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B591D" w14:textId="77777777" w:rsidR="00754326" w:rsidRPr="00056CF4" w:rsidRDefault="00754326" w:rsidP="00BD751E">
      <w:pPr>
        <w:pStyle w:val="Default"/>
        <w:rPr>
          <w:rFonts w:ascii="Times New Roman" w:hAnsi="Times New Roman" w:cs="Times New Roman"/>
          <w:color w:val="auto"/>
          <w:sz w:val="28"/>
          <w:szCs w:val="28"/>
        </w:rPr>
      </w:pPr>
    </w:p>
    <w:p w14:paraId="4E166701" w14:textId="18E381CA" w:rsidR="00754326" w:rsidRPr="00056CF4" w:rsidRDefault="00754326" w:rsidP="00BD751E">
      <w:pPr>
        <w:autoSpaceDE w:val="0"/>
        <w:autoSpaceDN w:val="0"/>
        <w:adjustRightInd w:val="0"/>
        <w:jc w:val="center"/>
        <w:rPr>
          <w:b/>
          <w:bCs/>
          <w:iCs/>
        </w:rPr>
      </w:pPr>
      <w:r w:rsidRPr="00056CF4">
        <w:rPr>
          <w:b/>
        </w:rPr>
        <w:t>A Double Blind Randomized Trial of Low-dose Naltrexone for Post-</w:t>
      </w:r>
      <w:r w:rsidRPr="00056CF4">
        <w:rPr>
          <w:b/>
          <w:bCs/>
          <w:iCs/>
        </w:rPr>
        <w:t>COVID fatigue Syndrome</w:t>
      </w:r>
      <w:r w:rsidR="00962486" w:rsidRPr="00056CF4">
        <w:rPr>
          <w:b/>
          <w:bCs/>
          <w:iCs/>
        </w:rPr>
        <w:t xml:space="preserve"> </w:t>
      </w:r>
      <w:r w:rsidR="00962486" w:rsidRPr="00056CF4">
        <w:rPr>
          <w:b/>
          <w:bCs/>
        </w:rPr>
        <w:t>(LDN Trial)</w:t>
      </w:r>
    </w:p>
    <w:p w14:paraId="1144067C" w14:textId="7886927A" w:rsidR="00754326" w:rsidRPr="00056CF4" w:rsidRDefault="00185E72" w:rsidP="00056CF4">
      <w:pPr>
        <w:jc w:val="center"/>
        <w:rPr>
          <w:b/>
          <w:bCs/>
        </w:rPr>
      </w:pPr>
      <w:r w:rsidRPr="00056CF4">
        <w:rPr>
          <w:b/>
          <w:bCs/>
        </w:rPr>
        <w:br/>
        <w:t>Supplement 1: Protocol</w:t>
      </w:r>
      <w:r w:rsidRPr="00056CF4">
        <w:rPr>
          <w:b/>
          <w:bCs/>
        </w:rPr>
        <w:br/>
      </w:r>
    </w:p>
    <w:p w14:paraId="79B988E0" w14:textId="42E0AC25" w:rsidR="00754326" w:rsidRPr="00056CF4" w:rsidRDefault="00F54EBC" w:rsidP="00BD751E">
      <w:pPr>
        <w:jc w:val="center"/>
      </w:pPr>
      <w:r w:rsidRPr="00056CF4">
        <w:rPr>
          <w:b/>
        </w:rPr>
        <w:t>Protocol Version:</w:t>
      </w:r>
      <w:r w:rsidRPr="00056CF4">
        <w:t xml:space="preserve"> </w:t>
      </w:r>
      <w:r w:rsidR="00271958" w:rsidRPr="00056CF4">
        <w:t>7</w:t>
      </w:r>
      <w:r w:rsidR="00BA1491" w:rsidRPr="00056CF4">
        <w:t>.0</w:t>
      </w:r>
    </w:p>
    <w:p w14:paraId="5DC504AA" w14:textId="300F1384" w:rsidR="00754326" w:rsidRPr="00056CF4" w:rsidRDefault="00754326" w:rsidP="00BD751E">
      <w:pPr>
        <w:jc w:val="center"/>
      </w:pPr>
      <w:r w:rsidRPr="00056CF4">
        <w:rPr>
          <w:b/>
        </w:rPr>
        <w:t xml:space="preserve">Version </w:t>
      </w:r>
      <w:r w:rsidR="00991E69" w:rsidRPr="00056CF4">
        <w:rPr>
          <w:b/>
        </w:rPr>
        <w:t>D</w:t>
      </w:r>
      <w:r w:rsidRPr="00056CF4">
        <w:rPr>
          <w:b/>
        </w:rPr>
        <w:t>ate:</w:t>
      </w:r>
      <w:r w:rsidRPr="00056CF4">
        <w:t xml:space="preserve"> </w:t>
      </w:r>
      <w:r w:rsidR="00271958" w:rsidRPr="00056CF4">
        <w:t>April 14, 2026</w:t>
      </w:r>
    </w:p>
    <w:p w14:paraId="09628365" w14:textId="03CC5B06" w:rsidR="00754326" w:rsidRPr="00056CF4" w:rsidRDefault="00754326" w:rsidP="00BD751E"/>
    <w:tbl>
      <w:tblPr>
        <w:tblW w:w="0" w:type="auto"/>
        <w:tblInd w:w="80" w:type="dxa"/>
        <w:tblCellMar>
          <w:top w:w="80" w:type="dxa"/>
          <w:left w:w="80" w:type="dxa"/>
          <w:bottom w:w="80" w:type="dxa"/>
          <w:right w:w="80" w:type="dxa"/>
        </w:tblCellMar>
        <w:tblLook w:val="0000" w:firstRow="0" w:lastRow="0" w:firstColumn="0" w:lastColumn="0" w:noHBand="0" w:noVBand="0"/>
      </w:tblPr>
      <w:tblGrid>
        <w:gridCol w:w="5874"/>
        <w:gridCol w:w="3406"/>
      </w:tblGrid>
      <w:tr w:rsidR="00754326" w:rsidRPr="00577F73" w14:paraId="1B590655" w14:textId="77777777" w:rsidTr="00F54EBC">
        <w:trPr>
          <w:trHeight w:val="712"/>
        </w:trPr>
        <w:tc>
          <w:tcPr>
            <w:tcW w:w="5874" w:type="dxa"/>
          </w:tcPr>
          <w:p w14:paraId="23576F58" w14:textId="77777777" w:rsidR="00754326" w:rsidRPr="00056CF4" w:rsidRDefault="00754326" w:rsidP="00BD751E">
            <w:pPr>
              <w:rPr>
                <w:b/>
              </w:rPr>
            </w:pPr>
            <w:r w:rsidRPr="00056CF4">
              <w:rPr>
                <w:b/>
              </w:rPr>
              <w:t xml:space="preserve">Sponsor and Primary/Qualified Investigator: </w:t>
            </w:r>
          </w:p>
          <w:p w14:paraId="3C4864CB" w14:textId="77777777" w:rsidR="00EE76C8" w:rsidRPr="00056CF4" w:rsidRDefault="00EE76C8" w:rsidP="00EE76C8">
            <w:pPr>
              <w:rPr>
                <w:lang w:val="pt-BR"/>
              </w:rPr>
            </w:pPr>
            <w:r w:rsidRPr="00056CF4">
              <w:rPr>
                <w:lang w:val="pt-BR"/>
              </w:rPr>
              <w:t xml:space="preserve">Luis Nacul, MD, PhD </w:t>
            </w:r>
          </w:p>
          <w:p w14:paraId="404F9F6E" w14:textId="77777777" w:rsidR="00EE76C8" w:rsidRPr="00056CF4" w:rsidRDefault="00EE76C8" w:rsidP="00EE76C8">
            <w:pPr>
              <w:rPr>
                <w:lang w:val="pt-BR"/>
              </w:rPr>
            </w:pPr>
            <w:r w:rsidRPr="00056CF4">
              <w:rPr>
                <w:lang w:val="pt-BR"/>
              </w:rPr>
              <w:t>Clinical Associate Professor, UBC</w:t>
            </w:r>
          </w:p>
          <w:p w14:paraId="49A41714" w14:textId="77777777" w:rsidR="00EE76C8" w:rsidRPr="00056CF4" w:rsidRDefault="00EE76C8" w:rsidP="00EE76C8">
            <w:r w:rsidRPr="00056CF4">
              <w:t>Women’s Health Research Institute</w:t>
            </w:r>
          </w:p>
          <w:p w14:paraId="3716251F" w14:textId="77777777" w:rsidR="00EE76C8" w:rsidRPr="00056CF4" w:rsidRDefault="00EE76C8" w:rsidP="00EE76C8">
            <w:r w:rsidRPr="00056CF4">
              <w:rPr>
                <w:b/>
              </w:rPr>
              <w:t>Email:</w:t>
            </w:r>
            <w:r w:rsidRPr="00056CF4">
              <w:t xml:space="preserve"> </w:t>
            </w:r>
            <w:hyperlink r:id="rId8" w:history="1">
              <w:r w:rsidRPr="00056CF4">
                <w:rPr>
                  <w:rStyle w:val="Hyperlink"/>
                  <w:lang w:val="en-GB"/>
                </w:rPr>
                <w:t>luis.nacul@ubc.ca</w:t>
              </w:r>
            </w:hyperlink>
            <w:r w:rsidRPr="00056CF4">
              <w:rPr>
                <w:lang w:val="en-GB"/>
              </w:rPr>
              <w:t xml:space="preserve"> </w:t>
            </w:r>
          </w:p>
          <w:p w14:paraId="2ABEE13F" w14:textId="1BBCE1B5" w:rsidR="00F54EBC" w:rsidRPr="00056CF4" w:rsidRDefault="00EE76C8" w:rsidP="00BD751E">
            <w:pPr>
              <w:rPr>
                <w:shd w:val="clear" w:color="auto" w:fill="FFFFFF"/>
              </w:rPr>
            </w:pPr>
            <w:r w:rsidRPr="00056CF4">
              <w:rPr>
                <w:b/>
              </w:rPr>
              <w:t>Phone:</w:t>
            </w:r>
            <w:r w:rsidRPr="00056CF4">
              <w:t xml:space="preserve"> (604)-875-3459 Ext. 776</w:t>
            </w:r>
          </w:p>
        </w:tc>
        <w:tc>
          <w:tcPr>
            <w:tcW w:w="3406" w:type="dxa"/>
          </w:tcPr>
          <w:p w14:paraId="77D401E1" w14:textId="77777777" w:rsidR="00754326" w:rsidRPr="00056CF4" w:rsidRDefault="00754326" w:rsidP="00BD751E"/>
        </w:tc>
      </w:tr>
      <w:tr w:rsidR="00754326" w:rsidRPr="00577F73" w14:paraId="7DB70477" w14:textId="77777777" w:rsidTr="00F54EBC">
        <w:trPr>
          <w:trHeight w:val="4528"/>
        </w:trPr>
        <w:tc>
          <w:tcPr>
            <w:tcW w:w="5874" w:type="dxa"/>
          </w:tcPr>
          <w:p w14:paraId="4154AC71" w14:textId="77777777" w:rsidR="00754326" w:rsidRPr="00056CF4" w:rsidRDefault="00754326" w:rsidP="00BD751E">
            <w:pPr>
              <w:rPr>
                <w:b/>
              </w:rPr>
            </w:pPr>
            <w:r w:rsidRPr="00056CF4">
              <w:rPr>
                <w:b/>
              </w:rPr>
              <w:t xml:space="preserve">Protocol contributors: </w:t>
            </w:r>
          </w:p>
          <w:p w14:paraId="6AE750F6" w14:textId="1E6B9F27" w:rsidR="00F54EBC" w:rsidRPr="00056CF4" w:rsidRDefault="00F54EBC" w:rsidP="00BD751E">
            <w:r w:rsidRPr="00056CF4">
              <w:t>Jane McKay, MD</w:t>
            </w:r>
            <w:r w:rsidR="00754326" w:rsidRPr="00056CF4">
              <w:t xml:space="preserve"> </w:t>
            </w:r>
          </w:p>
          <w:p w14:paraId="21C56400" w14:textId="5CE9D914" w:rsidR="00F54EBC" w:rsidRPr="00056CF4" w:rsidRDefault="00F54EBC" w:rsidP="00BD751E">
            <w:r w:rsidRPr="00056CF4">
              <w:t>Clinical Associate Professor</w:t>
            </w:r>
          </w:p>
          <w:p w14:paraId="6868426A" w14:textId="273A00A2" w:rsidR="00754326" w:rsidRPr="00056CF4" w:rsidRDefault="00754326" w:rsidP="00BD751E">
            <w:r w:rsidRPr="00056CF4">
              <w:t xml:space="preserve">University of British Columbia </w:t>
            </w:r>
          </w:p>
          <w:p w14:paraId="77370E8E" w14:textId="77777777" w:rsidR="00F54EBC" w:rsidRPr="00056CF4" w:rsidRDefault="00F54EBC" w:rsidP="00BD751E"/>
          <w:p w14:paraId="65088E0A" w14:textId="7B1A5C86" w:rsidR="00F54EBC" w:rsidRPr="00056CF4" w:rsidRDefault="00F54EBC" w:rsidP="00BD751E">
            <w:r w:rsidRPr="00056CF4">
              <w:t>Adeera Levin, MD</w:t>
            </w:r>
            <w:r w:rsidR="00754326" w:rsidRPr="00056CF4">
              <w:t xml:space="preserve"> </w:t>
            </w:r>
          </w:p>
          <w:p w14:paraId="3D5C8A79" w14:textId="635AEFEA" w:rsidR="00F54EBC" w:rsidRPr="00056CF4" w:rsidRDefault="00F54EBC" w:rsidP="00BD751E">
            <w:r w:rsidRPr="00056CF4">
              <w:t xml:space="preserve">Head, Division of </w:t>
            </w:r>
            <w:r w:rsidR="007D4309" w:rsidRPr="00056CF4">
              <w:t>Nephrology</w:t>
            </w:r>
          </w:p>
          <w:p w14:paraId="02C8D4C6" w14:textId="400398C5" w:rsidR="00754326" w:rsidRPr="00056CF4" w:rsidRDefault="00754326" w:rsidP="00BD751E">
            <w:r w:rsidRPr="00056CF4">
              <w:t>University of British Columbia</w:t>
            </w:r>
          </w:p>
          <w:p w14:paraId="73E68FC7" w14:textId="77777777" w:rsidR="00F54EBC" w:rsidRPr="00056CF4" w:rsidRDefault="00F54EBC" w:rsidP="00BD751E"/>
          <w:p w14:paraId="25AA49F2" w14:textId="1786AF46" w:rsidR="00F54EBC" w:rsidRPr="00056CF4" w:rsidRDefault="00F54EBC" w:rsidP="00BD751E">
            <w:r w:rsidRPr="00056CF4">
              <w:t>Xiaowei Song, MsC, PhD</w:t>
            </w:r>
          </w:p>
          <w:p w14:paraId="24FEC196" w14:textId="2D601D3D" w:rsidR="00F54EBC" w:rsidRPr="00056CF4" w:rsidRDefault="00F54EBC" w:rsidP="00BD751E">
            <w:r w:rsidRPr="00056CF4">
              <w:t>Senior Clinical Scientist</w:t>
            </w:r>
          </w:p>
          <w:p w14:paraId="6D97517F" w14:textId="190310DA" w:rsidR="00754326" w:rsidRPr="00056CF4" w:rsidRDefault="000F2C61" w:rsidP="00BD751E">
            <w:r w:rsidRPr="00056CF4">
              <w:t xml:space="preserve">Fraser Health &amp; </w:t>
            </w:r>
            <w:r w:rsidR="00754326" w:rsidRPr="00056CF4">
              <w:t>Simon Fraser University</w:t>
            </w:r>
          </w:p>
          <w:p w14:paraId="6D16FDDC" w14:textId="77777777" w:rsidR="00F54EBC" w:rsidRPr="00056CF4" w:rsidRDefault="00F54EBC" w:rsidP="00BD751E">
            <w:pPr>
              <w:rPr>
                <w:color w:val="000000"/>
              </w:rPr>
            </w:pPr>
          </w:p>
          <w:p w14:paraId="7DA5E5D1" w14:textId="540150CD" w:rsidR="00F54EBC" w:rsidRPr="00056CF4" w:rsidRDefault="00F54EBC" w:rsidP="00BD751E">
            <w:pPr>
              <w:rPr>
                <w:color w:val="000000"/>
              </w:rPr>
            </w:pPr>
            <w:r w:rsidRPr="00056CF4">
              <w:rPr>
                <w:color w:val="000000"/>
              </w:rPr>
              <w:t>Jeffrey Bone, MSc</w:t>
            </w:r>
          </w:p>
          <w:p w14:paraId="08E5E77F" w14:textId="4FC3049E" w:rsidR="00F54EBC" w:rsidRPr="00056CF4" w:rsidRDefault="00F54EBC" w:rsidP="00BD751E">
            <w:pPr>
              <w:rPr>
                <w:color w:val="000000"/>
              </w:rPr>
            </w:pPr>
            <w:r w:rsidRPr="00056CF4">
              <w:rPr>
                <w:color w:val="000000"/>
              </w:rPr>
              <w:t xml:space="preserve">Biostatistician </w:t>
            </w:r>
          </w:p>
          <w:p w14:paraId="5C8BD7AF" w14:textId="77777777" w:rsidR="00754326" w:rsidRPr="00056CF4" w:rsidRDefault="00754326" w:rsidP="00BD751E">
            <w:pPr>
              <w:rPr>
                <w:color w:val="000000"/>
              </w:rPr>
            </w:pPr>
            <w:r w:rsidRPr="00056CF4">
              <w:rPr>
                <w:color w:val="000000"/>
              </w:rPr>
              <w:t>BC Children's Hospital Research Institute</w:t>
            </w:r>
          </w:p>
          <w:p w14:paraId="056E5D16" w14:textId="77777777" w:rsidR="000D5EE7" w:rsidRPr="00056CF4" w:rsidRDefault="000D5EE7" w:rsidP="00BD751E">
            <w:pPr>
              <w:rPr>
                <w:color w:val="000000"/>
              </w:rPr>
            </w:pPr>
          </w:p>
          <w:p w14:paraId="6D55675F" w14:textId="1E56E883" w:rsidR="000D5EE7" w:rsidRPr="00056CF4" w:rsidRDefault="000D5EE7" w:rsidP="00BD751E">
            <w:pPr>
              <w:rPr>
                <w:color w:val="000000"/>
              </w:rPr>
            </w:pPr>
            <w:r w:rsidRPr="00056CF4">
              <w:rPr>
                <w:color w:val="000000"/>
              </w:rPr>
              <w:t>Hiten N</w:t>
            </w:r>
            <w:r w:rsidR="001E18DE" w:rsidRPr="00056CF4">
              <w:rPr>
                <w:color w:val="000000"/>
              </w:rPr>
              <w:t>ai</w:t>
            </w:r>
            <w:r w:rsidRPr="00056CF4">
              <w:rPr>
                <w:color w:val="000000"/>
              </w:rPr>
              <w:t>k</w:t>
            </w:r>
            <w:r w:rsidR="00D7634D" w:rsidRPr="00056CF4">
              <w:rPr>
                <w:color w:val="000000"/>
              </w:rPr>
              <w:t>, MD</w:t>
            </w:r>
          </w:p>
          <w:p w14:paraId="25245316" w14:textId="53C809B4" w:rsidR="00D7634D" w:rsidRPr="00056CF4" w:rsidRDefault="00D7634D" w:rsidP="00BD751E">
            <w:pPr>
              <w:rPr>
                <w:color w:val="000000"/>
              </w:rPr>
            </w:pPr>
            <w:r w:rsidRPr="00056CF4">
              <w:rPr>
                <w:color w:val="000000"/>
              </w:rPr>
              <w:t>Research Fellow</w:t>
            </w:r>
          </w:p>
          <w:p w14:paraId="2A3275FA" w14:textId="498587EE" w:rsidR="00D7634D" w:rsidRPr="00056CF4" w:rsidRDefault="00D7634D" w:rsidP="00BD751E">
            <w:r w:rsidRPr="00056CF4">
              <w:t>University of British Columbia</w:t>
            </w:r>
          </w:p>
          <w:p w14:paraId="7B0942B5" w14:textId="77777777" w:rsidR="00F54EBC" w:rsidRPr="00056CF4" w:rsidRDefault="00F54EBC" w:rsidP="00BD751E"/>
          <w:p w14:paraId="51DE5F03" w14:textId="68F42F9D" w:rsidR="00DF2160" w:rsidRPr="00056CF4" w:rsidRDefault="00DF2160" w:rsidP="00DF2160">
            <w:r w:rsidRPr="00056CF4">
              <w:t>Travis Boulter, BA</w:t>
            </w:r>
          </w:p>
          <w:p w14:paraId="1F8FCFD0" w14:textId="705511EC" w:rsidR="00DF2160" w:rsidRPr="00056CF4" w:rsidRDefault="00DF2160" w:rsidP="00DF2160">
            <w:r w:rsidRPr="00056CF4">
              <w:t>Research Coordinator</w:t>
            </w:r>
          </w:p>
          <w:p w14:paraId="52C432AC" w14:textId="7ED80498" w:rsidR="00DF2160" w:rsidRPr="00056CF4" w:rsidRDefault="001411A1" w:rsidP="00BD751E">
            <w:r w:rsidRPr="00056CF4">
              <w:t>Women’s Health Research Institute</w:t>
            </w:r>
          </w:p>
          <w:p w14:paraId="3FCBB4B3" w14:textId="77777777" w:rsidR="001411A1" w:rsidRPr="00056CF4" w:rsidRDefault="001411A1" w:rsidP="00BD751E"/>
          <w:p w14:paraId="111F0781" w14:textId="77777777" w:rsidR="00DF2160" w:rsidRPr="00056CF4" w:rsidRDefault="00DF2160" w:rsidP="00BD751E">
            <w:r w:rsidRPr="00056CF4">
              <w:t>Erin Cooke, BSc, CCRC</w:t>
            </w:r>
          </w:p>
          <w:p w14:paraId="6941849D" w14:textId="7346482C" w:rsidR="00DF2160" w:rsidRPr="00056CF4" w:rsidRDefault="00DF2160" w:rsidP="00BD751E">
            <w:r w:rsidRPr="00056CF4">
              <w:t>Research Coordinator</w:t>
            </w:r>
          </w:p>
          <w:p w14:paraId="611E5D5D" w14:textId="403549CF" w:rsidR="00DF2160" w:rsidRPr="00056CF4" w:rsidRDefault="00DF2160" w:rsidP="00BD751E">
            <w:r w:rsidRPr="00056CF4">
              <w:rPr>
                <w:color w:val="000000"/>
              </w:rPr>
              <w:t>BC Children's Hospital Research Institute</w:t>
            </w:r>
          </w:p>
        </w:tc>
        <w:tc>
          <w:tcPr>
            <w:tcW w:w="3406" w:type="dxa"/>
          </w:tcPr>
          <w:p w14:paraId="64F09CAA" w14:textId="77777777" w:rsidR="00754326" w:rsidRPr="00056CF4" w:rsidRDefault="00754326" w:rsidP="00BD751E"/>
        </w:tc>
      </w:tr>
      <w:tr w:rsidR="00754326" w:rsidRPr="00577F73" w14:paraId="1851825B" w14:textId="77777777" w:rsidTr="00754326">
        <w:trPr>
          <w:trHeight w:val="400"/>
        </w:trPr>
        <w:tc>
          <w:tcPr>
            <w:tcW w:w="5874" w:type="dxa"/>
          </w:tcPr>
          <w:p w14:paraId="553F13F8" w14:textId="46BDEDC8" w:rsidR="00353C2D" w:rsidRPr="00056CF4" w:rsidRDefault="00F54EBC" w:rsidP="00BD751E">
            <w:r w:rsidRPr="00056CF4">
              <w:rPr>
                <w:b/>
              </w:rPr>
              <w:t>Trial identifier</w:t>
            </w:r>
            <w:r w:rsidR="00754326" w:rsidRPr="00056CF4">
              <w:rPr>
                <w:b/>
              </w:rPr>
              <w:t>:</w:t>
            </w:r>
            <w:r w:rsidR="00754326" w:rsidRPr="00056CF4">
              <w:t xml:space="preserve"> H21-02254</w:t>
            </w:r>
          </w:p>
        </w:tc>
        <w:tc>
          <w:tcPr>
            <w:tcW w:w="3406" w:type="dxa"/>
          </w:tcPr>
          <w:p w14:paraId="6FEDFEB6" w14:textId="77777777" w:rsidR="00754326" w:rsidRPr="00056CF4" w:rsidRDefault="00754326" w:rsidP="00BD751E"/>
        </w:tc>
      </w:tr>
    </w:tbl>
    <w:p w14:paraId="2AE23204" w14:textId="4788BE29" w:rsidR="00754326" w:rsidRPr="00056CF4" w:rsidRDefault="00754326" w:rsidP="00BD751E">
      <w:r w:rsidRPr="00056CF4">
        <w:br w:type="page"/>
      </w:r>
      <w:r w:rsidRPr="00056CF4">
        <w:rPr>
          <w:b/>
          <w:sz w:val="28"/>
          <w:szCs w:val="28"/>
        </w:rPr>
        <w:lastRenderedPageBreak/>
        <w:t>REVISION HISTORY</w:t>
      </w:r>
    </w:p>
    <w:tbl>
      <w:tblPr>
        <w:tblW w:w="0" w:type="auto"/>
        <w:tblInd w:w="85" w:type="dxa"/>
        <w:tblBorders>
          <w:top w:val="single" w:sz="10" w:space="0" w:color="auto"/>
          <w:left w:val="single" w:sz="10" w:space="0" w:color="auto"/>
          <w:bottom w:val="single" w:sz="10" w:space="0" w:color="auto"/>
          <w:right w:val="single" w:sz="10" w:space="0" w:color="auto"/>
          <w:insideH w:val="single" w:sz="10" w:space="0" w:color="auto"/>
          <w:insideV w:val="single" w:sz="10" w:space="0" w:color="auto"/>
        </w:tblBorders>
        <w:tblCellMar>
          <w:top w:w="80" w:type="dxa"/>
          <w:left w:w="80" w:type="dxa"/>
          <w:bottom w:w="80" w:type="dxa"/>
          <w:right w:w="80" w:type="dxa"/>
        </w:tblCellMar>
        <w:tblLook w:val="0000" w:firstRow="0" w:lastRow="0" w:firstColumn="0" w:lastColumn="0" w:noHBand="0" w:noVBand="0"/>
      </w:tblPr>
      <w:tblGrid>
        <w:gridCol w:w="757"/>
        <w:gridCol w:w="1698"/>
        <w:gridCol w:w="3123"/>
        <w:gridCol w:w="3671"/>
      </w:tblGrid>
      <w:tr w:rsidR="00754326" w:rsidRPr="00577F73" w14:paraId="2C172ABB" w14:textId="77777777" w:rsidTr="00056CF4">
        <w:trPr>
          <w:trHeight w:val="200"/>
        </w:trPr>
        <w:tc>
          <w:tcPr>
            <w:tcW w:w="757" w:type="dxa"/>
            <w:tcBorders>
              <w:right w:val="single" w:sz="10" w:space="0" w:color="000000"/>
            </w:tcBorders>
          </w:tcPr>
          <w:p w14:paraId="42A597F9" w14:textId="77777777" w:rsidR="00754326" w:rsidRPr="00056CF4" w:rsidRDefault="00754326" w:rsidP="00BD751E">
            <w:r w:rsidRPr="00056CF4">
              <w:rPr>
                <w:sz w:val="18"/>
                <w:szCs w:val="18"/>
              </w:rPr>
              <w:t>Version</w:t>
            </w:r>
          </w:p>
        </w:tc>
        <w:tc>
          <w:tcPr>
            <w:tcW w:w="1698" w:type="dxa"/>
            <w:tcBorders>
              <w:right w:val="single" w:sz="10" w:space="0" w:color="000000"/>
            </w:tcBorders>
          </w:tcPr>
          <w:p w14:paraId="65C40119" w14:textId="77777777" w:rsidR="00754326" w:rsidRPr="00056CF4" w:rsidRDefault="00754326" w:rsidP="00BD751E">
            <w:r w:rsidRPr="00056CF4">
              <w:rPr>
                <w:sz w:val="18"/>
                <w:szCs w:val="18"/>
              </w:rPr>
              <w:t>Date</w:t>
            </w:r>
          </w:p>
        </w:tc>
        <w:tc>
          <w:tcPr>
            <w:tcW w:w="3123" w:type="dxa"/>
            <w:tcBorders>
              <w:right w:val="single" w:sz="10" w:space="0" w:color="000000"/>
            </w:tcBorders>
          </w:tcPr>
          <w:p w14:paraId="2B6B0D86" w14:textId="77777777" w:rsidR="00754326" w:rsidRPr="00056CF4" w:rsidRDefault="00754326" w:rsidP="00BD751E">
            <w:r w:rsidRPr="00056CF4">
              <w:rPr>
                <w:sz w:val="18"/>
                <w:szCs w:val="18"/>
              </w:rPr>
              <w:t>Amendment Text</w:t>
            </w:r>
          </w:p>
        </w:tc>
        <w:tc>
          <w:tcPr>
            <w:tcW w:w="3671" w:type="dxa"/>
            <w:tcBorders>
              <w:right w:val="single" w:sz="10" w:space="0" w:color="000000"/>
            </w:tcBorders>
          </w:tcPr>
          <w:p w14:paraId="44F2A7AB" w14:textId="77777777" w:rsidR="00754326" w:rsidRPr="00056CF4" w:rsidRDefault="00754326" w:rsidP="00BD751E">
            <w:r w:rsidRPr="00056CF4">
              <w:rPr>
                <w:sz w:val="18"/>
                <w:szCs w:val="18"/>
              </w:rPr>
              <w:t>Description</w:t>
            </w:r>
          </w:p>
        </w:tc>
      </w:tr>
      <w:tr w:rsidR="00844901" w:rsidRPr="00577F73" w14:paraId="78514993" w14:textId="77777777" w:rsidTr="00056CF4">
        <w:trPr>
          <w:trHeight w:val="200"/>
        </w:trPr>
        <w:tc>
          <w:tcPr>
            <w:tcW w:w="757" w:type="dxa"/>
            <w:tcBorders>
              <w:right w:val="single" w:sz="10" w:space="0" w:color="000000"/>
            </w:tcBorders>
          </w:tcPr>
          <w:p w14:paraId="6C072DC3" w14:textId="1974E4F8" w:rsidR="00844901" w:rsidRPr="00056CF4" w:rsidRDefault="00844901" w:rsidP="00BD751E">
            <w:pPr>
              <w:rPr>
                <w:sz w:val="18"/>
                <w:szCs w:val="18"/>
              </w:rPr>
            </w:pPr>
            <w:r w:rsidRPr="00056CF4">
              <w:rPr>
                <w:sz w:val="18"/>
                <w:szCs w:val="18"/>
              </w:rPr>
              <w:t>1.1</w:t>
            </w:r>
          </w:p>
        </w:tc>
        <w:tc>
          <w:tcPr>
            <w:tcW w:w="1698" w:type="dxa"/>
            <w:tcBorders>
              <w:right w:val="single" w:sz="10" w:space="0" w:color="000000"/>
            </w:tcBorders>
          </w:tcPr>
          <w:p w14:paraId="6A739410" w14:textId="4EB0AEF1" w:rsidR="00844901" w:rsidRPr="00056CF4" w:rsidRDefault="009F5830" w:rsidP="00BD751E">
            <w:pPr>
              <w:rPr>
                <w:sz w:val="18"/>
                <w:szCs w:val="18"/>
              </w:rPr>
            </w:pPr>
            <w:r w:rsidRPr="00056CF4">
              <w:rPr>
                <w:sz w:val="18"/>
                <w:szCs w:val="18"/>
              </w:rPr>
              <w:t>March 2</w:t>
            </w:r>
            <w:r w:rsidR="00844901" w:rsidRPr="00056CF4">
              <w:rPr>
                <w:sz w:val="18"/>
                <w:szCs w:val="18"/>
              </w:rPr>
              <w:t>, 2022</w:t>
            </w:r>
          </w:p>
        </w:tc>
        <w:tc>
          <w:tcPr>
            <w:tcW w:w="3123" w:type="dxa"/>
            <w:tcBorders>
              <w:right w:val="single" w:sz="10" w:space="0" w:color="000000"/>
            </w:tcBorders>
          </w:tcPr>
          <w:p w14:paraId="6F041E53" w14:textId="0A2DCA53" w:rsidR="00844901" w:rsidRPr="00056CF4" w:rsidRDefault="00A9237D" w:rsidP="00BD751E">
            <w:pPr>
              <w:rPr>
                <w:sz w:val="18"/>
                <w:szCs w:val="18"/>
              </w:rPr>
            </w:pPr>
            <w:r w:rsidRPr="00056CF4">
              <w:rPr>
                <w:sz w:val="18"/>
                <w:szCs w:val="18"/>
              </w:rPr>
              <w:t>Change inclusion criteria &amp; minor edits</w:t>
            </w:r>
          </w:p>
        </w:tc>
        <w:tc>
          <w:tcPr>
            <w:tcW w:w="3671" w:type="dxa"/>
            <w:tcBorders>
              <w:right w:val="single" w:sz="10" w:space="0" w:color="000000"/>
            </w:tcBorders>
          </w:tcPr>
          <w:p w14:paraId="0C0C414E" w14:textId="6807D90C" w:rsidR="00844901" w:rsidRPr="00056CF4" w:rsidRDefault="00A9237D" w:rsidP="00BD751E">
            <w:pPr>
              <w:rPr>
                <w:sz w:val="18"/>
                <w:szCs w:val="18"/>
              </w:rPr>
            </w:pPr>
            <w:r w:rsidRPr="00056CF4">
              <w:rPr>
                <w:sz w:val="18"/>
                <w:szCs w:val="18"/>
              </w:rPr>
              <w:t xml:space="preserve">To allow for confirmation of COVID infection by a physician </w:t>
            </w:r>
            <w:r w:rsidR="009F5830" w:rsidRPr="00056CF4">
              <w:rPr>
                <w:sz w:val="18"/>
                <w:szCs w:val="18"/>
              </w:rPr>
              <w:t>&amp; minor edits</w:t>
            </w:r>
          </w:p>
        </w:tc>
      </w:tr>
      <w:tr w:rsidR="00B778E4" w:rsidRPr="00577F73" w14:paraId="421CBDB3" w14:textId="77777777" w:rsidTr="00056CF4">
        <w:trPr>
          <w:trHeight w:val="200"/>
        </w:trPr>
        <w:tc>
          <w:tcPr>
            <w:tcW w:w="757" w:type="dxa"/>
            <w:tcBorders>
              <w:right w:val="single" w:sz="10" w:space="0" w:color="000000"/>
            </w:tcBorders>
          </w:tcPr>
          <w:p w14:paraId="52F71F4F" w14:textId="4BDB6CDD" w:rsidR="00B778E4" w:rsidRPr="00056CF4" w:rsidRDefault="00B778E4" w:rsidP="00B778E4">
            <w:pPr>
              <w:rPr>
                <w:sz w:val="18"/>
                <w:szCs w:val="18"/>
              </w:rPr>
            </w:pPr>
            <w:r w:rsidRPr="00056CF4">
              <w:rPr>
                <w:sz w:val="18"/>
                <w:szCs w:val="18"/>
              </w:rPr>
              <w:t>1.2</w:t>
            </w:r>
          </w:p>
        </w:tc>
        <w:tc>
          <w:tcPr>
            <w:tcW w:w="1698" w:type="dxa"/>
            <w:tcBorders>
              <w:right w:val="single" w:sz="10" w:space="0" w:color="000000"/>
            </w:tcBorders>
          </w:tcPr>
          <w:p w14:paraId="6D790585" w14:textId="23B99F9B" w:rsidR="00B778E4" w:rsidRPr="00056CF4" w:rsidRDefault="00B778E4" w:rsidP="00B778E4">
            <w:pPr>
              <w:rPr>
                <w:sz w:val="18"/>
                <w:szCs w:val="18"/>
              </w:rPr>
            </w:pPr>
            <w:r w:rsidRPr="00056CF4">
              <w:rPr>
                <w:sz w:val="18"/>
                <w:szCs w:val="18"/>
              </w:rPr>
              <w:t>March 2</w:t>
            </w:r>
            <w:r w:rsidR="002F27AC" w:rsidRPr="00056CF4">
              <w:rPr>
                <w:sz w:val="18"/>
                <w:szCs w:val="18"/>
              </w:rPr>
              <w:t>4</w:t>
            </w:r>
            <w:r w:rsidRPr="00056CF4">
              <w:rPr>
                <w:sz w:val="18"/>
                <w:szCs w:val="18"/>
              </w:rPr>
              <w:t>, 2022</w:t>
            </w:r>
          </w:p>
        </w:tc>
        <w:tc>
          <w:tcPr>
            <w:tcW w:w="3123" w:type="dxa"/>
            <w:tcBorders>
              <w:right w:val="single" w:sz="10" w:space="0" w:color="000000"/>
            </w:tcBorders>
          </w:tcPr>
          <w:p w14:paraId="56D5A7C4" w14:textId="3555E8B0" w:rsidR="00B778E4" w:rsidRPr="00056CF4" w:rsidRDefault="007B60D7" w:rsidP="00B778E4">
            <w:pPr>
              <w:rPr>
                <w:sz w:val="18"/>
                <w:szCs w:val="18"/>
              </w:rPr>
            </w:pPr>
            <w:r w:rsidRPr="00056CF4">
              <w:rPr>
                <w:sz w:val="18"/>
                <w:szCs w:val="18"/>
              </w:rPr>
              <w:t xml:space="preserve">Sample retention </w:t>
            </w:r>
            <w:r w:rsidR="00B778E4" w:rsidRPr="00056CF4">
              <w:rPr>
                <w:sz w:val="18"/>
                <w:szCs w:val="18"/>
              </w:rPr>
              <w:t>&amp; other minor edits</w:t>
            </w:r>
          </w:p>
        </w:tc>
        <w:tc>
          <w:tcPr>
            <w:tcW w:w="3671" w:type="dxa"/>
            <w:tcBorders>
              <w:right w:val="single" w:sz="10" w:space="0" w:color="000000"/>
            </w:tcBorders>
          </w:tcPr>
          <w:p w14:paraId="5D91EC22" w14:textId="59F7063D" w:rsidR="00B778E4" w:rsidRPr="00056CF4" w:rsidRDefault="007B60D7" w:rsidP="00B778E4">
            <w:pPr>
              <w:rPr>
                <w:sz w:val="18"/>
                <w:szCs w:val="18"/>
              </w:rPr>
            </w:pPr>
            <w:r w:rsidRPr="00056CF4">
              <w:rPr>
                <w:sz w:val="18"/>
                <w:szCs w:val="18"/>
              </w:rPr>
              <w:t xml:space="preserve">Updated retention times </w:t>
            </w:r>
            <w:r w:rsidR="00B778E4" w:rsidRPr="00056CF4">
              <w:rPr>
                <w:sz w:val="18"/>
                <w:szCs w:val="18"/>
              </w:rPr>
              <w:t>&amp; minor edits</w:t>
            </w:r>
          </w:p>
        </w:tc>
      </w:tr>
      <w:tr w:rsidR="00B1245B" w:rsidRPr="00577F73" w14:paraId="342D56A8" w14:textId="77777777" w:rsidTr="00056CF4">
        <w:trPr>
          <w:trHeight w:val="200"/>
        </w:trPr>
        <w:tc>
          <w:tcPr>
            <w:tcW w:w="757" w:type="dxa"/>
            <w:tcBorders>
              <w:right w:val="single" w:sz="10" w:space="0" w:color="000000"/>
            </w:tcBorders>
          </w:tcPr>
          <w:p w14:paraId="21D2B155" w14:textId="6E4515D8" w:rsidR="00B1245B" w:rsidRPr="00056CF4" w:rsidRDefault="00B1245B" w:rsidP="00B778E4">
            <w:pPr>
              <w:rPr>
                <w:sz w:val="18"/>
                <w:szCs w:val="18"/>
              </w:rPr>
            </w:pPr>
            <w:r w:rsidRPr="00056CF4">
              <w:rPr>
                <w:sz w:val="18"/>
                <w:szCs w:val="18"/>
              </w:rPr>
              <w:t>2.0</w:t>
            </w:r>
          </w:p>
        </w:tc>
        <w:tc>
          <w:tcPr>
            <w:tcW w:w="1698" w:type="dxa"/>
            <w:tcBorders>
              <w:right w:val="single" w:sz="10" w:space="0" w:color="000000"/>
            </w:tcBorders>
          </w:tcPr>
          <w:p w14:paraId="2AE9D51C" w14:textId="5122A152" w:rsidR="00B1245B" w:rsidRPr="00056CF4" w:rsidRDefault="00B1245B" w:rsidP="00B778E4">
            <w:pPr>
              <w:rPr>
                <w:sz w:val="18"/>
                <w:szCs w:val="18"/>
              </w:rPr>
            </w:pPr>
            <w:r w:rsidRPr="00056CF4">
              <w:rPr>
                <w:sz w:val="18"/>
                <w:szCs w:val="18"/>
              </w:rPr>
              <w:t xml:space="preserve">May </w:t>
            </w:r>
            <w:r w:rsidR="008366A2" w:rsidRPr="00056CF4">
              <w:rPr>
                <w:sz w:val="18"/>
                <w:szCs w:val="18"/>
              </w:rPr>
              <w:t>1</w:t>
            </w:r>
            <w:r w:rsidR="00977A8B" w:rsidRPr="00056CF4">
              <w:rPr>
                <w:sz w:val="18"/>
                <w:szCs w:val="18"/>
              </w:rPr>
              <w:t>2</w:t>
            </w:r>
            <w:r w:rsidRPr="00056CF4">
              <w:rPr>
                <w:sz w:val="18"/>
                <w:szCs w:val="18"/>
              </w:rPr>
              <w:t>, 2022</w:t>
            </w:r>
          </w:p>
        </w:tc>
        <w:tc>
          <w:tcPr>
            <w:tcW w:w="3123" w:type="dxa"/>
            <w:tcBorders>
              <w:right w:val="single" w:sz="10" w:space="0" w:color="000000"/>
            </w:tcBorders>
          </w:tcPr>
          <w:p w14:paraId="67A154BB" w14:textId="4F25568E" w:rsidR="00B1245B" w:rsidRPr="00056CF4" w:rsidRDefault="00B1245B" w:rsidP="008366A2">
            <w:pPr>
              <w:rPr>
                <w:sz w:val="18"/>
                <w:szCs w:val="18"/>
              </w:rPr>
            </w:pPr>
            <w:r w:rsidRPr="00056CF4">
              <w:rPr>
                <w:sz w:val="18"/>
                <w:szCs w:val="18"/>
              </w:rPr>
              <w:t xml:space="preserve">Clarified </w:t>
            </w:r>
            <w:r w:rsidR="008366A2" w:rsidRPr="00056CF4">
              <w:rPr>
                <w:sz w:val="18"/>
                <w:szCs w:val="18"/>
              </w:rPr>
              <w:t xml:space="preserve">study </w:t>
            </w:r>
            <w:r w:rsidRPr="00056CF4">
              <w:rPr>
                <w:sz w:val="18"/>
                <w:szCs w:val="18"/>
              </w:rPr>
              <w:t>withdrawal</w:t>
            </w:r>
            <w:r w:rsidR="008366A2" w:rsidRPr="00056CF4">
              <w:rPr>
                <w:sz w:val="18"/>
                <w:szCs w:val="18"/>
              </w:rPr>
              <w:t xml:space="preserve"> &amp; minor edits</w:t>
            </w:r>
          </w:p>
        </w:tc>
        <w:tc>
          <w:tcPr>
            <w:tcW w:w="3671" w:type="dxa"/>
            <w:tcBorders>
              <w:right w:val="single" w:sz="10" w:space="0" w:color="000000"/>
            </w:tcBorders>
          </w:tcPr>
          <w:p w14:paraId="333C87AA" w14:textId="3893A473" w:rsidR="00B1245B" w:rsidRPr="00056CF4" w:rsidRDefault="00B1245B" w:rsidP="008366A2">
            <w:pPr>
              <w:rPr>
                <w:sz w:val="18"/>
                <w:szCs w:val="18"/>
              </w:rPr>
            </w:pPr>
            <w:r w:rsidRPr="00056CF4">
              <w:rPr>
                <w:sz w:val="18"/>
                <w:szCs w:val="18"/>
              </w:rPr>
              <w:t>Updated withdrawal</w:t>
            </w:r>
            <w:r w:rsidR="008366A2" w:rsidRPr="00056CF4">
              <w:rPr>
                <w:sz w:val="18"/>
                <w:szCs w:val="18"/>
              </w:rPr>
              <w:t xml:space="preserve"> criteria, </w:t>
            </w:r>
            <w:r w:rsidRPr="00056CF4">
              <w:rPr>
                <w:sz w:val="18"/>
                <w:szCs w:val="18"/>
              </w:rPr>
              <w:t>follow-up details</w:t>
            </w:r>
            <w:r w:rsidR="008366A2" w:rsidRPr="00056CF4">
              <w:rPr>
                <w:sz w:val="18"/>
                <w:szCs w:val="18"/>
              </w:rPr>
              <w:t>, and other minor edits</w:t>
            </w:r>
          </w:p>
        </w:tc>
      </w:tr>
      <w:tr w:rsidR="00421A43" w:rsidRPr="00577F73" w14:paraId="28A50851" w14:textId="77777777" w:rsidTr="00056CF4">
        <w:trPr>
          <w:trHeight w:val="200"/>
        </w:trPr>
        <w:tc>
          <w:tcPr>
            <w:tcW w:w="757" w:type="dxa"/>
            <w:tcBorders>
              <w:right w:val="single" w:sz="10" w:space="0" w:color="000000"/>
            </w:tcBorders>
          </w:tcPr>
          <w:p w14:paraId="478CCCEE" w14:textId="042DD394" w:rsidR="00421A43" w:rsidRPr="00056CF4" w:rsidRDefault="00421A43" w:rsidP="00B778E4">
            <w:pPr>
              <w:rPr>
                <w:sz w:val="18"/>
                <w:szCs w:val="18"/>
              </w:rPr>
            </w:pPr>
            <w:r w:rsidRPr="00056CF4">
              <w:rPr>
                <w:sz w:val="18"/>
                <w:szCs w:val="18"/>
              </w:rPr>
              <w:t>3.0</w:t>
            </w:r>
          </w:p>
        </w:tc>
        <w:tc>
          <w:tcPr>
            <w:tcW w:w="1698" w:type="dxa"/>
            <w:tcBorders>
              <w:right w:val="single" w:sz="10" w:space="0" w:color="000000"/>
            </w:tcBorders>
          </w:tcPr>
          <w:p w14:paraId="7F9E95A8" w14:textId="11346E36" w:rsidR="00421A43" w:rsidRPr="00056CF4" w:rsidRDefault="00421A43" w:rsidP="00B778E4">
            <w:pPr>
              <w:rPr>
                <w:sz w:val="18"/>
                <w:szCs w:val="18"/>
              </w:rPr>
            </w:pPr>
            <w:r w:rsidRPr="00056CF4">
              <w:rPr>
                <w:sz w:val="18"/>
                <w:szCs w:val="18"/>
              </w:rPr>
              <w:t>May 2</w:t>
            </w:r>
            <w:r w:rsidR="00A85EF5" w:rsidRPr="00056CF4">
              <w:rPr>
                <w:sz w:val="18"/>
                <w:szCs w:val="18"/>
              </w:rPr>
              <w:t>6</w:t>
            </w:r>
            <w:r w:rsidRPr="00056CF4">
              <w:rPr>
                <w:sz w:val="18"/>
                <w:szCs w:val="18"/>
              </w:rPr>
              <w:t>, 2022</w:t>
            </w:r>
          </w:p>
        </w:tc>
        <w:tc>
          <w:tcPr>
            <w:tcW w:w="3123" w:type="dxa"/>
            <w:tcBorders>
              <w:right w:val="single" w:sz="10" w:space="0" w:color="000000"/>
            </w:tcBorders>
          </w:tcPr>
          <w:p w14:paraId="01E04E03" w14:textId="1D41F634" w:rsidR="00421A43" w:rsidRPr="00056CF4" w:rsidRDefault="005C2DC8" w:rsidP="008366A2">
            <w:pPr>
              <w:rPr>
                <w:sz w:val="18"/>
                <w:szCs w:val="18"/>
              </w:rPr>
            </w:pPr>
            <w:r w:rsidRPr="00056CF4">
              <w:rPr>
                <w:sz w:val="18"/>
                <w:szCs w:val="18"/>
              </w:rPr>
              <w:t>Updated trial objectives and outcomes</w:t>
            </w:r>
          </w:p>
        </w:tc>
        <w:tc>
          <w:tcPr>
            <w:tcW w:w="3671" w:type="dxa"/>
            <w:tcBorders>
              <w:right w:val="single" w:sz="10" w:space="0" w:color="000000"/>
            </w:tcBorders>
          </w:tcPr>
          <w:p w14:paraId="151D85DC" w14:textId="0602CB42" w:rsidR="00421A43" w:rsidRPr="00056CF4" w:rsidRDefault="00F22B94" w:rsidP="008366A2">
            <w:pPr>
              <w:rPr>
                <w:sz w:val="18"/>
                <w:szCs w:val="18"/>
              </w:rPr>
            </w:pPr>
            <w:r w:rsidRPr="00056CF4">
              <w:rPr>
                <w:sz w:val="18"/>
                <w:szCs w:val="18"/>
              </w:rPr>
              <w:t>Updated trial</w:t>
            </w:r>
            <w:r w:rsidR="00421A43" w:rsidRPr="00056CF4">
              <w:rPr>
                <w:sz w:val="18"/>
                <w:szCs w:val="18"/>
              </w:rPr>
              <w:t xml:space="preserve"> objectives</w:t>
            </w:r>
            <w:r w:rsidRPr="00056CF4">
              <w:rPr>
                <w:sz w:val="18"/>
                <w:szCs w:val="18"/>
              </w:rPr>
              <w:t xml:space="preserve"> and </w:t>
            </w:r>
            <w:r w:rsidR="00421A43" w:rsidRPr="00056CF4">
              <w:rPr>
                <w:sz w:val="18"/>
                <w:szCs w:val="18"/>
              </w:rPr>
              <w:t>outcome</w:t>
            </w:r>
            <w:r w:rsidR="005C2DC8" w:rsidRPr="00056CF4">
              <w:rPr>
                <w:sz w:val="18"/>
                <w:szCs w:val="18"/>
              </w:rPr>
              <w:t>s</w:t>
            </w:r>
            <w:r w:rsidR="009E38F4" w:rsidRPr="00056CF4">
              <w:rPr>
                <w:sz w:val="18"/>
                <w:szCs w:val="18"/>
              </w:rPr>
              <w:t xml:space="preserve"> and other minor edits</w:t>
            </w:r>
            <w:r w:rsidR="00A85EF5" w:rsidRPr="00056CF4">
              <w:rPr>
                <w:sz w:val="18"/>
                <w:szCs w:val="18"/>
              </w:rPr>
              <w:t>. Sample size and power calculation was rerun using FSS as the primary outcome.</w:t>
            </w:r>
          </w:p>
        </w:tc>
      </w:tr>
      <w:tr w:rsidR="00596AA2" w:rsidRPr="00577F73" w14:paraId="3D4FB167" w14:textId="77777777" w:rsidTr="00056CF4">
        <w:trPr>
          <w:trHeight w:val="200"/>
        </w:trPr>
        <w:tc>
          <w:tcPr>
            <w:tcW w:w="757" w:type="dxa"/>
            <w:tcBorders>
              <w:right w:val="single" w:sz="10" w:space="0" w:color="000000"/>
            </w:tcBorders>
          </w:tcPr>
          <w:p w14:paraId="1AB5B6F4" w14:textId="78DFBF57" w:rsidR="00596AA2" w:rsidRPr="00056CF4" w:rsidRDefault="00A84940" w:rsidP="00B778E4">
            <w:pPr>
              <w:rPr>
                <w:sz w:val="18"/>
                <w:szCs w:val="18"/>
              </w:rPr>
            </w:pPr>
            <w:r w:rsidRPr="00056CF4">
              <w:rPr>
                <w:sz w:val="18"/>
                <w:szCs w:val="18"/>
              </w:rPr>
              <w:t>4.0</w:t>
            </w:r>
          </w:p>
        </w:tc>
        <w:tc>
          <w:tcPr>
            <w:tcW w:w="1698" w:type="dxa"/>
            <w:tcBorders>
              <w:right w:val="single" w:sz="10" w:space="0" w:color="000000"/>
            </w:tcBorders>
          </w:tcPr>
          <w:p w14:paraId="483861AB" w14:textId="32D42A64" w:rsidR="00596AA2" w:rsidRPr="00056CF4" w:rsidRDefault="00976B3F" w:rsidP="00B778E4">
            <w:pPr>
              <w:rPr>
                <w:sz w:val="18"/>
                <w:szCs w:val="18"/>
              </w:rPr>
            </w:pPr>
            <w:r w:rsidRPr="00056CF4">
              <w:rPr>
                <w:sz w:val="18"/>
                <w:szCs w:val="18"/>
              </w:rPr>
              <w:t>August 2</w:t>
            </w:r>
            <w:r w:rsidR="00596AA2" w:rsidRPr="00056CF4">
              <w:rPr>
                <w:sz w:val="18"/>
                <w:szCs w:val="18"/>
              </w:rPr>
              <w:t>, 2022</w:t>
            </w:r>
          </w:p>
        </w:tc>
        <w:tc>
          <w:tcPr>
            <w:tcW w:w="3123" w:type="dxa"/>
            <w:tcBorders>
              <w:right w:val="single" w:sz="10" w:space="0" w:color="000000"/>
            </w:tcBorders>
          </w:tcPr>
          <w:p w14:paraId="3607C25A" w14:textId="469DA9DF" w:rsidR="00596AA2" w:rsidRPr="00056CF4" w:rsidRDefault="00596AA2" w:rsidP="008366A2">
            <w:pPr>
              <w:rPr>
                <w:sz w:val="18"/>
                <w:szCs w:val="18"/>
              </w:rPr>
            </w:pPr>
            <w:r w:rsidRPr="00056CF4">
              <w:rPr>
                <w:sz w:val="18"/>
                <w:szCs w:val="18"/>
              </w:rPr>
              <w:t xml:space="preserve">Clarified objectives and outcomes </w:t>
            </w:r>
            <w:r w:rsidR="000B7BBE" w:rsidRPr="00056CF4">
              <w:rPr>
                <w:sz w:val="18"/>
                <w:szCs w:val="18"/>
              </w:rPr>
              <w:t>wording</w:t>
            </w:r>
            <w:r w:rsidR="00A84940" w:rsidRPr="00056CF4">
              <w:rPr>
                <w:sz w:val="18"/>
                <w:szCs w:val="18"/>
              </w:rPr>
              <w:t xml:space="preserve">, changed compounding </w:t>
            </w:r>
            <w:r w:rsidR="00937996" w:rsidRPr="00056CF4">
              <w:rPr>
                <w:sz w:val="18"/>
                <w:szCs w:val="18"/>
              </w:rPr>
              <w:t>pharmacy,</w:t>
            </w:r>
            <w:r w:rsidR="00BC7AD5" w:rsidRPr="00056CF4">
              <w:rPr>
                <w:sz w:val="18"/>
                <w:szCs w:val="18"/>
              </w:rPr>
              <w:t xml:space="preserve"> added COVID serology &amp; cortisol testing</w:t>
            </w:r>
            <w:r w:rsidR="00A84940" w:rsidRPr="00056CF4">
              <w:rPr>
                <w:sz w:val="18"/>
                <w:szCs w:val="18"/>
              </w:rPr>
              <w:t xml:space="preserve"> and added</w:t>
            </w:r>
            <w:r w:rsidR="00BC7AD5" w:rsidRPr="00056CF4">
              <w:rPr>
                <w:sz w:val="18"/>
                <w:szCs w:val="18"/>
              </w:rPr>
              <w:t xml:space="preserve"> a new</w:t>
            </w:r>
            <w:r w:rsidR="00A84940" w:rsidRPr="00056CF4">
              <w:rPr>
                <w:sz w:val="18"/>
                <w:szCs w:val="18"/>
              </w:rPr>
              <w:t xml:space="preserve"> Post-COVID Clinic. </w:t>
            </w:r>
          </w:p>
        </w:tc>
        <w:tc>
          <w:tcPr>
            <w:tcW w:w="3671" w:type="dxa"/>
            <w:tcBorders>
              <w:right w:val="single" w:sz="10" w:space="0" w:color="000000"/>
            </w:tcBorders>
          </w:tcPr>
          <w:p w14:paraId="62B7B961" w14:textId="71923EBC" w:rsidR="00596AA2" w:rsidRPr="00056CF4" w:rsidRDefault="00596AA2" w:rsidP="004C497D">
            <w:pPr>
              <w:rPr>
                <w:sz w:val="18"/>
                <w:szCs w:val="18"/>
              </w:rPr>
            </w:pPr>
            <w:r w:rsidRPr="00056CF4">
              <w:rPr>
                <w:sz w:val="18"/>
                <w:szCs w:val="18"/>
              </w:rPr>
              <w:t>Updated objectives and outcomes</w:t>
            </w:r>
            <w:r w:rsidR="00A84940" w:rsidRPr="00056CF4">
              <w:rPr>
                <w:sz w:val="18"/>
                <w:szCs w:val="18"/>
              </w:rPr>
              <w:t>, changed compounding pharmacy, added Post-COVID Clinic,</w:t>
            </w:r>
            <w:r w:rsidR="00BC7AD5" w:rsidRPr="00056CF4">
              <w:rPr>
                <w:sz w:val="18"/>
                <w:szCs w:val="18"/>
              </w:rPr>
              <w:t xml:space="preserve"> additional laboratory testing,</w:t>
            </w:r>
            <w:r w:rsidRPr="00056CF4">
              <w:rPr>
                <w:sz w:val="18"/>
                <w:szCs w:val="18"/>
              </w:rPr>
              <w:t xml:space="preserve"> and other minor edits</w:t>
            </w:r>
          </w:p>
        </w:tc>
      </w:tr>
      <w:tr w:rsidR="00A872D4" w:rsidRPr="00577F73" w14:paraId="121C77E0" w14:textId="77777777" w:rsidTr="00056CF4">
        <w:trPr>
          <w:trHeight w:val="200"/>
        </w:trPr>
        <w:tc>
          <w:tcPr>
            <w:tcW w:w="757" w:type="dxa"/>
            <w:tcBorders>
              <w:right w:val="single" w:sz="10" w:space="0" w:color="000000"/>
            </w:tcBorders>
          </w:tcPr>
          <w:p w14:paraId="173414F4" w14:textId="654CBCB8" w:rsidR="00A872D4" w:rsidRPr="00056CF4" w:rsidRDefault="00A872D4" w:rsidP="00B778E4">
            <w:pPr>
              <w:rPr>
                <w:sz w:val="18"/>
                <w:szCs w:val="18"/>
              </w:rPr>
            </w:pPr>
            <w:r w:rsidRPr="00056CF4">
              <w:rPr>
                <w:sz w:val="18"/>
                <w:szCs w:val="18"/>
              </w:rPr>
              <w:t>4.1</w:t>
            </w:r>
          </w:p>
        </w:tc>
        <w:tc>
          <w:tcPr>
            <w:tcW w:w="1698" w:type="dxa"/>
            <w:tcBorders>
              <w:right w:val="single" w:sz="10" w:space="0" w:color="000000"/>
            </w:tcBorders>
          </w:tcPr>
          <w:p w14:paraId="4414954E" w14:textId="5555F3BD" w:rsidR="00A872D4" w:rsidRPr="00056CF4" w:rsidRDefault="00B544C3" w:rsidP="00B778E4">
            <w:pPr>
              <w:rPr>
                <w:sz w:val="18"/>
                <w:szCs w:val="18"/>
              </w:rPr>
            </w:pPr>
            <w:r w:rsidRPr="00056CF4">
              <w:rPr>
                <w:sz w:val="18"/>
                <w:szCs w:val="18"/>
              </w:rPr>
              <w:t>October</w:t>
            </w:r>
            <w:r w:rsidR="00A872D4" w:rsidRPr="00056CF4">
              <w:rPr>
                <w:sz w:val="18"/>
                <w:szCs w:val="18"/>
              </w:rPr>
              <w:t xml:space="preserve"> </w:t>
            </w:r>
            <w:r w:rsidR="00402EB6" w:rsidRPr="00056CF4">
              <w:rPr>
                <w:sz w:val="18"/>
                <w:szCs w:val="18"/>
              </w:rPr>
              <w:t>3</w:t>
            </w:r>
            <w:r w:rsidR="00A872D4" w:rsidRPr="00056CF4">
              <w:rPr>
                <w:sz w:val="18"/>
                <w:szCs w:val="18"/>
              </w:rPr>
              <w:t>, 2022</w:t>
            </w:r>
          </w:p>
        </w:tc>
        <w:tc>
          <w:tcPr>
            <w:tcW w:w="3123" w:type="dxa"/>
            <w:tcBorders>
              <w:right w:val="single" w:sz="10" w:space="0" w:color="000000"/>
            </w:tcBorders>
          </w:tcPr>
          <w:p w14:paraId="64B0A1CF" w14:textId="52471A6D" w:rsidR="00A872D4" w:rsidRPr="00056CF4" w:rsidRDefault="002726DA" w:rsidP="008366A2">
            <w:pPr>
              <w:rPr>
                <w:sz w:val="18"/>
                <w:szCs w:val="18"/>
              </w:rPr>
            </w:pPr>
            <w:r w:rsidRPr="00056CF4">
              <w:rPr>
                <w:sz w:val="18"/>
                <w:szCs w:val="18"/>
              </w:rPr>
              <w:t>Minor edits</w:t>
            </w:r>
            <w:r w:rsidR="00B544C3" w:rsidRPr="00056CF4">
              <w:rPr>
                <w:sz w:val="18"/>
                <w:szCs w:val="18"/>
              </w:rPr>
              <w:t xml:space="preserve"> </w:t>
            </w:r>
            <w:r w:rsidR="009D1597" w:rsidRPr="00056CF4">
              <w:rPr>
                <w:sz w:val="18"/>
                <w:szCs w:val="18"/>
              </w:rPr>
              <w:t>&amp; remove clinic</w:t>
            </w:r>
          </w:p>
        </w:tc>
        <w:tc>
          <w:tcPr>
            <w:tcW w:w="3671" w:type="dxa"/>
            <w:tcBorders>
              <w:right w:val="single" w:sz="10" w:space="0" w:color="000000"/>
            </w:tcBorders>
          </w:tcPr>
          <w:p w14:paraId="673C5F2F" w14:textId="5D746CAE" w:rsidR="00A872D4" w:rsidRPr="00056CF4" w:rsidRDefault="002726DA" w:rsidP="004C497D">
            <w:pPr>
              <w:rPr>
                <w:sz w:val="18"/>
                <w:szCs w:val="18"/>
              </w:rPr>
            </w:pPr>
            <w:r w:rsidRPr="00056CF4">
              <w:rPr>
                <w:sz w:val="18"/>
                <w:szCs w:val="18"/>
              </w:rPr>
              <w:t xml:space="preserve">Minor edits around flow of </w:t>
            </w:r>
            <w:r w:rsidR="00C40944" w:rsidRPr="00056CF4">
              <w:rPr>
                <w:sz w:val="18"/>
                <w:szCs w:val="18"/>
              </w:rPr>
              <w:t>procedures</w:t>
            </w:r>
            <w:r w:rsidRPr="00056CF4">
              <w:rPr>
                <w:sz w:val="18"/>
                <w:szCs w:val="18"/>
              </w:rPr>
              <w:t xml:space="preserve"> at PCRC</w:t>
            </w:r>
            <w:r w:rsidR="00B544C3" w:rsidRPr="00056CF4">
              <w:rPr>
                <w:sz w:val="18"/>
                <w:szCs w:val="18"/>
              </w:rPr>
              <w:t xml:space="preserve"> and randomization</w:t>
            </w:r>
            <w:r w:rsidR="009D1597" w:rsidRPr="00056CF4">
              <w:rPr>
                <w:sz w:val="18"/>
                <w:szCs w:val="18"/>
              </w:rPr>
              <w:t xml:space="preserve">. Removed closed clinic. </w:t>
            </w:r>
          </w:p>
        </w:tc>
      </w:tr>
      <w:tr w:rsidR="00152F64" w:rsidRPr="00577F73" w14:paraId="1AF2D687" w14:textId="77777777" w:rsidTr="00056CF4">
        <w:trPr>
          <w:trHeight w:val="200"/>
        </w:trPr>
        <w:tc>
          <w:tcPr>
            <w:tcW w:w="757" w:type="dxa"/>
            <w:tcBorders>
              <w:right w:val="single" w:sz="10" w:space="0" w:color="000000"/>
            </w:tcBorders>
          </w:tcPr>
          <w:p w14:paraId="2CEE7DBA" w14:textId="302A53A1" w:rsidR="00152F64" w:rsidRPr="00056CF4" w:rsidRDefault="00152F64" w:rsidP="00B778E4">
            <w:pPr>
              <w:rPr>
                <w:sz w:val="18"/>
                <w:szCs w:val="18"/>
              </w:rPr>
            </w:pPr>
            <w:r w:rsidRPr="00056CF4">
              <w:rPr>
                <w:sz w:val="18"/>
                <w:szCs w:val="18"/>
              </w:rPr>
              <w:t>5.0</w:t>
            </w:r>
          </w:p>
        </w:tc>
        <w:tc>
          <w:tcPr>
            <w:tcW w:w="1698" w:type="dxa"/>
            <w:tcBorders>
              <w:right w:val="single" w:sz="10" w:space="0" w:color="000000"/>
            </w:tcBorders>
          </w:tcPr>
          <w:p w14:paraId="545A1F09" w14:textId="69448F6D" w:rsidR="00152F64" w:rsidRPr="00056CF4" w:rsidRDefault="007A287E" w:rsidP="00B778E4">
            <w:pPr>
              <w:rPr>
                <w:sz w:val="18"/>
                <w:szCs w:val="18"/>
              </w:rPr>
            </w:pPr>
            <w:r w:rsidRPr="00056CF4">
              <w:rPr>
                <w:sz w:val="18"/>
                <w:szCs w:val="18"/>
              </w:rPr>
              <w:t xml:space="preserve">May </w:t>
            </w:r>
            <w:r w:rsidR="005B485E" w:rsidRPr="00056CF4">
              <w:rPr>
                <w:sz w:val="18"/>
                <w:szCs w:val="18"/>
              </w:rPr>
              <w:t>3</w:t>
            </w:r>
            <w:r w:rsidR="00152F64" w:rsidRPr="00056CF4">
              <w:rPr>
                <w:sz w:val="18"/>
                <w:szCs w:val="18"/>
              </w:rPr>
              <w:t>, 2023</w:t>
            </w:r>
          </w:p>
        </w:tc>
        <w:tc>
          <w:tcPr>
            <w:tcW w:w="3123" w:type="dxa"/>
            <w:tcBorders>
              <w:right w:val="single" w:sz="10" w:space="0" w:color="000000"/>
            </w:tcBorders>
          </w:tcPr>
          <w:p w14:paraId="20658DA3" w14:textId="7D03DF96" w:rsidR="00152F64" w:rsidRPr="00056CF4" w:rsidRDefault="00152F64" w:rsidP="008366A2">
            <w:pPr>
              <w:rPr>
                <w:sz w:val="18"/>
                <w:szCs w:val="18"/>
              </w:rPr>
            </w:pPr>
            <w:r w:rsidRPr="00056CF4">
              <w:rPr>
                <w:sz w:val="18"/>
                <w:szCs w:val="18"/>
              </w:rPr>
              <w:t>Major changes to remove clinics</w:t>
            </w:r>
          </w:p>
        </w:tc>
        <w:tc>
          <w:tcPr>
            <w:tcW w:w="3671" w:type="dxa"/>
            <w:tcBorders>
              <w:right w:val="single" w:sz="10" w:space="0" w:color="000000"/>
            </w:tcBorders>
          </w:tcPr>
          <w:p w14:paraId="72F7793C" w14:textId="00ED87DA" w:rsidR="00152F64" w:rsidRPr="00056CF4" w:rsidRDefault="00152F64" w:rsidP="004C497D">
            <w:pPr>
              <w:rPr>
                <w:sz w:val="18"/>
                <w:szCs w:val="18"/>
              </w:rPr>
            </w:pPr>
            <w:r w:rsidRPr="00056CF4">
              <w:rPr>
                <w:sz w:val="18"/>
                <w:szCs w:val="18"/>
              </w:rPr>
              <w:t xml:space="preserve">Major changes to </w:t>
            </w:r>
            <w:r w:rsidR="00533673" w:rsidRPr="00056CF4">
              <w:rPr>
                <w:sz w:val="18"/>
                <w:szCs w:val="18"/>
              </w:rPr>
              <w:t>re-work</w:t>
            </w:r>
            <w:r w:rsidRPr="00056CF4">
              <w:rPr>
                <w:sz w:val="18"/>
                <w:szCs w:val="18"/>
              </w:rPr>
              <w:t xml:space="preserve"> study procedures to account for closing of the </w:t>
            </w:r>
            <w:r w:rsidR="00533673" w:rsidRPr="00056CF4">
              <w:rPr>
                <w:sz w:val="18"/>
                <w:szCs w:val="18"/>
              </w:rPr>
              <w:t xml:space="preserve">physical </w:t>
            </w:r>
            <w:r w:rsidRPr="00056CF4">
              <w:rPr>
                <w:sz w:val="18"/>
                <w:szCs w:val="18"/>
              </w:rPr>
              <w:t>PCRC Clinics</w:t>
            </w:r>
            <w:r w:rsidR="00533673" w:rsidRPr="00056CF4">
              <w:rPr>
                <w:sz w:val="18"/>
                <w:szCs w:val="18"/>
              </w:rPr>
              <w:t xml:space="preserve"> and adding REACH BC as a source of parti</w:t>
            </w:r>
            <w:r w:rsidR="004E6285" w:rsidRPr="00056CF4">
              <w:rPr>
                <w:sz w:val="18"/>
                <w:szCs w:val="18"/>
              </w:rPr>
              <w:t>ci</w:t>
            </w:r>
            <w:r w:rsidR="00533673" w:rsidRPr="00056CF4">
              <w:rPr>
                <w:sz w:val="18"/>
                <w:szCs w:val="18"/>
              </w:rPr>
              <w:t>pants</w:t>
            </w:r>
            <w:r w:rsidRPr="00056CF4">
              <w:rPr>
                <w:sz w:val="18"/>
                <w:szCs w:val="18"/>
              </w:rPr>
              <w:t xml:space="preserve">. </w:t>
            </w:r>
          </w:p>
        </w:tc>
      </w:tr>
      <w:tr w:rsidR="001E1131" w:rsidRPr="00577F73" w14:paraId="10A51438" w14:textId="77777777" w:rsidTr="00056CF4">
        <w:trPr>
          <w:trHeight w:val="200"/>
        </w:trPr>
        <w:tc>
          <w:tcPr>
            <w:tcW w:w="757" w:type="dxa"/>
            <w:tcBorders>
              <w:right w:val="single" w:sz="10" w:space="0" w:color="000000"/>
            </w:tcBorders>
          </w:tcPr>
          <w:p w14:paraId="49595823" w14:textId="1AF34BE9" w:rsidR="001E1131" w:rsidRPr="00056CF4" w:rsidRDefault="001E1131" w:rsidP="00B778E4">
            <w:pPr>
              <w:rPr>
                <w:sz w:val="18"/>
                <w:szCs w:val="18"/>
              </w:rPr>
            </w:pPr>
            <w:r w:rsidRPr="00056CF4">
              <w:rPr>
                <w:sz w:val="18"/>
                <w:szCs w:val="18"/>
              </w:rPr>
              <w:t>5.1</w:t>
            </w:r>
          </w:p>
        </w:tc>
        <w:tc>
          <w:tcPr>
            <w:tcW w:w="1698" w:type="dxa"/>
            <w:tcBorders>
              <w:right w:val="single" w:sz="10" w:space="0" w:color="000000"/>
            </w:tcBorders>
          </w:tcPr>
          <w:p w14:paraId="039706E4" w14:textId="0622C845" w:rsidR="001E1131" w:rsidRPr="00056CF4" w:rsidRDefault="00CF4B1D" w:rsidP="00B778E4">
            <w:pPr>
              <w:rPr>
                <w:sz w:val="18"/>
                <w:szCs w:val="18"/>
              </w:rPr>
            </w:pPr>
            <w:r w:rsidRPr="00056CF4">
              <w:rPr>
                <w:sz w:val="18"/>
                <w:szCs w:val="18"/>
              </w:rPr>
              <w:t xml:space="preserve">June </w:t>
            </w:r>
            <w:r w:rsidR="00157952" w:rsidRPr="00056CF4">
              <w:rPr>
                <w:sz w:val="18"/>
                <w:szCs w:val="18"/>
              </w:rPr>
              <w:t>8</w:t>
            </w:r>
            <w:r w:rsidR="001E1131" w:rsidRPr="00056CF4">
              <w:rPr>
                <w:sz w:val="18"/>
                <w:szCs w:val="18"/>
              </w:rPr>
              <w:t>, 2023</w:t>
            </w:r>
          </w:p>
        </w:tc>
        <w:tc>
          <w:tcPr>
            <w:tcW w:w="3123" w:type="dxa"/>
            <w:tcBorders>
              <w:right w:val="single" w:sz="10" w:space="0" w:color="000000"/>
            </w:tcBorders>
          </w:tcPr>
          <w:p w14:paraId="53F019F1" w14:textId="5BE4DA06" w:rsidR="001E1131" w:rsidRPr="00056CF4" w:rsidRDefault="00CD2677" w:rsidP="008366A2">
            <w:pPr>
              <w:rPr>
                <w:sz w:val="18"/>
                <w:szCs w:val="18"/>
              </w:rPr>
            </w:pPr>
            <w:r w:rsidRPr="00056CF4">
              <w:rPr>
                <w:sz w:val="18"/>
                <w:szCs w:val="18"/>
              </w:rPr>
              <w:t>Add inclusion criteria &amp; m</w:t>
            </w:r>
            <w:r w:rsidR="001E1131" w:rsidRPr="00056CF4">
              <w:rPr>
                <w:sz w:val="18"/>
                <w:szCs w:val="18"/>
              </w:rPr>
              <w:t xml:space="preserve">inor edits </w:t>
            </w:r>
          </w:p>
        </w:tc>
        <w:tc>
          <w:tcPr>
            <w:tcW w:w="3671" w:type="dxa"/>
            <w:tcBorders>
              <w:right w:val="single" w:sz="10" w:space="0" w:color="000000"/>
            </w:tcBorders>
          </w:tcPr>
          <w:p w14:paraId="3D200679" w14:textId="758CF743" w:rsidR="001E1131" w:rsidRPr="00056CF4" w:rsidRDefault="00CD2677" w:rsidP="004C497D">
            <w:pPr>
              <w:rPr>
                <w:sz w:val="18"/>
                <w:szCs w:val="18"/>
              </w:rPr>
            </w:pPr>
            <w:r w:rsidRPr="00056CF4">
              <w:rPr>
                <w:sz w:val="18"/>
                <w:szCs w:val="18"/>
              </w:rPr>
              <w:t>Add inclusion criteria for participant residence being within a region the study drug can be shipped to and m</w:t>
            </w:r>
            <w:r w:rsidR="001E1131" w:rsidRPr="00056CF4">
              <w:rPr>
                <w:sz w:val="18"/>
                <w:szCs w:val="18"/>
              </w:rPr>
              <w:t>inor edits</w:t>
            </w:r>
          </w:p>
        </w:tc>
      </w:tr>
      <w:tr w:rsidR="00D6745A" w:rsidRPr="00577F73" w14:paraId="3F8932F9" w14:textId="77777777" w:rsidTr="00056CF4">
        <w:trPr>
          <w:trHeight w:val="200"/>
        </w:trPr>
        <w:tc>
          <w:tcPr>
            <w:tcW w:w="757" w:type="dxa"/>
            <w:tcBorders>
              <w:right w:val="single" w:sz="10" w:space="0" w:color="000000"/>
            </w:tcBorders>
          </w:tcPr>
          <w:p w14:paraId="236CCF51" w14:textId="5E0445AD" w:rsidR="00D6745A" w:rsidRPr="00056CF4" w:rsidRDefault="00D6745A" w:rsidP="00D6745A">
            <w:pPr>
              <w:rPr>
                <w:sz w:val="18"/>
                <w:szCs w:val="18"/>
              </w:rPr>
            </w:pPr>
            <w:r w:rsidRPr="00056CF4">
              <w:rPr>
                <w:sz w:val="18"/>
                <w:szCs w:val="18"/>
              </w:rPr>
              <w:t>5.</w:t>
            </w:r>
            <w:r w:rsidR="002D641A" w:rsidRPr="00056CF4">
              <w:rPr>
                <w:sz w:val="18"/>
                <w:szCs w:val="18"/>
              </w:rPr>
              <w:t>2</w:t>
            </w:r>
          </w:p>
        </w:tc>
        <w:tc>
          <w:tcPr>
            <w:tcW w:w="1698" w:type="dxa"/>
            <w:tcBorders>
              <w:right w:val="single" w:sz="10" w:space="0" w:color="000000"/>
            </w:tcBorders>
          </w:tcPr>
          <w:p w14:paraId="205A26AD" w14:textId="4BAB3E73" w:rsidR="00D6745A" w:rsidRPr="00056CF4" w:rsidRDefault="002D641A" w:rsidP="00D6745A">
            <w:pPr>
              <w:rPr>
                <w:sz w:val="18"/>
                <w:szCs w:val="18"/>
              </w:rPr>
            </w:pPr>
            <w:r w:rsidRPr="00056CF4">
              <w:rPr>
                <w:sz w:val="18"/>
                <w:szCs w:val="18"/>
              </w:rPr>
              <w:t xml:space="preserve">September </w:t>
            </w:r>
            <w:r w:rsidR="0047069A" w:rsidRPr="00056CF4">
              <w:rPr>
                <w:sz w:val="18"/>
                <w:szCs w:val="18"/>
              </w:rPr>
              <w:t>2</w:t>
            </w:r>
            <w:r w:rsidR="003C654A" w:rsidRPr="00056CF4">
              <w:rPr>
                <w:sz w:val="18"/>
                <w:szCs w:val="18"/>
              </w:rPr>
              <w:t>2</w:t>
            </w:r>
            <w:r w:rsidR="00D6745A" w:rsidRPr="00056CF4">
              <w:rPr>
                <w:sz w:val="18"/>
                <w:szCs w:val="18"/>
              </w:rPr>
              <w:t>, 2023</w:t>
            </w:r>
          </w:p>
        </w:tc>
        <w:tc>
          <w:tcPr>
            <w:tcW w:w="3123" w:type="dxa"/>
            <w:tcBorders>
              <w:right w:val="single" w:sz="10" w:space="0" w:color="000000"/>
            </w:tcBorders>
          </w:tcPr>
          <w:p w14:paraId="3D8A82EE" w14:textId="0387912B" w:rsidR="00D6745A" w:rsidRPr="00056CF4" w:rsidRDefault="004E12C0" w:rsidP="00D6745A">
            <w:pPr>
              <w:rPr>
                <w:sz w:val="18"/>
                <w:szCs w:val="18"/>
              </w:rPr>
            </w:pPr>
            <w:r w:rsidRPr="00056CF4">
              <w:rPr>
                <w:sz w:val="18"/>
                <w:szCs w:val="18"/>
              </w:rPr>
              <w:t>Minor edits</w:t>
            </w:r>
            <w:r w:rsidR="002D641A" w:rsidRPr="00056CF4">
              <w:rPr>
                <w:sz w:val="18"/>
                <w:szCs w:val="18"/>
              </w:rPr>
              <w:t xml:space="preserve"> &amp; add protocol contributors</w:t>
            </w:r>
          </w:p>
        </w:tc>
        <w:tc>
          <w:tcPr>
            <w:tcW w:w="3671" w:type="dxa"/>
            <w:tcBorders>
              <w:right w:val="single" w:sz="10" w:space="0" w:color="000000"/>
            </w:tcBorders>
          </w:tcPr>
          <w:p w14:paraId="05CDB443" w14:textId="52B33E3F" w:rsidR="00D6745A" w:rsidRPr="00056CF4" w:rsidRDefault="004E12C0" w:rsidP="00D6745A">
            <w:pPr>
              <w:rPr>
                <w:sz w:val="18"/>
                <w:szCs w:val="18"/>
              </w:rPr>
            </w:pPr>
            <w:r w:rsidRPr="00056CF4">
              <w:rPr>
                <w:sz w:val="18"/>
                <w:szCs w:val="18"/>
              </w:rPr>
              <w:t xml:space="preserve">Minor edits </w:t>
            </w:r>
            <w:r w:rsidR="002D641A" w:rsidRPr="00056CF4">
              <w:rPr>
                <w:sz w:val="18"/>
                <w:szCs w:val="18"/>
              </w:rPr>
              <w:t>&amp; add protocol contributors</w:t>
            </w:r>
          </w:p>
        </w:tc>
      </w:tr>
      <w:tr w:rsidR="0067461A" w:rsidRPr="00577F73" w14:paraId="0D3C1893" w14:textId="77777777" w:rsidTr="00056CF4">
        <w:trPr>
          <w:trHeight w:val="200"/>
        </w:trPr>
        <w:tc>
          <w:tcPr>
            <w:tcW w:w="757" w:type="dxa"/>
            <w:tcBorders>
              <w:top w:val="single" w:sz="10" w:space="0" w:color="auto"/>
              <w:left w:val="single" w:sz="10" w:space="0" w:color="auto"/>
              <w:bottom w:val="single" w:sz="10" w:space="0" w:color="auto"/>
              <w:right w:val="single" w:sz="10" w:space="0" w:color="000000"/>
            </w:tcBorders>
          </w:tcPr>
          <w:p w14:paraId="6FF7747E" w14:textId="78EA7E0C" w:rsidR="0067461A" w:rsidRPr="00056CF4" w:rsidRDefault="0067461A" w:rsidP="00316A01">
            <w:pPr>
              <w:rPr>
                <w:sz w:val="18"/>
                <w:szCs w:val="18"/>
              </w:rPr>
            </w:pPr>
            <w:r w:rsidRPr="00056CF4">
              <w:rPr>
                <w:sz w:val="18"/>
                <w:szCs w:val="18"/>
              </w:rPr>
              <w:t>5.3</w:t>
            </w:r>
          </w:p>
        </w:tc>
        <w:tc>
          <w:tcPr>
            <w:tcW w:w="1698" w:type="dxa"/>
            <w:tcBorders>
              <w:top w:val="single" w:sz="10" w:space="0" w:color="auto"/>
              <w:left w:val="single" w:sz="10" w:space="0" w:color="auto"/>
              <w:bottom w:val="single" w:sz="10" w:space="0" w:color="auto"/>
              <w:right w:val="single" w:sz="10" w:space="0" w:color="000000"/>
            </w:tcBorders>
          </w:tcPr>
          <w:p w14:paraId="033D0B3A" w14:textId="433850B6" w:rsidR="0067461A" w:rsidRPr="00056CF4" w:rsidRDefault="0067461A" w:rsidP="00316A01">
            <w:pPr>
              <w:rPr>
                <w:sz w:val="18"/>
                <w:szCs w:val="18"/>
              </w:rPr>
            </w:pPr>
            <w:r w:rsidRPr="00056CF4">
              <w:rPr>
                <w:sz w:val="18"/>
                <w:szCs w:val="18"/>
              </w:rPr>
              <w:t xml:space="preserve">October </w:t>
            </w:r>
            <w:r w:rsidR="00DC084F" w:rsidRPr="00056CF4">
              <w:rPr>
                <w:sz w:val="18"/>
                <w:szCs w:val="18"/>
              </w:rPr>
              <w:t>17</w:t>
            </w:r>
            <w:r w:rsidRPr="00056CF4">
              <w:rPr>
                <w:sz w:val="18"/>
                <w:szCs w:val="18"/>
              </w:rPr>
              <w:t>, 2023</w:t>
            </w:r>
          </w:p>
        </w:tc>
        <w:tc>
          <w:tcPr>
            <w:tcW w:w="3123" w:type="dxa"/>
            <w:tcBorders>
              <w:top w:val="single" w:sz="10" w:space="0" w:color="auto"/>
              <w:left w:val="single" w:sz="10" w:space="0" w:color="auto"/>
              <w:bottom w:val="single" w:sz="10" w:space="0" w:color="auto"/>
              <w:right w:val="single" w:sz="10" w:space="0" w:color="000000"/>
            </w:tcBorders>
          </w:tcPr>
          <w:p w14:paraId="57E45083" w14:textId="6C596324" w:rsidR="0067461A" w:rsidRPr="00056CF4" w:rsidRDefault="0067461A" w:rsidP="00316A01">
            <w:pPr>
              <w:rPr>
                <w:sz w:val="18"/>
                <w:szCs w:val="18"/>
              </w:rPr>
            </w:pPr>
            <w:r w:rsidRPr="00056CF4">
              <w:rPr>
                <w:sz w:val="18"/>
                <w:szCs w:val="18"/>
              </w:rPr>
              <w:t>Minor edit</w:t>
            </w:r>
            <w:r w:rsidR="0062006A" w:rsidRPr="00056CF4">
              <w:rPr>
                <w:sz w:val="18"/>
                <w:szCs w:val="18"/>
              </w:rPr>
              <w:t>s</w:t>
            </w:r>
            <w:r w:rsidR="00DC084F" w:rsidRPr="00056CF4">
              <w:rPr>
                <w:sz w:val="18"/>
                <w:szCs w:val="18"/>
              </w:rPr>
              <w:t xml:space="preserve"> &amp; clarifications</w:t>
            </w:r>
          </w:p>
        </w:tc>
        <w:tc>
          <w:tcPr>
            <w:tcW w:w="3671" w:type="dxa"/>
            <w:tcBorders>
              <w:top w:val="single" w:sz="10" w:space="0" w:color="auto"/>
              <w:left w:val="single" w:sz="10" w:space="0" w:color="auto"/>
              <w:bottom w:val="single" w:sz="10" w:space="0" w:color="auto"/>
              <w:right w:val="single" w:sz="10" w:space="0" w:color="000000"/>
            </w:tcBorders>
          </w:tcPr>
          <w:p w14:paraId="6CF1A461" w14:textId="0BA8CA42" w:rsidR="0067461A" w:rsidRPr="00056CF4" w:rsidRDefault="0067461A" w:rsidP="00316A01">
            <w:pPr>
              <w:rPr>
                <w:sz w:val="18"/>
                <w:szCs w:val="18"/>
              </w:rPr>
            </w:pPr>
            <w:r w:rsidRPr="00056CF4">
              <w:rPr>
                <w:sz w:val="18"/>
                <w:szCs w:val="18"/>
              </w:rPr>
              <w:t>Minor edit</w:t>
            </w:r>
            <w:r w:rsidR="0062006A" w:rsidRPr="00056CF4">
              <w:rPr>
                <w:sz w:val="18"/>
                <w:szCs w:val="18"/>
              </w:rPr>
              <w:t>s</w:t>
            </w:r>
            <w:r w:rsidR="00DC084F" w:rsidRPr="00056CF4">
              <w:rPr>
                <w:sz w:val="18"/>
                <w:szCs w:val="18"/>
              </w:rPr>
              <w:t xml:space="preserve"> &amp; clarifications</w:t>
            </w:r>
          </w:p>
        </w:tc>
      </w:tr>
      <w:tr w:rsidR="00745B31" w:rsidRPr="00577F73" w14:paraId="694C509B" w14:textId="77777777" w:rsidTr="00056CF4">
        <w:trPr>
          <w:trHeight w:val="200"/>
        </w:trPr>
        <w:tc>
          <w:tcPr>
            <w:tcW w:w="757" w:type="dxa"/>
            <w:tcBorders>
              <w:top w:val="single" w:sz="10" w:space="0" w:color="auto"/>
              <w:left w:val="single" w:sz="10" w:space="0" w:color="auto"/>
              <w:bottom w:val="single" w:sz="10" w:space="0" w:color="auto"/>
              <w:right w:val="single" w:sz="10" w:space="0" w:color="000000"/>
            </w:tcBorders>
          </w:tcPr>
          <w:p w14:paraId="281CD757" w14:textId="30144D8D" w:rsidR="0017533E" w:rsidRPr="00056CF4" w:rsidRDefault="0017533E" w:rsidP="00316A01">
            <w:pPr>
              <w:rPr>
                <w:sz w:val="18"/>
                <w:szCs w:val="18"/>
              </w:rPr>
            </w:pPr>
            <w:r w:rsidRPr="00056CF4">
              <w:rPr>
                <w:sz w:val="18"/>
                <w:szCs w:val="18"/>
              </w:rPr>
              <w:t>5.4</w:t>
            </w:r>
          </w:p>
        </w:tc>
        <w:tc>
          <w:tcPr>
            <w:tcW w:w="1698" w:type="dxa"/>
            <w:tcBorders>
              <w:top w:val="single" w:sz="10" w:space="0" w:color="auto"/>
              <w:left w:val="single" w:sz="10" w:space="0" w:color="auto"/>
              <w:bottom w:val="single" w:sz="10" w:space="0" w:color="auto"/>
              <w:right w:val="single" w:sz="10" w:space="0" w:color="000000"/>
            </w:tcBorders>
          </w:tcPr>
          <w:p w14:paraId="757DE44B" w14:textId="5BC4D9C2" w:rsidR="0017533E" w:rsidRPr="00056CF4" w:rsidRDefault="009F6685" w:rsidP="00316A01">
            <w:pPr>
              <w:rPr>
                <w:sz w:val="18"/>
                <w:szCs w:val="18"/>
              </w:rPr>
            </w:pPr>
            <w:r w:rsidRPr="00056CF4">
              <w:rPr>
                <w:sz w:val="18"/>
                <w:szCs w:val="18"/>
              </w:rPr>
              <w:t>May 2</w:t>
            </w:r>
            <w:r w:rsidR="0060420B" w:rsidRPr="00056CF4">
              <w:rPr>
                <w:sz w:val="18"/>
                <w:szCs w:val="18"/>
              </w:rPr>
              <w:t>4</w:t>
            </w:r>
            <w:r w:rsidR="0017533E" w:rsidRPr="00056CF4">
              <w:rPr>
                <w:sz w:val="18"/>
                <w:szCs w:val="18"/>
              </w:rPr>
              <w:t>, 2024</w:t>
            </w:r>
          </w:p>
        </w:tc>
        <w:tc>
          <w:tcPr>
            <w:tcW w:w="3123" w:type="dxa"/>
            <w:tcBorders>
              <w:top w:val="single" w:sz="10" w:space="0" w:color="auto"/>
              <w:left w:val="single" w:sz="10" w:space="0" w:color="auto"/>
              <w:bottom w:val="single" w:sz="10" w:space="0" w:color="auto"/>
              <w:right w:val="single" w:sz="10" w:space="0" w:color="000000"/>
            </w:tcBorders>
          </w:tcPr>
          <w:p w14:paraId="79ABFA38" w14:textId="7B053342" w:rsidR="0017533E" w:rsidRPr="00056CF4" w:rsidRDefault="0017533E" w:rsidP="00316A01">
            <w:pPr>
              <w:rPr>
                <w:sz w:val="18"/>
                <w:szCs w:val="18"/>
              </w:rPr>
            </w:pPr>
            <w:r w:rsidRPr="00056CF4">
              <w:rPr>
                <w:sz w:val="18"/>
                <w:szCs w:val="18"/>
              </w:rPr>
              <w:t>Updated adverse events</w:t>
            </w:r>
            <w:r w:rsidR="00260E75" w:rsidRPr="00056CF4">
              <w:rPr>
                <w:sz w:val="18"/>
                <w:szCs w:val="18"/>
              </w:rPr>
              <w:t xml:space="preserve"> section,</w:t>
            </w:r>
            <w:r w:rsidRPr="00056CF4">
              <w:rPr>
                <w:sz w:val="18"/>
                <w:szCs w:val="18"/>
              </w:rPr>
              <w:t xml:space="preserve"> minor </w:t>
            </w:r>
            <w:r w:rsidR="00260E75" w:rsidRPr="00056CF4">
              <w:rPr>
                <w:sz w:val="18"/>
                <w:szCs w:val="18"/>
              </w:rPr>
              <w:t>edits &amp; clarifications</w:t>
            </w:r>
          </w:p>
        </w:tc>
        <w:tc>
          <w:tcPr>
            <w:tcW w:w="3671" w:type="dxa"/>
            <w:tcBorders>
              <w:top w:val="single" w:sz="10" w:space="0" w:color="auto"/>
              <w:left w:val="single" w:sz="10" w:space="0" w:color="auto"/>
              <w:bottom w:val="single" w:sz="10" w:space="0" w:color="auto"/>
              <w:right w:val="single" w:sz="10" w:space="0" w:color="000000"/>
            </w:tcBorders>
          </w:tcPr>
          <w:p w14:paraId="55AB229D" w14:textId="118C6975" w:rsidR="0017533E" w:rsidRPr="00056CF4" w:rsidRDefault="0017533E" w:rsidP="00316A01">
            <w:pPr>
              <w:rPr>
                <w:sz w:val="18"/>
                <w:szCs w:val="18"/>
              </w:rPr>
            </w:pPr>
            <w:r w:rsidRPr="00056CF4">
              <w:rPr>
                <w:sz w:val="18"/>
                <w:szCs w:val="18"/>
              </w:rPr>
              <w:t>Updated adverse event section to exclude baseline results &amp; minor edits</w:t>
            </w:r>
            <w:r w:rsidR="00BA5C64" w:rsidRPr="00056CF4">
              <w:rPr>
                <w:sz w:val="18"/>
                <w:szCs w:val="18"/>
              </w:rPr>
              <w:t xml:space="preserve">/clarifications </w:t>
            </w:r>
          </w:p>
        </w:tc>
      </w:tr>
      <w:tr w:rsidR="00163008" w:rsidRPr="00577F73" w14:paraId="2DBE28C6" w14:textId="77777777" w:rsidTr="00056CF4">
        <w:trPr>
          <w:trHeight w:val="200"/>
        </w:trPr>
        <w:tc>
          <w:tcPr>
            <w:tcW w:w="757" w:type="dxa"/>
            <w:tcBorders>
              <w:top w:val="single" w:sz="10" w:space="0" w:color="auto"/>
              <w:left w:val="single" w:sz="10" w:space="0" w:color="auto"/>
              <w:bottom w:val="single" w:sz="10" w:space="0" w:color="auto"/>
              <w:right w:val="single" w:sz="10" w:space="0" w:color="000000"/>
            </w:tcBorders>
          </w:tcPr>
          <w:p w14:paraId="65B98AFB" w14:textId="4544921D" w:rsidR="00163008" w:rsidRPr="00056CF4" w:rsidRDefault="00163008" w:rsidP="00316A01">
            <w:pPr>
              <w:rPr>
                <w:sz w:val="18"/>
                <w:szCs w:val="18"/>
              </w:rPr>
            </w:pPr>
            <w:r w:rsidRPr="00056CF4">
              <w:rPr>
                <w:sz w:val="18"/>
                <w:szCs w:val="18"/>
              </w:rPr>
              <w:t>5.5</w:t>
            </w:r>
          </w:p>
        </w:tc>
        <w:tc>
          <w:tcPr>
            <w:tcW w:w="1698" w:type="dxa"/>
            <w:tcBorders>
              <w:top w:val="single" w:sz="10" w:space="0" w:color="auto"/>
              <w:left w:val="single" w:sz="10" w:space="0" w:color="auto"/>
              <w:bottom w:val="single" w:sz="10" w:space="0" w:color="auto"/>
              <w:right w:val="single" w:sz="10" w:space="0" w:color="000000"/>
            </w:tcBorders>
          </w:tcPr>
          <w:p w14:paraId="1A15AAC9" w14:textId="4B76A0A2" w:rsidR="00163008" w:rsidRPr="00056CF4" w:rsidRDefault="00B90C36" w:rsidP="00316A01">
            <w:pPr>
              <w:rPr>
                <w:sz w:val="18"/>
                <w:szCs w:val="18"/>
              </w:rPr>
            </w:pPr>
            <w:r w:rsidRPr="00056CF4">
              <w:rPr>
                <w:sz w:val="18"/>
                <w:szCs w:val="18"/>
              </w:rPr>
              <w:t>February 4</w:t>
            </w:r>
            <w:r w:rsidR="00163008" w:rsidRPr="00056CF4">
              <w:rPr>
                <w:sz w:val="18"/>
                <w:szCs w:val="18"/>
              </w:rPr>
              <w:t>, 202</w:t>
            </w:r>
            <w:r w:rsidRPr="00056CF4">
              <w:rPr>
                <w:sz w:val="18"/>
                <w:szCs w:val="18"/>
              </w:rPr>
              <w:t>5</w:t>
            </w:r>
          </w:p>
        </w:tc>
        <w:tc>
          <w:tcPr>
            <w:tcW w:w="3123" w:type="dxa"/>
            <w:tcBorders>
              <w:top w:val="single" w:sz="10" w:space="0" w:color="auto"/>
              <w:left w:val="single" w:sz="10" w:space="0" w:color="auto"/>
              <w:bottom w:val="single" w:sz="10" w:space="0" w:color="auto"/>
              <w:right w:val="single" w:sz="10" w:space="0" w:color="000000"/>
            </w:tcBorders>
          </w:tcPr>
          <w:p w14:paraId="4C458E33" w14:textId="66B9C0C7" w:rsidR="00163008" w:rsidRPr="00056CF4" w:rsidRDefault="00163008" w:rsidP="00316A01">
            <w:pPr>
              <w:rPr>
                <w:sz w:val="18"/>
                <w:szCs w:val="18"/>
              </w:rPr>
            </w:pPr>
            <w:r w:rsidRPr="00056CF4">
              <w:rPr>
                <w:sz w:val="18"/>
                <w:szCs w:val="18"/>
              </w:rPr>
              <w:t xml:space="preserve">Updated time point of blood draws and </w:t>
            </w:r>
            <w:r w:rsidR="00EA2E4F" w:rsidRPr="00056CF4">
              <w:rPr>
                <w:sz w:val="18"/>
                <w:szCs w:val="18"/>
              </w:rPr>
              <w:t>optional studies</w:t>
            </w:r>
            <w:r w:rsidR="00221785" w:rsidRPr="00056CF4">
              <w:rPr>
                <w:sz w:val="18"/>
                <w:szCs w:val="18"/>
              </w:rPr>
              <w:t xml:space="preserve"> and updated incidental finding plan. Added poster recruitment</w:t>
            </w:r>
            <w:r w:rsidR="00B90C36" w:rsidRPr="00056CF4">
              <w:rPr>
                <w:sz w:val="18"/>
                <w:szCs w:val="18"/>
              </w:rPr>
              <w:t>. Added information about consent process for unwitnessed consent form signatures</w:t>
            </w:r>
          </w:p>
        </w:tc>
        <w:tc>
          <w:tcPr>
            <w:tcW w:w="3671" w:type="dxa"/>
            <w:tcBorders>
              <w:top w:val="single" w:sz="10" w:space="0" w:color="auto"/>
              <w:left w:val="single" w:sz="10" w:space="0" w:color="auto"/>
              <w:bottom w:val="single" w:sz="10" w:space="0" w:color="auto"/>
              <w:right w:val="single" w:sz="10" w:space="0" w:color="000000"/>
            </w:tcBorders>
          </w:tcPr>
          <w:p w14:paraId="236D28AD" w14:textId="3D1B4F8F" w:rsidR="00163008" w:rsidRPr="00056CF4" w:rsidRDefault="00163008" w:rsidP="00316A01">
            <w:pPr>
              <w:rPr>
                <w:sz w:val="18"/>
                <w:szCs w:val="18"/>
              </w:rPr>
            </w:pPr>
            <w:r w:rsidRPr="00056CF4">
              <w:rPr>
                <w:sz w:val="18"/>
                <w:szCs w:val="18"/>
              </w:rPr>
              <w:t xml:space="preserve">Updated the </w:t>
            </w:r>
            <w:r w:rsidR="005D0FB6" w:rsidRPr="00056CF4">
              <w:rPr>
                <w:sz w:val="18"/>
                <w:szCs w:val="18"/>
              </w:rPr>
              <w:t>window for blood draw visits and MRI sub-study scans to include week 15</w:t>
            </w:r>
            <w:r w:rsidR="00221785" w:rsidRPr="00056CF4">
              <w:rPr>
                <w:sz w:val="18"/>
                <w:szCs w:val="18"/>
              </w:rPr>
              <w:t>. Added poster recruitment for social media posts</w:t>
            </w:r>
            <w:r w:rsidR="004640F2" w:rsidRPr="00056CF4">
              <w:rPr>
                <w:sz w:val="18"/>
                <w:szCs w:val="18"/>
              </w:rPr>
              <w:t xml:space="preserve">, and advertising through private clinics. Added distress management section for participants exhibiting </w:t>
            </w:r>
            <w:r w:rsidR="00AB5ADE" w:rsidRPr="00056CF4">
              <w:rPr>
                <w:sz w:val="18"/>
                <w:szCs w:val="18"/>
              </w:rPr>
              <w:t>mental health</w:t>
            </w:r>
            <w:r w:rsidR="004640F2" w:rsidRPr="00056CF4">
              <w:rPr>
                <w:sz w:val="18"/>
                <w:szCs w:val="18"/>
              </w:rPr>
              <w:t xml:space="preserve"> symptoms during the trial.</w:t>
            </w:r>
            <w:r w:rsidR="00B90C36" w:rsidRPr="00056CF4">
              <w:rPr>
                <w:sz w:val="18"/>
                <w:szCs w:val="18"/>
              </w:rPr>
              <w:t xml:space="preserve"> Unwitnessed consenting process has been added to maintain identity verification throughout the consent process into the consent form signing.</w:t>
            </w:r>
          </w:p>
        </w:tc>
      </w:tr>
      <w:tr w:rsidR="00EE76C8" w:rsidRPr="00577F73" w14:paraId="15D34C49" w14:textId="77777777" w:rsidTr="00056CF4">
        <w:trPr>
          <w:trHeight w:val="200"/>
        </w:trPr>
        <w:tc>
          <w:tcPr>
            <w:tcW w:w="757" w:type="dxa"/>
            <w:tcBorders>
              <w:top w:val="single" w:sz="10" w:space="0" w:color="auto"/>
              <w:left w:val="single" w:sz="10" w:space="0" w:color="auto"/>
              <w:bottom w:val="single" w:sz="10" w:space="0" w:color="auto"/>
              <w:right w:val="single" w:sz="10" w:space="0" w:color="000000"/>
            </w:tcBorders>
          </w:tcPr>
          <w:p w14:paraId="6BFF9AAD" w14:textId="78A4B893" w:rsidR="00EE76C8" w:rsidRPr="00056CF4" w:rsidRDefault="00EE76C8" w:rsidP="00316A01">
            <w:pPr>
              <w:rPr>
                <w:sz w:val="18"/>
                <w:szCs w:val="18"/>
              </w:rPr>
            </w:pPr>
            <w:r w:rsidRPr="00056CF4">
              <w:rPr>
                <w:sz w:val="18"/>
                <w:szCs w:val="18"/>
              </w:rPr>
              <w:t>5.6</w:t>
            </w:r>
          </w:p>
        </w:tc>
        <w:tc>
          <w:tcPr>
            <w:tcW w:w="1698" w:type="dxa"/>
            <w:tcBorders>
              <w:top w:val="single" w:sz="10" w:space="0" w:color="auto"/>
              <w:left w:val="single" w:sz="10" w:space="0" w:color="auto"/>
              <w:bottom w:val="single" w:sz="10" w:space="0" w:color="auto"/>
              <w:right w:val="single" w:sz="10" w:space="0" w:color="000000"/>
            </w:tcBorders>
          </w:tcPr>
          <w:p w14:paraId="47DDBCE2" w14:textId="27209EF9" w:rsidR="00EE76C8" w:rsidRPr="00056CF4" w:rsidRDefault="00EE76C8" w:rsidP="00316A01">
            <w:pPr>
              <w:rPr>
                <w:sz w:val="18"/>
                <w:szCs w:val="18"/>
              </w:rPr>
            </w:pPr>
            <w:r w:rsidRPr="00056CF4">
              <w:rPr>
                <w:sz w:val="18"/>
                <w:szCs w:val="18"/>
              </w:rPr>
              <w:t>March 10, 2024</w:t>
            </w:r>
          </w:p>
        </w:tc>
        <w:tc>
          <w:tcPr>
            <w:tcW w:w="3123" w:type="dxa"/>
            <w:tcBorders>
              <w:top w:val="single" w:sz="10" w:space="0" w:color="auto"/>
              <w:left w:val="single" w:sz="10" w:space="0" w:color="auto"/>
              <w:bottom w:val="single" w:sz="10" w:space="0" w:color="auto"/>
              <w:right w:val="single" w:sz="10" w:space="0" w:color="000000"/>
            </w:tcBorders>
          </w:tcPr>
          <w:p w14:paraId="20A40272" w14:textId="1A4EA624" w:rsidR="00EE76C8" w:rsidRPr="00056CF4" w:rsidRDefault="00EE76C8" w:rsidP="00316A01">
            <w:pPr>
              <w:rPr>
                <w:sz w:val="18"/>
                <w:szCs w:val="18"/>
              </w:rPr>
            </w:pPr>
            <w:r w:rsidRPr="00056CF4">
              <w:rPr>
                <w:sz w:val="18"/>
                <w:szCs w:val="18"/>
              </w:rPr>
              <w:t>Updated affiliations of PI</w:t>
            </w:r>
          </w:p>
        </w:tc>
        <w:tc>
          <w:tcPr>
            <w:tcW w:w="3671" w:type="dxa"/>
            <w:tcBorders>
              <w:top w:val="single" w:sz="10" w:space="0" w:color="auto"/>
              <w:left w:val="single" w:sz="10" w:space="0" w:color="auto"/>
              <w:bottom w:val="single" w:sz="10" w:space="0" w:color="auto"/>
              <w:right w:val="single" w:sz="10" w:space="0" w:color="000000"/>
            </w:tcBorders>
          </w:tcPr>
          <w:p w14:paraId="4EFE88CF" w14:textId="6F76C4EA" w:rsidR="00EE76C8" w:rsidRPr="00056CF4" w:rsidRDefault="00EE76C8" w:rsidP="00316A01">
            <w:pPr>
              <w:rPr>
                <w:sz w:val="18"/>
                <w:szCs w:val="18"/>
              </w:rPr>
            </w:pPr>
            <w:r w:rsidRPr="00056CF4">
              <w:rPr>
                <w:sz w:val="18"/>
                <w:szCs w:val="18"/>
              </w:rPr>
              <w:t>Updated affiliations of PI to match recent changes to the PIs connection to BC Women’s Hospital + Health Center.</w:t>
            </w:r>
          </w:p>
        </w:tc>
      </w:tr>
      <w:tr w:rsidR="00BA1491" w:rsidRPr="00577F73" w14:paraId="7D05EDC8" w14:textId="77777777" w:rsidTr="00056CF4">
        <w:trPr>
          <w:trHeight w:val="200"/>
        </w:trPr>
        <w:tc>
          <w:tcPr>
            <w:tcW w:w="757" w:type="dxa"/>
            <w:tcBorders>
              <w:top w:val="single" w:sz="10" w:space="0" w:color="auto"/>
              <w:left w:val="single" w:sz="10" w:space="0" w:color="auto"/>
              <w:bottom w:val="single" w:sz="10" w:space="0" w:color="auto"/>
              <w:right w:val="single" w:sz="10" w:space="0" w:color="000000"/>
            </w:tcBorders>
          </w:tcPr>
          <w:p w14:paraId="0102171B" w14:textId="5975000B" w:rsidR="00BA1491" w:rsidRPr="00056CF4" w:rsidRDefault="00BA1491" w:rsidP="00BA1491">
            <w:pPr>
              <w:rPr>
                <w:sz w:val="18"/>
                <w:szCs w:val="18"/>
              </w:rPr>
            </w:pPr>
            <w:r w:rsidRPr="00056CF4">
              <w:rPr>
                <w:sz w:val="18"/>
                <w:szCs w:val="18"/>
              </w:rPr>
              <w:t>6.0</w:t>
            </w:r>
          </w:p>
        </w:tc>
        <w:tc>
          <w:tcPr>
            <w:tcW w:w="1698" w:type="dxa"/>
            <w:tcBorders>
              <w:top w:val="single" w:sz="10" w:space="0" w:color="auto"/>
              <w:left w:val="single" w:sz="10" w:space="0" w:color="auto"/>
              <w:bottom w:val="single" w:sz="10" w:space="0" w:color="auto"/>
              <w:right w:val="single" w:sz="10" w:space="0" w:color="000000"/>
            </w:tcBorders>
          </w:tcPr>
          <w:p w14:paraId="483D1B39" w14:textId="788F90C4" w:rsidR="00BA1491" w:rsidRPr="00056CF4" w:rsidRDefault="00BA1491" w:rsidP="00BA1491">
            <w:pPr>
              <w:rPr>
                <w:sz w:val="18"/>
                <w:szCs w:val="18"/>
              </w:rPr>
            </w:pPr>
            <w:r w:rsidRPr="00056CF4">
              <w:rPr>
                <w:sz w:val="18"/>
                <w:szCs w:val="18"/>
              </w:rPr>
              <w:t>May 23, 2025</w:t>
            </w:r>
          </w:p>
        </w:tc>
        <w:tc>
          <w:tcPr>
            <w:tcW w:w="3123" w:type="dxa"/>
            <w:tcBorders>
              <w:top w:val="single" w:sz="10" w:space="0" w:color="auto"/>
              <w:left w:val="single" w:sz="10" w:space="0" w:color="auto"/>
              <w:bottom w:val="single" w:sz="10" w:space="0" w:color="auto"/>
              <w:right w:val="single" w:sz="10" w:space="0" w:color="000000"/>
            </w:tcBorders>
          </w:tcPr>
          <w:p w14:paraId="6B4A2293" w14:textId="36B1A930" w:rsidR="00BA1491" w:rsidRPr="00056CF4" w:rsidRDefault="00BA1491" w:rsidP="00BA1491">
            <w:pPr>
              <w:rPr>
                <w:sz w:val="18"/>
                <w:szCs w:val="18"/>
              </w:rPr>
            </w:pPr>
            <w:r w:rsidRPr="00056CF4">
              <w:rPr>
                <w:sz w:val="18"/>
                <w:szCs w:val="18"/>
              </w:rPr>
              <w:t>Added recruitment to Ontario, Updated bloodwork tests.</w:t>
            </w:r>
          </w:p>
        </w:tc>
        <w:tc>
          <w:tcPr>
            <w:tcW w:w="3671" w:type="dxa"/>
            <w:tcBorders>
              <w:top w:val="single" w:sz="10" w:space="0" w:color="auto"/>
              <w:left w:val="single" w:sz="10" w:space="0" w:color="auto"/>
              <w:bottom w:val="single" w:sz="10" w:space="0" w:color="auto"/>
              <w:right w:val="single" w:sz="10" w:space="0" w:color="000000"/>
            </w:tcBorders>
          </w:tcPr>
          <w:p w14:paraId="161D4C54" w14:textId="58B46530" w:rsidR="00BA1491" w:rsidRPr="00056CF4" w:rsidRDefault="00BA1491" w:rsidP="00BA1491">
            <w:pPr>
              <w:rPr>
                <w:sz w:val="18"/>
                <w:szCs w:val="18"/>
              </w:rPr>
            </w:pPr>
            <w:r w:rsidRPr="00056CF4">
              <w:rPr>
                <w:sz w:val="18"/>
                <w:szCs w:val="18"/>
              </w:rPr>
              <w:t>Added recruitment source for Ontario Long-COVID patients. Modified blood tests for participants in BC &amp; ON, stopping collection of RT3, FT4, FT3, and limiting cytokine sampling to at least 100 participants and no cytokine sampling for Ontario participants.</w:t>
            </w:r>
          </w:p>
        </w:tc>
      </w:tr>
      <w:tr w:rsidR="00D83F19" w:rsidRPr="00577F73" w14:paraId="545500B4" w14:textId="77777777" w:rsidTr="00056CF4">
        <w:trPr>
          <w:trHeight w:val="200"/>
        </w:trPr>
        <w:tc>
          <w:tcPr>
            <w:tcW w:w="757" w:type="dxa"/>
            <w:tcBorders>
              <w:top w:val="single" w:sz="10" w:space="0" w:color="auto"/>
              <w:left w:val="single" w:sz="10" w:space="0" w:color="auto"/>
              <w:bottom w:val="single" w:sz="10" w:space="0" w:color="auto"/>
              <w:right w:val="single" w:sz="10" w:space="0" w:color="000000"/>
            </w:tcBorders>
          </w:tcPr>
          <w:p w14:paraId="43C5863B" w14:textId="3E741ADE" w:rsidR="00D83F19" w:rsidRPr="00056CF4" w:rsidRDefault="00D83F19" w:rsidP="00BA1491">
            <w:pPr>
              <w:rPr>
                <w:sz w:val="18"/>
                <w:szCs w:val="18"/>
              </w:rPr>
            </w:pPr>
            <w:r w:rsidRPr="00056CF4">
              <w:rPr>
                <w:sz w:val="18"/>
                <w:szCs w:val="18"/>
              </w:rPr>
              <w:t>6.1</w:t>
            </w:r>
          </w:p>
        </w:tc>
        <w:tc>
          <w:tcPr>
            <w:tcW w:w="1698" w:type="dxa"/>
            <w:tcBorders>
              <w:top w:val="single" w:sz="10" w:space="0" w:color="auto"/>
              <w:left w:val="single" w:sz="10" w:space="0" w:color="auto"/>
              <w:bottom w:val="single" w:sz="10" w:space="0" w:color="auto"/>
              <w:right w:val="single" w:sz="10" w:space="0" w:color="000000"/>
            </w:tcBorders>
          </w:tcPr>
          <w:p w14:paraId="0BBB686B" w14:textId="12317C8F" w:rsidR="00D83F19" w:rsidRPr="00056CF4" w:rsidRDefault="00D83F19" w:rsidP="00BA1491">
            <w:pPr>
              <w:rPr>
                <w:sz w:val="18"/>
                <w:szCs w:val="18"/>
              </w:rPr>
            </w:pPr>
            <w:r w:rsidRPr="00056CF4">
              <w:rPr>
                <w:sz w:val="18"/>
                <w:szCs w:val="18"/>
              </w:rPr>
              <w:t>June 24, 2025</w:t>
            </w:r>
          </w:p>
        </w:tc>
        <w:tc>
          <w:tcPr>
            <w:tcW w:w="3123" w:type="dxa"/>
            <w:tcBorders>
              <w:top w:val="single" w:sz="10" w:space="0" w:color="auto"/>
              <w:left w:val="single" w:sz="10" w:space="0" w:color="auto"/>
              <w:bottom w:val="single" w:sz="10" w:space="0" w:color="auto"/>
              <w:right w:val="single" w:sz="10" w:space="0" w:color="000000"/>
            </w:tcBorders>
          </w:tcPr>
          <w:p w14:paraId="2FA18253" w14:textId="796B7F71" w:rsidR="00D83F19" w:rsidRPr="00056CF4" w:rsidRDefault="00D83F19" w:rsidP="00BA1491">
            <w:pPr>
              <w:rPr>
                <w:sz w:val="18"/>
                <w:szCs w:val="18"/>
              </w:rPr>
            </w:pPr>
            <w:r w:rsidRPr="00056CF4">
              <w:rPr>
                <w:sz w:val="18"/>
                <w:szCs w:val="18"/>
              </w:rPr>
              <w:t>Updated site location</w:t>
            </w:r>
            <w:r w:rsidR="001B0FC8" w:rsidRPr="00056CF4">
              <w:rPr>
                <w:sz w:val="18"/>
                <w:szCs w:val="18"/>
              </w:rPr>
              <w:t xml:space="preserve"> to WHRI</w:t>
            </w:r>
          </w:p>
        </w:tc>
        <w:tc>
          <w:tcPr>
            <w:tcW w:w="3671" w:type="dxa"/>
            <w:tcBorders>
              <w:top w:val="single" w:sz="10" w:space="0" w:color="auto"/>
              <w:left w:val="single" w:sz="10" w:space="0" w:color="auto"/>
              <w:bottom w:val="single" w:sz="10" w:space="0" w:color="auto"/>
              <w:right w:val="single" w:sz="10" w:space="0" w:color="000000"/>
            </w:tcBorders>
          </w:tcPr>
          <w:p w14:paraId="62117F7E" w14:textId="3A38E00A" w:rsidR="00D83F19" w:rsidRPr="00056CF4" w:rsidRDefault="00D83F19" w:rsidP="00BA1491">
            <w:pPr>
              <w:rPr>
                <w:sz w:val="18"/>
                <w:szCs w:val="18"/>
              </w:rPr>
            </w:pPr>
            <w:r w:rsidRPr="00056CF4">
              <w:rPr>
                <w:sz w:val="18"/>
                <w:szCs w:val="18"/>
              </w:rPr>
              <w:t xml:space="preserve">Clinical Trial site was updated to match QI affiliation of Women’s Health Research Institute. This update is a correction for changes </w:t>
            </w:r>
            <w:r w:rsidRPr="00056CF4">
              <w:rPr>
                <w:sz w:val="18"/>
                <w:szCs w:val="18"/>
              </w:rPr>
              <w:lastRenderedPageBreak/>
              <w:t>that should have occurred for protocol version 5.6.</w:t>
            </w:r>
          </w:p>
        </w:tc>
      </w:tr>
      <w:tr w:rsidR="0042075E" w:rsidRPr="00577F73" w14:paraId="33EEFA39" w14:textId="77777777" w:rsidTr="00056CF4">
        <w:trPr>
          <w:trHeight w:val="200"/>
        </w:trPr>
        <w:tc>
          <w:tcPr>
            <w:tcW w:w="757" w:type="dxa"/>
            <w:tcBorders>
              <w:top w:val="single" w:sz="10" w:space="0" w:color="auto"/>
              <w:left w:val="single" w:sz="10" w:space="0" w:color="auto"/>
              <w:bottom w:val="single" w:sz="10" w:space="0" w:color="auto"/>
              <w:right w:val="single" w:sz="10" w:space="0" w:color="000000"/>
            </w:tcBorders>
          </w:tcPr>
          <w:p w14:paraId="275D189C" w14:textId="67C12230" w:rsidR="0042075E" w:rsidRPr="00056CF4" w:rsidRDefault="0042075E" w:rsidP="0042075E">
            <w:pPr>
              <w:rPr>
                <w:sz w:val="18"/>
                <w:szCs w:val="18"/>
              </w:rPr>
            </w:pPr>
            <w:r w:rsidRPr="00056CF4">
              <w:rPr>
                <w:sz w:val="18"/>
                <w:szCs w:val="18"/>
              </w:rPr>
              <w:lastRenderedPageBreak/>
              <w:t>7.1</w:t>
            </w:r>
          </w:p>
        </w:tc>
        <w:tc>
          <w:tcPr>
            <w:tcW w:w="1698" w:type="dxa"/>
            <w:tcBorders>
              <w:top w:val="single" w:sz="10" w:space="0" w:color="auto"/>
              <w:left w:val="single" w:sz="10" w:space="0" w:color="auto"/>
              <w:bottom w:val="single" w:sz="10" w:space="0" w:color="auto"/>
              <w:right w:val="single" w:sz="10" w:space="0" w:color="000000"/>
            </w:tcBorders>
          </w:tcPr>
          <w:p w14:paraId="3985DE95" w14:textId="60BBE87E" w:rsidR="0042075E" w:rsidRPr="00056CF4" w:rsidRDefault="0042075E" w:rsidP="0042075E">
            <w:pPr>
              <w:rPr>
                <w:sz w:val="18"/>
                <w:szCs w:val="18"/>
              </w:rPr>
            </w:pPr>
            <w:r w:rsidRPr="00056CF4">
              <w:rPr>
                <w:sz w:val="18"/>
                <w:szCs w:val="18"/>
              </w:rPr>
              <w:t>April 14, 2026</w:t>
            </w:r>
          </w:p>
        </w:tc>
        <w:tc>
          <w:tcPr>
            <w:tcW w:w="3123" w:type="dxa"/>
            <w:tcBorders>
              <w:top w:val="single" w:sz="10" w:space="0" w:color="auto"/>
              <w:left w:val="single" w:sz="10" w:space="0" w:color="auto"/>
              <w:bottom w:val="single" w:sz="10" w:space="0" w:color="auto"/>
              <w:right w:val="single" w:sz="10" w:space="0" w:color="000000"/>
            </w:tcBorders>
          </w:tcPr>
          <w:p w14:paraId="5FB8BFA9" w14:textId="20E97298" w:rsidR="0042075E" w:rsidRPr="00056CF4" w:rsidRDefault="0042075E" w:rsidP="0042075E">
            <w:pPr>
              <w:rPr>
                <w:sz w:val="18"/>
                <w:szCs w:val="18"/>
              </w:rPr>
            </w:pPr>
            <w:r w:rsidRPr="00056CF4">
              <w:rPr>
                <w:sz w:val="18"/>
                <w:szCs w:val="18"/>
              </w:rPr>
              <w:t>Added investigators and notification of treatment allocation</w:t>
            </w:r>
          </w:p>
        </w:tc>
        <w:tc>
          <w:tcPr>
            <w:tcW w:w="3671" w:type="dxa"/>
            <w:tcBorders>
              <w:top w:val="single" w:sz="10" w:space="0" w:color="auto"/>
              <w:left w:val="single" w:sz="10" w:space="0" w:color="auto"/>
              <w:bottom w:val="single" w:sz="10" w:space="0" w:color="auto"/>
              <w:right w:val="single" w:sz="10" w:space="0" w:color="000000"/>
            </w:tcBorders>
          </w:tcPr>
          <w:p w14:paraId="4D9DA5D0" w14:textId="612B52BE" w:rsidR="0042075E" w:rsidRPr="00056CF4" w:rsidRDefault="0042075E" w:rsidP="0042075E">
            <w:pPr>
              <w:rPr>
                <w:sz w:val="18"/>
                <w:szCs w:val="18"/>
              </w:rPr>
            </w:pPr>
            <w:r w:rsidRPr="00056CF4">
              <w:rPr>
                <w:sz w:val="18"/>
                <w:szCs w:val="18"/>
              </w:rPr>
              <w:t xml:space="preserve">New investigators  are being added for Cytokine data analysis. Plan to notify participants of their treatment allocation has bee included. </w:t>
            </w:r>
          </w:p>
        </w:tc>
      </w:tr>
    </w:tbl>
    <w:p w14:paraId="0FCF1916" w14:textId="77777777" w:rsidR="00754326" w:rsidRPr="00056CF4" w:rsidRDefault="00754326" w:rsidP="00BD751E">
      <w:r w:rsidRPr="00056CF4">
        <w:br w:type="page"/>
      </w:r>
    </w:p>
    <w:p w14:paraId="1702099B" w14:textId="77777777" w:rsidR="00754326" w:rsidRPr="00056CF4" w:rsidRDefault="00754326" w:rsidP="00B81A7C">
      <w:pPr>
        <w:jc w:val="center"/>
      </w:pPr>
      <w:r w:rsidRPr="00056CF4">
        <w:rPr>
          <w:b/>
          <w:sz w:val="28"/>
          <w:szCs w:val="28"/>
        </w:rPr>
        <w:lastRenderedPageBreak/>
        <w:t>Table of Contents</w:t>
      </w:r>
    </w:p>
    <w:bookmarkStart w:id="0" w:name="_Toc1" w:displacedByCustomXml="next"/>
    <w:sdt>
      <w:sdtPr>
        <w:rPr>
          <w:rFonts w:ascii="Times New Roman" w:eastAsia="Arial" w:hAnsi="Times New Roman" w:cs="Times New Roman"/>
          <w:color w:val="auto"/>
          <w:sz w:val="12"/>
          <w:szCs w:val="12"/>
          <w:lang w:val="en-CA" w:eastAsia="en-CA"/>
        </w:rPr>
        <w:id w:val="-1364669637"/>
        <w:docPartObj>
          <w:docPartGallery w:val="Table of Contents"/>
          <w:docPartUnique/>
        </w:docPartObj>
      </w:sdtPr>
      <w:sdtEndPr>
        <w:rPr>
          <w:rFonts w:eastAsia="Times New Roman"/>
          <w:b/>
          <w:bCs/>
          <w:sz w:val="20"/>
          <w:szCs w:val="20"/>
          <w:lang w:eastAsia="en-US"/>
        </w:rPr>
      </w:sdtEndPr>
      <w:sdtContent>
        <w:p w14:paraId="6344D91A" w14:textId="666B1E1D" w:rsidR="00B81A7C" w:rsidRPr="00056CF4" w:rsidRDefault="00B81A7C" w:rsidP="000D5EE7">
          <w:pPr>
            <w:pStyle w:val="TOCHeading"/>
            <w:spacing w:before="0" w:line="240" w:lineRule="auto"/>
            <w:rPr>
              <w:rFonts w:ascii="Times New Roman" w:hAnsi="Times New Roman" w:cs="Times New Roman"/>
              <w:sz w:val="12"/>
              <w:szCs w:val="12"/>
              <w:lang w:val="en-CA"/>
            </w:rPr>
          </w:pPr>
        </w:p>
        <w:p w14:paraId="152FE7DC" w14:textId="3229022B" w:rsidR="00C76FFF" w:rsidRPr="00056CF4" w:rsidRDefault="00B81A7C">
          <w:pPr>
            <w:pStyle w:val="TOC1"/>
            <w:rPr>
              <w:rFonts w:ascii="Times New Roman" w:eastAsiaTheme="minorEastAsia" w:hAnsi="Times New Roman" w:cs="Times New Roman"/>
              <w:noProof/>
              <w:sz w:val="20"/>
              <w:szCs w:val="20"/>
              <w:lang w:val="en-US" w:eastAsia="en-US"/>
            </w:rPr>
          </w:pPr>
          <w:r w:rsidRPr="00056CF4">
            <w:rPr>
              <w:rFonts w:ascii="Times New Roman" w:hAnsi="Times New Roman" w:cs="Times New Roman"/>
              <w:sz w:val="20"/>
              <w:szCs w:val="20"/>
            </w:rPr>
            <w:fldChar w:fldCharType="begin"/>
          </w:r>
          <w:r w:rsidRPr="00056CF4">
            <w:rPr>
              <w:rFonts w:ascii="Times New Roman" w:hAnsi="Times New Roman" w:cs="Times New Roman"/>
              <w:sz w:val="20"/>
              <w:szCs w:val="20"/>
            </w:rPr>
            <w:instrText xml:space="preserve"> TOC \o "1-3" \h \z \u </w:instrText>
          </w:r>
          <w:r w:rsidRPr="00056CF4">
            <w:rPr>
              <w:rFonts w:ascii="Times New Roman" w:hAnsi="Times New Roman" w:cs="Times New Roman"/>
              <w:sz w:val="20"/>
              <w:szCs w:val="20"/>
            </w:rPr>
            <w:fldChar w:fldCharType="separate"/>
          </w:r>
          <w:hyperlink w:anchor="_Toc146193352" w:history="1">
            <w:r w:rsidR="00C76FFF" w:rsidRPr="00056CF4">
              <w:rPr>
                <w:rStyle w:val="Hyperlink"/>
                <w:rFonts w:ascii="Times New Roman" w:hAnsi="Times New Roman" w:cs="Times New Roman"/>
                <w:noProof/>
                <w:sz w:val="20"/>
                <w:szCs w:val="20"/>
              </w:rPr>
              <w:t>1. TRIAL SUMMARY</w:t>
            </w:r>
            <w:r w:rsidR="00C76FFF" w:rsidRPr="00056CF4">
              <w:rPr>
                <w:rFonts w:ascii="Times New Roman" w:hAnsi="Times New Roman" w:cs="Times New Roman"/>
                <w:noProof/>
                <w:webHidden/>
                <w:sz w:val="20"/>
                <w:szCs w:val="20"/>
              </w:rPr>
              <w:tab/>
            </w:r>
            <w:r w:rsidR="00C76FFF" w:rsidRPr="00056CF4">
              <w:rPr>
                <w:rFonts w:ascii="Times New Roman" w:hAnsi="Times New Roman" w:cs="Times New Roman"/>
                <w:noProof/>
                <w:webHidden/>
                <w:sz w:val="20"/>
                <w:szCs w:val="20"/>
              </w:rPr>
              <w:fldChar w:fldCharType="begin"/>
            </w:r>
            <w:r w:rsidR="00C76FFF" w:rsidRPr="00056CF4">
              <w:rPr>
                <w:rFonts w:ascii="Times New Roman" w:hAnsi="Times New Roman" w:cs="Times New Roman"/>
                <w:noProof/>
                <w:webHidden/>
                <w:sz w:val="20"/>
                <w:szCs w:val="20"/>
              </w:rPr>
              <w:instrText xml:space="preserve"> PAGEREF _Toc146193352 \h </w:instrText>
            </w:r>
            <w:r w:rsidR="00C76FFF" w:rsidRPr="00056CF4">
              <w:rPr>
                <w:rFonts w:ascii="Times New Roman" w:hAnsi="Times New Roman" w:cs="Times New Roman"/>
                <w:noProof/>
                <w:webHidden/>
                <w:sz w:val="20"/>
                <w:szCs w:val="20"/>
              </w:rPr>
            </w:r>
            <w:r w:rsidR="00C76FFF" w:rsidRPr="00056CF4">
              <w:rPr>
                <w:rFonts w:ascii="Times New Roman" w:hAnsi="Times New Roman" w:cs="Times New Roman"/>
                <w:noProof/>
                <w:webHidden/>
                <w:sz w:val="20"/>
                <w:szCs w:val="20"/>
              </w:rPr>
              <w:fldChar w:fldCharType="separate"/>
            </w:r>
            <w:r w:rsidR="00C76FFF" w:rsidRPr="00056CF4">
              <w:rPr>
                <w:rFonts w:ascii="Times New Roman" w:hAnsi="Times New Roman" w:cs="Times New Roman"/>
                <w:noProof/>
                <w:webHidden/>
                <w:sz w:val="20"/>
                <w:szCs w:val="20"/>
              </w:rPr>
              <w:t>5</w:t>
            </w:r>
            <w:r w:rsidR="00C76FFF" w:rsidRPr="00056CF4">
              <w:rPr>
                <w:rFonts w:ascii="Times New Roman" w:hAnsi="Times New Roman" w:cs="Times New Roman"/>
                <w:noProof/>
                <w:webHidden/>
                <w:sz w:val="20"/>
                <w:szCs w:val="20"/>
              </w:rPr>
              <w:fldChar w:fldCharType="end"/>
            </w:r>
          </w:hyperlink>
        </w:p>
        <w:p w14:paraId="69DEA229" w14:textId="1810ABBF" w:rsidR="00C76FFF" w:rsidRPr="00056CF4" w:rsidRDefault="00C76FFF">
          <w:pPr>
            <w:pStyle w:val="TOC1"/>
            <w:rPr>
              <w:rFonts w:ascii="Times New Roman" w:eastAsiaTheme="minorEastAsia" w:hAnsi="Times New Roman" w:cs="Times New Roman"/>
              <w:noProof/>
              <w:sz w:val="20"/>
              <w:szCs w:val="20"/>
              <w:lang w:val="en-US" w:eastAsia="en-US"/>
            </w:rPr>
          </w:pPr>
          <w:hyperlink w:anchor="_Toc146193353" w:history="1">
            <w:r w:rsidRPr="00056CF4">
              <w:rPr>
                <w:rStyle w:val="Hyperlink"/>
                <w:rFonts w:ascii="Times New Roman" w:hAnsi="Times New Roman" w:cs="Times New Roman"/>
                <w:noProof/>
                <w:sz w:val="20"/>
                <w:szCs w:val="20"/>
              </w:rPr>
              <w:t>2. INTRODUCTION</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_Toc146193353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6</w:t>
            </w:r>
            <w:r w:rsidRPr="00056CF4">
              <w:rPr>
                <w:rFonts w:ascii="Times New Roman" w:hAnsi="Times New Roman" w:cs="Times New Roman"/>
                <w:noProof/>
                <w:webHidden/>
                <w:sz w:val="20"/>
                <w:szCs w:val="20"/>
              </w:rPr>
              <w:fldChar w:fldCharType="end"/>
            </w:r>
          </w:hyperlink>
        </w:p>
        <w:p w14:paraId="1CFFE46D" w14:textId="689288DB"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54" w:history="1">
            <w:r w:rsidRPr="00056CF4">
              <w:rPr>
                <w:rStyle w:val="Hyperlink"/>
                <w:rFonts w:ascii="Times New Roman" w:hAnsi="Times New Roman" w:cs="Times New Roman"/>
                <w:noProof/>
                <w:sz w:val="20"/>
                <w:szCs w:val="20"/>
              </w:rPr>
              <w:t>2.1. Background and Rationale</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_Toc146193354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6</w:t>
            </w:r>
            <w:r w:rsidRPr="00056CF4">
              <w:rPr>
                <w:rFonts w:ascii="Times New Roman" w:hAnsi="Times New Roman" w:cs="Times New Roman"/>
                <w:noProof/>
                <w:webHidden/>
                <w:sz w:val="20"/>
                <w:szCs w:val="20"/>
              </w:rPr>
              <w:fldChar w:fldCharType="end"/>
            </w:r>
          </w:hyperlink>
        </w:p>
        <w:p w14:paraId="1FEAE1CC" w14:textId="29BBD679"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55" w:history="1">
            <w:r w:rsidRPr="00056CF4">
              <w:rPr>
                <w:rStyle w:val="Hyperlink"/>
                <w:rFonts w:ascii="Times New Roman" w:hAnsi="Times New Roman" w:cs="Times New Roman"/>
                <w:noProof/>
                <w:sz w:val="20"/>
                <w:szCs w:val="20"/>
              </w:rPr>
              <w:t>2.2. Objectives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_Toc146193355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7</w:t>
            </w:r>
            <w:r w:rsidRPr="00056CF4">
              <w:rPr>
                <w:rFonts w:ascii="Times New Roman" w:hAnsi="Times New Roman" w:cs="Times New Roman"/>
                <w:noProof/>
                <w:webHidden/>
                <w:sz w:val="20"/>
                <w:szCs w:val="20"/>
              </w:rPr>
              <w:fldChar w:fldCharType="end"/>
            </w:r>
          </w:hyperlink>
        </w:p>
        <w:p w14:paraId="10E50B6E" w14:textId="7FE14659"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56" w:history="1">
            <w:r w:rsidRPr="00056CF4">
              <w:rPr>
                <w:rStyle w:val="Hyperlink"/>
                <w:rFonts w:ascii="Times New Roman" w:hAnsi="Times New Roman" w:cs="Times New Roman"/>
                <w:noProof/>
                <w:sz w:val="20"/>
                <w:szCs w:val="20"/>
              </w:rPr>
              <w:t>2.3. Outline of Trial Design and Sources of Study Participants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_Toc146193356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9</w:t>
            </w:r>
            <w:r w:rsidRPr="00056CF4">
              <w:rPr>
                <w:rFonts w:ascii="Times New Roman" w:hAnsi="Times New Roman" w:cs="Times New Roman"/>
                <w:noProof/>
                <w:webHidden/>
                <w:sz w:val="20"/>
                <w:szCs w:val="20"/>
              </w:rPr>
              <w:fldChar w:fldCharType="end"/>
            </w:r>
          </w:hyperlink>
        </w:p>
        <w:p w14:paraId="3DF436E7" w14:textId="2576BD63" w:rsidR="00C76FFF" w:rsidRPr="00056CF4" w:rsidRDefault="00C76FFF">
          <w:pPr>
            <w:pStyle w:val="TOC1"/>
            <w:rPr>
              <w:rFonts w:ascii="Times New Roman" w:eastAsiaTheme="minorEastAsia" w:hAnsi="Times New Roman" w:cs="Times New Roman"/>
              <w:noProof/>
              <w:sz w:val="20"/>
              <w:szCs w:val="20"/>
              <w:lang w:val="en-US" w:eastAsia="en-US"/>
            </w:rPr>
          </w:pPr>
          <w:hyperlink w:anchor="_Toc146193357" w:history="1">
            <w:r w:rsidRPr="00056CF4">
              <w:rPr>
                <w:rStyle w:val="Hyperlink"/>
                <w:rFonts w:ascii="Times New Roman" w:hAnsi="Times New Roman" w:cs="Times New Roman"/>
                <w:noProof/>
                <w:sz w:val="20"/>
                <w:szCs w:val="20"/>
              </w:rPr>
              <w:t>3. METHODS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_Toc146193357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9</w:t>
            </w:r>
            <w:r w:rsidRPr="00056CF4">
              <w:rPr>
                <w:rFonts w:ascii="Times New Roman" w:hAnsi="Times New Roman" w:cs="Times New Roman"/>
                <w:noProof/>
                <w:webHidden/>
                <w:sz w:val="20"/>
                <w:szCs w:val="20"/>
              </w:rPr>
              <w:fldChar w:fldCharType="end"/>
            </w:r>
          </w:hyperlink>
        </w:p>
        <w:p w14:paraId="5CEB21BE" w14:textId="48BB7F09"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58" w:history="1">
            <w:r w:rsidRPr="00056CF4">
              <w:rPr>
                <w:rStyle w:val="Hyperlink"/>
                <w:rFonts w:ascii="Times New Roman" w:hAnsi="Times New Roman" w:cs="Times New Roman"/>
                <w:noProof/>
                <w:sz w:val="20"/>
                <w:szCs w:val="20"/>
              </w:rPr>
              <w:t>3.1. Study Setting</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_Toc146193358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9</w:t>
            </w:r>
            <w:r w:rsidRPr="00056CF4">
              <w:rPr>
                <w:rFonts w:ascii="Times New Roman" w:hAnsi="Times New Roman" w:cs="Times New Roman"/>
                <w:noProof/>
                <w:webHidden/>
                <w:sz w:val="20"/>
                <w:szCs w:val="20"/>
              </w:rPr>
              <w:fldChar w:fldCharType="end"/>
            </w:r>
          </w:hyperlink>
        </w:p>
        <w:p w14:paraId="437A7075" w14:textId="4A22656B"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59" w:history="1">
            <w:r w:rsidRPr="00056CF4">
              <w:rPr>
                <w:rStyle w:val="Hyperlink"/>
                <w:rFonts w:ascii="Times New Roman" w:hAnsi="Times New Roman" w:cs="Times New Roman"/>
                <w:noProof/>
                <w:sz w:val="20"/>
                <w:szCs w:val="20"/>
              </w:rPr>
              <w:t>3.2. Case Definition and Eligibility Criteria for the trial</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_Toc146193359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9</w:t>
            </w:r>
            <w:r w:rsidRPr="00056CF4">
              <w:rPr>
                <w:rFonts w:ascii="Times New Roman" w:hAnsi="Times New Roman" w:cs="Times New Roman"/>
                <w:noProof/>
                <w:webHidden/>
                <w:sz w:val="20"/>
                <w:szCs w:val="20"/>
              </w:rPr>
              <w:fldChar w:fldCharType="end"/>
            </w:r>
          </w:hyperlink>
        </w:p>
        <w:p w14:paraId="4B390AB3" w14:textId="648A13E5"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0" w:history="1">
            <w:r w:rsidRPr="00056CF4">
              <w:rPr>
                <w:rStyle w:val="Hyperlink"/>
                <w:rFonts w:ascii="Times New Roman" w:hAnsi="Times New Roman" w:cs="Times New Roman"/>
                <w:noProof/>
                <w:sz w:val="20"/>
                <w:szCs w:val="20"/>
              </w:rPr>
              <w:t>3.3 Recruitment, Screening, &amp; Randomization</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_Toc146193360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12</w:t>
            </w:r>
            <w:r w:rsidRPr="00056CF4">
              <w:rPr>
                <w:rFonts w:ascii="Times New Roman" w:hAnsi="Times New Roman" w:cs="Times New Roman"/>
                <w:noProof/>
                <w:webHidden/>
                <w:sz w:val="20"/>
                <w:szCs w:val="20"/>
              </w:rPr>
              <w:fldChar w:fldCharType="end"/>
            </w:r>
          </w:hyperlink>
        </w:p>
        <w:p w14:paraId="665C58D4" w14:textId="08EA8205"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1" w:history="1">
            <w:r w:rsidRPr="00056CF4">
              <w:rPr>
                <w:rStyle w:val="Hyperlink"/>
                <w:rFonts w:ascii="Times New Roman" w:hAnsi="Times New Roman" w:cs="Times New Roman"/>
                <w:noProof/>
                <w:sz w:val="20"/>
                <w:szCs w:val="20"/>
              </w:rPr>
              <w:t>3.4. Interventions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_Toc146193361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16</w:t>
            </w:r>
            <w:r w:rsidRPr="00056CF4">
              <w:rPr>
                <w:rFonts w:ascii="Times New Roman" w:hAnsi="Times New Roman" w:cs="Times New Roman"/>
                <w:noProof/>
                <w:webHidden/>
                <w:sz w:val="20"/>
                <w:szCs w:val="20"/>
              </w:rPr>
              <w:fldChar w:fldCharType="end"/>
            </w:r>
          </w:hyperlink>
        </w:p>
        <w:p w14:paraId="7FC8BB1E" w14:textId="41CAE978"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2" w:history="1">
            <w:r w:rsidRPr="00056CF4">
              <w:rPr>
                <w:rStyle w:val="Hyperlink"/>
                <w:rFonts w:ascii="Times New Roman" w:hAnsi="Times New Roman" w:cs="Times New Roman"/>
                <w:noProof/>
                <w:sz w:val="20"/>
                <w:szCs w:val="20"/>
              </w:rPr>
              <w:t>3.5. Outcomes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_Toc146193362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22</w:t>
            </w:r>
            <w:r w:rsidRPr="00056CF4">
              <w:rPr>
                <w:rFonts w:ascii="Times New Roman" w:hAnsi="Times New Roman" w:cs="Times New Roman"/>
                <w:noProof/>
                <w:webHidden/>
                <w:sz w:val="20"/>
                <w:szCs w:val="20"/>
              </w:rPr>
              <w:fldChar w:fldCharType="end"/>
            </w:r>
          </w:hyperlink>
        </w:p>
        <w:p w14:paraId="52BF62A3" w14:textId="46F45D7E"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3" w:history="1">
            <w:r w:rsidRPr="00056CF4">
              <w:rPr>
                <w:rStyle w:val="Hyperlink"/>
                <w:rFonts w:ascii="Times New Roman" w:hAnsi="Times New Roman" w:cs="Times New Roman"/>
                <w:noProof/>
                <w:sz w:val="20"/>
                <w:szCs w:val="20"/>
              </w:rPr>
              <w:t>3.6. Participant Timeline and Schedule of Study Procedures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_Toc146193363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25</w:t>
            </w:r>
            <w:r w:rsidRPr="00056CF4">
              <w:rPr>
                <w:rFonts w:ascii="Times New Roman" w:hAnsi="Times New Roman" w:cs="Times New Roman"/>
                <w:noProof/>
                <w:webHidden/>
                <w:sz w:val="20"/>
                <w:szCs w:val="20"/>
              </w:rPr>
              <w:fldChar w:fldCharType="end"/>
            </w:r>
          </w:hyperlink>
        </w:p>
        <w:p w14:paraId="1337E10F" w14:textId="0E1703AA"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4" w:history="1">
            <w:r w:rsidRPr="00056CF4">
              <w:rPr>
                <w:rStyle w:val="Hyperlink"/>
                <w:rFonts w:ascii="Times New Roman" w:hAnsi="Times New Roman" w:cs="Times New Roman"/>
                <w:noProof/>
                <w:sz w:val="20"/>
                <w:szCs w:val="20"/>
              </w:rPr>
              <w:t>3.7. Sample Size</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_Toc146193364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25</w:t>
            </w:r>
            <w:r w:rsidRPr="00056CF4">
              <w:rPr>
                <w:rFonts w:ascii="Times New Roman" w:hAnsi="Times New Roman" w:cs="Times New Roman"/>
                <w:noProof/>
                <w:webHidden/>
                <w:sz w:val="20"/>
                <w:szCs w:val="20"/>
              </w:rPr>
              <w:fldChar w:fldCharType="end"/>
            </w:r>
          </w:hyperlink>
        </w:p>
        <w:p w14:paraId="61C1A7C2" w14:textId="1F6CBF42"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5" w:history="1">
            <w:r w:rsidRPr="00056CF4">
              <w:rPr>
                <w:rStyle w:val="Hyperlink"/>
                <w:rFonts w:ascii="Times New Roman" w:hAnsi="Times New Roman" w:cs="Times New Roman"/>
                <w:noProof/>
                <w:sz w:val="20"/>
                <w:szCs w:val="20"/>
              </w:rPr>
              <w:t>3.8. Allocation</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_Toc146193365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26</w:t>
            </w:r>
            <w:r w:rsidRPr="00056CF4">
              <w:rPr>
                <w:rFonts w:ascii="Times New Roman" w:hAnsi="Times New Roman" w:cs="Times New Roman"/>
                <w:noProof/>
                <w:webHidden/>
                <w:sz w:val="20"/>
                <w:szCs w:val="20"/>
              </w:rPr>
              <w:fldChar w:fldCharType="end"/>
            </w:r>
          </w:hyperlink>
        </w:p>
        <w:p w14:paraId="5D4D96DD" w14:textId="79048CD0"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6" w:history="1">
            <w:r w:rsidRPr="00056CF4">
              <w:rPr>
                <w:rStyle w:val="Hyperlink"/>
                <w:rFonts w:ascii="Times New Roman" w:hAnsi="Times New Roman" w:cs="Times New Roman"/>
                <w:noProof/>
                <w:sz w:val="20"/>
                <w:szCs w:val="20"/>
              </w:rPr>
              <w:t>3.9. Blinding (Masking)</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_Toc146193366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26</w:t>
            </w:r>
            <w:r w:rsidRPr="00056CF4">
              <w:rPr>
                <w:rFonts w:ascii="Times New Roman" w:hAnsi="Times New Roman" w:cs="Times New Roman"/>
                <w:noProof/>
                <w:webHidden/>
                <w:sz w:val="20"/>
                <w:szCs w:val="20"/>
              </w:rPr>
              <w:fldChar w:fldCharType="end"/>
            </w:r>
          </w:hyperlink>
        </w:p>
        <w:p w14:paraId="04A190E1" w14:textId="488E8465"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7" w:history="1">
            <w:r w:rsidRPr="00056CF4">
              <w:rPr>
                <w:rStyle w:val="Hyperlink"/>
                <w:rFonts w:ascii="Times New Roman" w:hAnsi="Times New Roman" w:cs="Times New Roman"/>
                <w:noProof/>
                <w:sz w:val="20"/>
                <w:szCs w:val="20"/>
              </w:rPr>
              <w:t>3.10. Retention</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_Toc146193367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26</w:t>
            </w:r>
            <w:r w:rsidRPr="00056CF4">
              <w:rPr>
                <w:rFonts w:ascii="Times New Roman" w:hAnsi="Times New Roman" w:cs="Times New Roman"/>
                <w:noProof/>
                <w:webHidden/>
                <w:sz w:val="20"/>
                <w:szCs w:val="20"/>
              </w:rPr>
              <w:fldChar w:fldCharType="end"/>
            </w:r>
          </w:hyperlink>
        </w:p>
        <w:p w14:paraId="453FAD21" w14:textId="7C867F24"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8" w:history="1">
            <w:r w:rsidRPr="00056CF4">
              <w:rPr>
                <w:rStyle w:val="Hyperlink"/>
                <w:rFonts w:ascii="Times New Roman" w:hAnsi="Times New Roman" w:cs="Times New Roman"/>
                <w:noProof/>
                <w:sz w:val="20"/>
                <w:szCs w:val="20"/>
              </w:rPr>
              <w:t>3.11. Data Collection</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_Toc146193368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27</w:t>
            </w:r>
            <w:r w:rsidRPr="00056CF4">
              <w:rPr>
                <w:rFonts w:ascii="Times New Roman" w:hAnsi="Times New Roman" w:cs="Times New Roman"/>
                <w:noProof/>
                <w:webHidden/>
                <w:sz w:val="20"/>
                <w:szCs w:val="20"/>
              </w:rPr>
              <w:fldChar w:fldCharType="end"/>
            </w:r>
          </w:hyperlink>
        </w:p>
        <w:p w14:paraId="36E196F7" w14:textId="7B9AC4CF"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69" w:history="1">
            <w:r w:rsidRPr="00056CF4">
              <w:rPr>
                <w:rStyle w:val="Hyperlink"/>
                <w:rFonts w:ascii="Times New Roman" w:hAnsi="Times New Roman" w:cs="Times New Roman"/>
                <w:noProof/>
                <w:sz w:val="20"/>
                <w:szCs w:val="20"/>
              </w:rPr>
              <w:t>3.12. Data Management</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_Toc146193369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27</w:t>
            </w:r>
            <w:r w:rsidRPr="00056CF4">
              <w:rPr>
                <w:rFonts w:ascii="Times New Roman" w:hAnsi="Times New Roman" w:cs="Times New Roman"/>
                <w:noProof/>
                <w:webHidden/>
                <w:sz w:val="20"/>
                <w:szCs w:val="20"/>
              </w:rPr>
              <w:fldChar w:fldCharType="end"/>
            </w:r>
          </w:hyperlink>
        </w:p>
        <w:p w14:paraId="0769629E" w14:textId="5BA8866E"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0" w:history="1">
            <w:r w:rsidRPr="00056CF4">
              <w:rPr>
                <w:rStyle w:val="Hyperlink"/>
                <w:rFonts w:ascii="Times New Roman" w:hAnsi="Times New Roman" w:cs="Times New Roman"/>
                <w:noProof/>
                <w:sz w:val="20"/>
                <w:szCs w:val="20"/>
              </w:rPr>
              <w:t>3.13. Statistical Methods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_Toc146193370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28</w:t>
            </w:r>
            <w:r w:rsidRPr="00056CF4">
              <w:rPr>
                <w:rFonts w:ascii="Times New Roman" w:hAnsi="Times New Roman" w:cs="Times New Roman"/>
                <w:noProof/>
                <w:webHidden/>
                <w:sz w:val="20"/>
                <w:szCs w:val="20"/>
              </w:rPr>
              <w:fldChar w:fldCharType="end"/>
            </w:r>
          </w:hyperlink>
        </w:p>
        <w:p w14:paraId="70F8F58D" w14:textId="0350D8CB"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1" w:history="1">
            <w:r w:rsidRPr="00056CF4">
              <w:rPr>
                <w:rStyle w:val="Hyperlink"/>
                <w:rFonts w:ascii="Times New Roman" w:hAnsi="Times New Roman" w:cs="Times New Roman"/>
                <w:noProof/>
                <w:sz w:val="20"/>
                <w:szCs w:val="20"/>
              </w:rPr>
              <w:t>3.14. Data Monitoring</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_Toc146193371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29</w:t>
            </w:r>
            <w:r w:rsidRPr="00056CF4">
              <w:rPr>
                <w:rFonts w:ascii="Times New Roman" w:hAnsi="Times New Roman" w:cs="Times New Roman"/>
                <w:noProof/>
                <w:webHidden/>
                <w:sz w:val="20"/>
                <w:szCs w:val="20"/>
              </w:rPr>
              <w:fldChar w:fldCharType="end"/>
            </w:r>
          </w:hyperlink>
        </w:p>
        <w:p w14:paraId="19F11E3B" w14:textId="694CBF60"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2" w:history="1">
            <w:r w:rsidRPr="00056CF4">
              <w:rPr>
                <w:rStyle w:val="Hyperlink"/>
                <w:rFonts w:ascii="Times New Roman" w:hAnsi="Times New Roman" w:cs="Times New Roman"/>
                <w:noProof/>
                <w:sz w:val="20"/>
                <w:szCs w:val="20"/>
              </w:rPr>
              <w:t>3.15. Safety/Harms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_Toc146193372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30</w:t>
            </w:r>
            <w:r w:rsidRPr="00056CF4">
              <w:rPr>
                <w:rFonts w:ascii="Times New Roman" w:hAnsi="Times New Roman" w:cs="Times New Roman"/>
                <w:noProof/>
                <w:webHidden/>
                <w:sz w:val="20"/>
                <w:szCs w:val="20"/>
              </w:rPr>
              <w:fldChar w:fldCharType="end"/>
            </w:r>
          </w:hyperlink>
        </w:p>
        <w:p w14:paraId="52218896" w14:textId="6B2F342F" w:rsidR="00C76FFF" w:rsidRPr="00056CF4" w:rsidRDefault="00C76FFF">
          <w:pPr>
            <w:pStyle w:val="TOC1"/>
            <w:rPr>
              <w:rFonts w:ascii="Times New Roman" w:eastAsiaTheme="minorEastAsia" w:hAnsi="Times New Roman" w:cs="Times New Roman"/>
              <w:noProof/>
              <w:sz w:val="20"/>
              <w:szCs w:val="20"/>
              <w:lang w:val="en-US" w:eastAsia="en-US"/>
            </w:rPr>
          </w:pPr>
          <w:hyperlink w:anchor="_Toc146193373" w:history="1">
            <w:r w:rsidRPr="00056CF4">
              <w:rPr>
                <w:rStyle w:val="Hyperlink"/>
                <w:rFonts w:ascii="Times New Roman" w:hAnsi="Times New Roman" w:cs="Times New Roman"/>
                <w:noProof/>
                <w:sz w:val="20"/>
                <w:szCs w:val="20"/>
              </w:rPr>
              <w:t>4. ETHICS AND DISSEMINATION</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_Toc146193373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6B81C372" w14:textId="40CA88DE"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4" w:history="1">
            <w:r w:rsidRPr="00056CF4">
              <w:rPr>
                <w:rStyle w:val="Hyperlink"/>
                <w:rFonts w:ascii="Times New Roman" w:hAnsi="Times New Roman" w:cs="Times New Roman"/>
                <w:noProof/>
                <w:sz w:val="20"/>
                <w:szCs w:val="20"/>
              </w:rPr>
              <w:t>4.1. Research Ethics Approval</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_Toc146193374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6C33EE43" w14:textId="4AFC3824"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5" w:history="1">
            <w:r w:rsidRPr="00056CF4">
              <w:rPr>
                <w:rStyle w:val="Hyperlink"/>
                <w:rFonts w:ascii="Times New Roman" w:hAnsi="Times New Roman" w:cs="Times New Roman"/>
                <w:noProof/>
                <w:sz w:val="20"/>
                <w:szCs w:val="20"/>
              </w:rPr>
              <w:t>4.2. Protocol Amendments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_Toc146193375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1F48784D" w14:textId="6AD4E97D"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6" w:history="1">
            <w:r w:rsidRPr="00056CF4">
              <w:rPr>
                <w:rStyle w:val="Hyperlink"/>
                <w:rFonts w:ascii="Times New Roman" w:hAnsi="Times New Roman" w:cs="Times New Roman"/>
                <w:noProof/>
                <w:sz w:val="20"/>
                <w:szCs w:val="20"/>
              </w:rPr>
              <w:t>4.3. Informed Consent Process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_Toc146193376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3A3BF478" w14:textId="765FE12F"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7" w:history="1">
            <w:r w:rsidRPr="00056CF4">
              <w:rPr>
                <w:rStyle w:val="Hyperlink"/>
                <w:rFonts w:ascii="Times New Roman" w:hAnsi="Times New Roman" w:cs="Times New Roman"/>
                <w:noProof/>
                <w:sz w:val="20"/>
                <w:szCs w:val="20"/>
              </w:rPr>
              <w:t>4.4. Confidentiality</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_Toc146193377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291E78E9" w14:textId="1C797ADC"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8" w:history="1">
            <w:r w:rsidRPr="00056CF4">
              <w:rPr>
                <w:rStyle w:val="Hyperlink"/>
                <w:rFonts w:ascii="Times New Roman" w:hAnsi="Times New Roman" w:cs="Times New Roman"/>
                <w:noProof/>
                <w:sz w:val="20"/>
                <w:szCs w:val="20"/>
              </w:rPr>
              <w:t>4.5. Declaration of Interests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_Toc146193378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111149E8" w14:textId="34344960"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79" w:history="1">
            <w:r w:rsidRPr="00056CF4">
              <w:rPr>
                <w:rStyle w:val="Hyperlink"/>
                <w:rFonts w:ascii="Times New Roman" w:hAnsi="Times New Roman" w:cs="Times New Roman"/>
                <w:noProof/>
                <w:sz w:val="20"/>
                <w:szCs w:val="20"/>
              </w:rPr>
              <w:t>4.6. Access to Data</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_Toc146193379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5F4CF2CA" w14:textId="3002ED78"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80" w:history="1">
            <w:r w:rsidRPr="00056CF4">
              <w:rPr>
                <w:rStyle w:val="Hyperlink"/>
                <w:rFonts w:ascii="Times New Roman" w:hAnsi="Times New Roman" w:cs="Times New Roman"/>
                <w:noProof/>
                <w:sz w:val="20"/>
                <w:szCs w:val="20"/>
              </w:rPr>
              <w:t>4.7. Reproducible Research</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_Toc146193380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32</w:t>
            </w:r>
            <w:r w:rsidRPr="00056CF4">
              <w:rPr>
                <w:rFonts w:ascii="Times New Roman" w:hAnsi="Times New Roman" w:cs="Times New Roman"/>
                <w:noProof/>
                <w:webHidden/>
                <w:sz w:val="20"/>
                <w:szCs w:val="20"/>
              </w:rPr>
              <w:fldChar w:fldCharType="end"/>
            </w:r>
          </w:hyperlink>
        </w:p>
        <w:p w14:paraId="260B215A" w14:textId="5DBA3349" w:rsidR="00C76FFF" w:rsidRPr="00056CF4" w:rsidRDefault="00C76FFF">
          <w:pPr>
            <w:pStyle w:val="TOC1"/>
            <w:rPr>
              <w:rFonts w:ascii="Times New Roman" w:eastAsiaTheme="minorEastAsia" w:hAnsi="Times New Roman" w:cs="Times New Roman"/>
              <w:noProof/>
              <w:sz w:val="20"/>
              <w:szCs w:val="20"/>
              <w:lang w:val="en-US" w:eastAsia="en-US"/>
            </w:rPr>
          </w:pPr>
          <w:hyperlink w:anchor="_Toc146193381" w:history="1">
            <w:r w:rsidRPr="00056CF4">
              <w:rPr>
                <w:rStyle w:val="Hyperlink"/>
                <w:rFonts w:ascii="Times New Roman" w:hAnsi="Times New Roman" w:cs="Times New Roman"/>
                <w:noProof/>
                <w:sz w:val="20"/>
                <w:szCs w:val="20"/>
              </w:rPr>
              <w:t>5. STUDY ADMINISTRATION</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_Toc146193381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33</w:t>
            </w:r>
            <w:r w:rsidRPr="00056CF4">
              <w:rPr>
                <w:rFonts w:ascii="Times New Roman" w:hAnsi="Times New Roman" w:cs="Times New Roman"/>
                <w:noProof/>
                <w:webHidden/>
                <w:sz w:val="20"/>
                <w:szCs w:val="20"/>
              </w:rPr>
              <w:fldChar w:fldCharType="end"/>
            </w:r>
          </w:hyperlink>
        </w:p>
        <w:p w14:paraId="140B37BD" w14:textId="3FDA8B85"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82" w:history="1">
            <w:r w:rsidRPr="00056CF4">
              <w:rPr>
                <w:rStyle w:val="Hyperlink"/>
                <w:rFonts w:ascii="Times New Roman" w:hAnsi="Times New Roman" w:cs="Times New Roman"/>
                <w:noProof/>
                <w:sz w:val="20"/>
                <w:szCs w:val="20"/>
              </w:rPr>
              <w:t>5.1. Key Contacts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_Toc146193382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33</w:t>
            </w:r>
            <w:r w:rsidRPr="00056CF4">
              <w:rPr>
                <w:rFonts w:ascii="Times New Roman" w:hAnsi="Times New Roman" w:cs="Times New Roman"/>
                <w:noProof/>
                <w:webHidden/>
                <w:sz w:val="20"/>
                <w:szCs w:val="20"/>
              </w:rPr>
              <w:fldChar w:fldCharType="end"/>
            </w:r>
          </w:hyperlink>
        </w:p>
        <w:p w14:paraId="0D66106D" w14:textId="7B45EA71"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83" w:history="1">
            <w:r w:rsidRPr="00056CF4">
              <w:rPr>
                <w:rStyle w:val="Hyperlink"/>
                <w:rFonts w:ascii="Times New Roman" w:hAnsi="Times New Roman" w:cs="Times New Roman"/>
                <w:noProof/>
                <w:sz w:val="20"/>
                <w:szCs w:val="20"/>
              </w:rPr>
              <w:t>5.2. Funders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_Toc146193383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33</w:t>
            </w:r>
            <w:r w:rsidRPr="00056CF4">
              <w:rPr>
                <w:rFonts w:ascii="Times New Roman" w:hAnsi="Times New Roman" w:cs="Times New Roman"/>
                <w:noProof/>
                <w:webHidden/>
                <w:sz w:val="20"/>
                <w:szCs w:val="20"/>
              </w:rPr>
              <w:fldChar w:fldCharType="end"/>
            </w:r>
          </w:hyperlink>
        </w:p>
        <w:p w14:paraId="1F90D302" w14:textId="2488B32E" w:rsidR="00C76FFF" w:rsidRPr="00056CF4" w:rsidRDefault="00C76FFF">
          <w:pPr>
            <w:pStyle w:val="TOC2"/>
            <w:rPr>
              <w:rFonts w:ascii="Times New Roman" w:eastAsiaTheme="minorEastAsia" w:hAnsi="Times New Roman" w:cs="Times New Roman"/>
              <w:noProof/>
              <w:sz w:val="20"/>
              <w:szCs w:val="20"/>
              <w:lang w:val="en-US" w:eastAsia="en-US"/>
            </w:rPr>
          </w:pPr>
          <w:hyperlink w:anchor="_Toc146193384" w:history="1">
            <w:r w:rsidRPr="00056CF4">
              <w:rPr>
                <w:rStyle w:val="Hyperlink"/>
                <w:rFonts w:ascii="Times New Roman" w:hAnsi="Times New Roman" w:cs="Times New Roman"/>
                <w:noProof/>
                <w:sz w:val="20"/>
                <w:szCs w:val="20"/>
              </w:rPr>
              <w:t>5.3. Protocol Contributors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_Toc146193384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33</w:t>
            </w:r>
            <w:r w:rsidRPr="00056CF4">
              <w:rPr>
                <w:rFonts w:ascii="Times New Roman" w:hAnsi="Times New Roman" w:cs="Times New Roman"/>
                <w:noProof/>
                <w:webHidden/>
                <w:sz w:val="20"/>
                <w:szCs w:val="20"/>
              </w:rPr>
              <w:fldChar w:fldCharType="end"/>
            </w:r>
          </w:hyperlink>
        </w:p>
        <w:p w14:paraId="11FBAA0D" w14:textId="5E49E0FA" w:rsidR="00C76FFF" w:rsidRPr="00056CF4" w:rsidRDefault="00C76FFF">
          <w:pPr>
            <w:pStyle w:val="TOC1"/>
            <w:rPr>
              <w:rFonts w:ascii="Times New Roman" w:eastAsiaTheme="minorEastAsia" w:hAnsi="Times New Roman" w:cs="Times New Roman"/>
              <w:noProof/>
              <w:sz w:val="20"/>
              <w:szCs w:val="20"/>
              <w:lang w:val="en-US" w:eastAsia="en-US"/>
            </w:rPr>
          </w:pPr>
          <w:hyperlink w:anchor="_Toc146193385" w:history="1">
            <w:r w:rsidRPr="00056CF4">
              <w:rPr>
                <w:rStyle w:val="Hyperlink"/>
                <w:rFonts w:ascii="Times New Roman" w:hAnsi="Times New Roman" w:cs="Times New Roman"/>
                <w:noProof/>
                <w:sz w:val="20"/>
                <w:szCs w:val="20"/>
              </w:rPr>
              <w:t>6. REFERENCES</w:t>
            </w:r>
            <w:r w:rsidRPr="00056CF4">
              <w:rPr>
                <w:rFonts w:ascii="Times New Roman" w:hAnsi="Times New Roman" w:cs="Times New Roman"/>
                <w:noProof/>
                <w:webHidden/>
                <w:sz w:val="20"/>
                <w:szCs w:val="20"/>
              </w:rPr>
              <w:tab/>
            </w:r>
            <w:r w:rsidRPr="00056CF4">
              <w:rPr>
                <w:rFonts w:ascii="Times New Roman" w:hAnsi="Times New Roman" w:cs="Times New Roman"/>
                <w:noProof/>
                <w:webHidden/>
                <w:sz w:val="20"/>
                <w:szCs w:val="20"/>
              </w:rPr>
              <w:fldChar w:fldCharType="begin"/>
            </w:r>
            <w:r w:rsidRPr="00056CF4">
              <w:rPr>
                <w:rFonts w:ascii="Times New Roman" w:hAnsi="Times New Roman" w:cs="Times New Roman"/>
                <w:noProof/>
                <w:webHidden/>
                <w:sz w:val="20"/>
                <w:szCs w:val="20"/>
              </w:rPr>
              <w:instrText xml:space="preserve"> PAGEREF _Toc146193385 \h </w:instrText>
            </w:r>
            <w:r w:rsidRPr="00056CF4">
              <w:rPr>
                <w:rFonts w:ascii="Times New Roman" w:hAnsi="Times New Roman" w:cs="Times New Roman"/>
                <w:noProof/>
                <w:webHidden/>
                <w:sz w:val="20"/>
                <w:szCs w:val="20"/>
              </w:rPr>
            </w:r>
            <w:r w:rsidRPr="00056CF4">
              <w:rPr>
                <w:rFonts w:ascii="Times New Roman" w:hAnsi="Times New Roman" w:cs="Times New Roman"/>
                <w:noProof/>
                <w:webHidden/>
                <w:sz w:val="20"/>
                <w:szCs w:val="20"/>
              </w:rPr>
              <w:fldChar w:fldCharType="separate"/>
            </w:r>
            <w:r w:rsidRPr="00056CF4">
              <w:rPr>
                <w:rFonts w:ascii="Times New Roman" w:hAnsi="Times New Roman" w:cs="Times New Roman"/>
                <w:noProof/>
                <w:webHidden/>
                <w:sz w:val="20"/>
                <w:szCs w:val="20"/>
              </w:rPr>
              <w:t>35</w:t>
            </w:r>
            <w:r w:rsidRPr="00056CF4">
              <w:rPr>
                <w:rFonts w:ascii="Times New Roman" w:hAnsi="Times New Roman" w:cs="Times New Roman"/>
                <w:noProof/>
                <w:webHidden/>
                <w:sz w:val="20"/>
                <w:szCs w:val="20"/>
              </w:rPr>
              <w:fldChar w:fldCharType="end"/>
            </w:r>
          </w:hyperlink>
        </w:p>
        <w:p w14:paraId="63499615" w14:textId="689E0CA6" w:rsidR="00B81A7C" w:rsidRPr="00056CF4" w:rsidRDefault="00B81A7C" w:rsidP="008C4A8E">
          <w:pPr>
            <w:spacing w:after="120"/>
            <w:rPr>
              <w:sz w:val="20"/>
              <w:szCs w:val="20"/>
            </w:rPr>
          </w:pPr>
          <w:r w:rsidRPr="00056CF4">
            <w:rPr>
              <w:b/>
              <w:bCs/>
              <w:sz w:val="20"/>
              <w:szCs w:val="20"/>
            </w:rPr>
            <w:fldChar w:fldCharType="end"/>
          </w:r>
        </w:p>
      </w:sdtContent>
    </w:sdt>
    <w:p w14:paraId="0AC195C5" w14:textId="77777777" w:rsidR="00B81A7C" w:rsidRPr="00056CF4" w:rsidRDefault="00B81A7C">
      <w:pPr>
        <w:rPr>
          <w:b/>
          <w:sz w:val="20"/>
          <w:szCs w:val="20"/>
        </w:rPr>
      </w:pPr>
      <w:r w:rsidRPr="00056CF4">
        <w:rPr>
          <w:sz w:val="20"/>
          <w:szCs w:val="20"/>
        </w:rPr>
        <w:br w:type="page"/>
      </w:r>
    </w:p>
    <w:p w14:paraId="48D1788B" w14:textId="734DCD15" w:rsidR="00754326" w:rsidRPr="00056CF4" w:rsidRDefault="00754326" w:rsidP="00BD751E">
      <w:pPr>
        <w:pStyle w:val="Heading1"/>
        <w:spacing w:after="0" w:line="240" w:lineRule="auto"/>
        <w:rPr>
          <w:rFonts w:ascii="Times New Roman" w:hAnsi="Times New Roman" w:cs="Times New Roman"/>
          <w:color w:val="auto"/>
        </w:rPr>
      </w:pPr>
      <w:bookmarkStart w:id="1" w:name="_Toc146193352"/>
      <w:r w:rsidRPr="00056CF4">
        <w:rPr>
          <w:rFonts w:ascii="Times New Roman" w:hAnsi="Times New Roman" w:cs="Times New Roman"/>
          <w:color w:val="auto"/>
        </w:rPr>
        <w:lastRenderedPageBreak/>
        <w:t>1. TRIAL SUMMARY</w:t>
      </w:r>
      <w:bookmarkEnd w:id="0"/>
      <w:bookmarkEnd w:id="1"/>
    </w:p>
    <w:p w14:paraId="270A44B0" w14:textId="77777777" w:rsidR="00754326" w:rsidRPr="00056CF4" w:rsidRDefault="00754326" w:rsidP="00BD751E">
      <w:pPr>
        <w:rPr>
          <w:sz w:val="4"/>
          <w:szCs w:val="4"/>
        </w:rPr>
      </w:pPr>
    </w:p>
    <w:tbl>
      <w:tblPr>
        <w:tblW w:w="0" w:type="auto"/>
        <w:tblInd w:w="80" w:type="dxa"/>
        <w:tblBorders>
          <w:top w:val="single" w:sz="10" w:space="0" w:color="000000"/>
          <w:left w:val="single" w:sz="10" w:space="0" w:color="000000"/>
          <w:bottom w:val="single" w:sz="10" w:space="0" w:color="000000"/>
          <w:right w:val="single" w:sz="10" w:space="0" w:color="000000"/>
        </w:tblBorders>
        <w:tblCellMar>
          <w:top w:w="57" w:type="dxa"/>
          <w:left w:w="57" w:type="dxa"/>
          <w:bottom w:w="57" w:type="dxa"/>
          <w:right w:w="57" w:type="dxa"/>
        </w:tblCellMar>
        <w:tblLook w:val="0000" w:firstRow="0" w:lastRow="0" w:firstColumn="0" w:lastColumn="0" w:noHBand="0" w:noVBand="0"/>
      </w:tblPr>
      <w:tblGrid>
        <w:gridCol w:w="2601"/>
        <w:gridCol w:w="6653"/>
      </w:tblGrid>
      <w:tr w:rsidR="00754326" w:rsidRPr="00577F73" w14:paraId="58A6E6D1"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4FF9E5C2" w14:textId="77777777" w:rsidR="00754326" w:rsidRPr="00056CF4" w:rsidRDefault="00754326" w:rsidP="00152F64">
            <w:pPr>
              <w:snapToGrid w:val="0"/>
              <w:rPr>
                <w:sz w:val="20"/>
                <w:szCs w:val="20"/>
              </w:rPr>
            </w:pPr>
            <w:r w:rsidRPr="00056CF4">
              <w:rPr>
                <w:sz w:val="20"/>
                <w:szCs w:val="20"/>
              </w:rPr>
              <w:t>Title</w:t>
            </w:r>
          </w:p>
        </w:tc>
        <w:tc>
          <w:tcPr>
            <w:tcW w:w="6653" w:type="dxa"/>
            <w:tcBorders>
              <w:top w:val="single" w:sz="10" w:space="0" w:color="000000"/>
              <w:left w:val="single" w:sz="10" w:space="0" w:color="000000"/>
              <w:bottom w:val="single" w:sz="10" w:space="0" w:color="000000"/>
              <w:right w:val="single" w:sz="10" w:space="0" w:color="000000"/>
            </w:tcBorders>
          </w:tcPr>
          <w:p w14:paraId="40F02ACE" w14:textId="1168EDDF" w:rsidR="00754326" w:rsidRPr="00056CF4" w:rsidRDefault="00754326" w:rsidP="00152F64">
            <w:pPr>
              <w:autoSpaceDE w:val="0"/>
              <w:autoSpaceDN w:val="0"/>
              <w:adjustRightInd w:val="0"/>
              <w:snapToGrid w:val="0"/>
              <w:rPr>
                <w:bCs/>
                <w:sz w:val="20"/>
                <w:szCs w:val="20"/>
              </w:rPr>
            </w:pPr>
            <w:r w:rsidRPr="00056CF4">
              <w:rPr>
                <w:sz w:val="20"/>
                <w:szCs w:val="20"/>
              </w:rPr>
              <w:t>A Double Blind Randomized Trial of Low-dose Naltrexone for Post-COVID fatigue Syndrome</w:t>
            </w:r>
          </w:p>
        </w:tc>
      </w:tr>
      <w:tr w:rsidR="00754326" w:rsidRPr="00577F73" w14:paraId="53DF433F"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15F1D2CB" w14:textId="77777777" w:rsidR="00754326" w:rsidRPr="00056CF4" w:rsidRDefault="00754326" w:rsidP="00152F64">
            <w:pPr>
              <w:snapToGrid w:val="0"/>
              <w:rPr>
                <w:sz w:val="20"/>
                <w:szCs w:val="20"/>
              </w:rPr>
            </w:pPr>
            <w:r w:rsidRPr="00056CF4">
              <w:rPr>
                <w:sz w:val="20"/>
                <w:szCs w:val="20"/>
              </w:rPr>
              <w:t>Trial identifier</w:t>
            </w:r>
          </w:p>
        </w:tc>
        <w:tc>
          <w:tcPr>
            <w:tcW w:w="6653" w:type="dxa"/>
            <w:tcBorders>
              <w:top w:val="single" w:sz="10" w:space="0" w:color="000000"/>
              <w:left w:val="single" w:sz="10" w:space="0" w:color="000000"/>
              <w:bottom w:val="single" w:sz="10" w:space="0" w:color="000000"/>
              <w:right w:val="single" w:sz="10" w:space="0" w:color="000000"/>
            </w:tcBorders>
          </w:tcPr>
          <w:p w14:paraId="79307AAD" w14:textId="77777777" w:rsidR="00754326" w:rsidRPr="00056CF4" w:rsidRDefault="00754326" w:rsidP="00152F64">
            <w:pPr>
              <w:snapToGrid w:val="0"/>
              <w:rPr>
                <w:sz w:val="20"/>
                <w:szCs w:val="20"/>
              </w:rPr>
            </w:pPr>
            <w:r w:rsidRPr="00056CF4">
              <w:rPr>
                <w:sz w:val="20"/>
                <w:szCs w:val="20"/>
              </w:rPr>
              <w:t>H21-02254</w:t>
            </w:r>
          </w:p>
        </w:tc>
      </w:tr>
      <w:tr w:rsidR="00754326" w:rsidRPr="00577F73" w14:paraId="1D7A941A"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3723A03A" w14:textId="77777777" w:rsidR="00754326" w:rsidRPr="00056CF4" w:rsidRDefault="00754326" w:rsidP="00152F64">
            <w:pPr>
              <w:snapToGrid w:val="0"/>
              <w:rPr>
                <w:sz w:val="20"/>
                <w:szCs w:val="20"/>
              </w:rPr>
            </w:pPr>
            <w:r w:rsidRPr="00056CF4">
              <w:rPr>
                <w:sz w:val="20"/>
                <w:szCs w:val="20"/>
              </w:rPr>
              <w:t>Trial Registry</w:t>
            </w:r>
          </w:p>
        </w:tc>
        <w:tc>
          <w:tcPr>
            <w:tcW w:w="6653" w:type="dxa"/>
            <w:tcBorders>
              <w:top w:val="single" w:sz="10" w:space="0" w:color="000000"/>
              <w:left w:val="single" w:sz="10" w:space="0" w:color="000000"/>
              <w:bottom w:val="single" w:sz="10" w:space="0" w:color="000000"/>
              <w:right w:val="single" w:sz="10" w:space="0" w:color="000000"/>
            </w:tcBorders>
          </w:tcPr>
          <w:p w14:paraId="6CC6B0D4" w14:textId="77777777" w:rsidR="00754326" w:rsidRPr="00056CF4" w:rsidRDefault="00754326" w:rsidP="00152F64">
            <w:pPr>
              <w:snapToGrid w:val="0"/>
              <w:rPr>
                <w:sz w:val="20"/>
                <w:szCs w:val="20"/>
              </w:rPr>
            </w:pPr>
            <w:r w:rsidRPr="00056CF4">
              <w:rPr>
                <w:sz w:val="20"/>
                <w:szCs w:val="20"/>
              </w:rPr>
              <w:t>ClinicalTrails.gov</w:t>
            </w:r>
          </w:p>
        </w:tc>
      </w:tr>
      <w:tr w:rsidR="00754326" w:rsidRPr="00577F73" w14:paraId="00D275F8"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02907042" w14:textId="77777777" w:rsidR="00754326" w:rsidRPr="00056CF4" w:rsidRDefault="00754326" w:rsidP="00152F64">
            <w:pPr>
              <w:snapToGrid w:val="0"/>
              <w:rPr>
                <w:sz w:val="20"/>
                <w:szCs w:val="20"/>
              </w:rPr>
            </w:pPr>
            <w:r w:rsidRPr="00056CF4">
              <w:rPr>
                <w:sz w:val="20"/>
                <w:szCs w:val="20"/>
              </w:rPr>
              <w:t>Funder</w:t>
            </w:r>
          </w:p>
        </w:tc>
        <w:tc>
          <w:tcPr>
            <w:tcW w:w="6653" w:type="dxa"/>
            <w:tcBorders>
              <w:top w:val="single" w:sz="10" w:space="0" w:color="000000"/>
              <w:left w:val="single" w:sz="10" w:space="0" w:color="000000"/>
              <w:bottom w:val="single" w:sz="10" w:space="0" w:color="000000"/>
              <w:right w:val="single" w:sz="10" w:space="0" w:color="000000"/>
            </w:tcBorders>
          </w:tcPr>
          <w:p w14:paraId="7A2F3A09" w14:textId="77777777" w:rsidR="00754326" w:rsidRPr="00056CF4" w:rsidRDefault="00754326" w:rsidP="00152F64">
            <w:pPr>
              <w:snapToGrid w:val="0"/>
              <w:rPr>
                <w:sz w:val="20"/>
                <w:szCs w:val="20"/>
              </w:rPr>
            </w:pPr>
            <w:r w:rsidRPr="00056CF4">
              <w:rPr>
                <w:sz w:val="20"/>
                <w:szCs w:val="20"/>
              </w:rPr>
              <w:t>Canadian Institutes of Health Research</w:t>
            </w:r>
          </w:p>
        </w:tc>
      </w:tr>
      <w:tr w:rsidR="00754326" w:rsidRPr="00577F73" w14:paraId="0B27C14A"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25045787" w14:textId="77777777" w:rsidR="00754326" w:rsidRPr="00056CF4" w:rsidRDefault="00754326" w:rsidP="00152F64">
            <w:pPr>
              <w:snapToGrid w:val="0"/>
              <w:rPr>
                <w:sz w:val="20"/>
                <w:szCs w:val="20"/>
              </w:rPr>
            </w:pPr>
            <w:r w:rsidRPr="00056CF4">
              <w:rPr>
                <w:sz w:val="20"/>
                <w:szCs w:val="20"/>
              </w:rPr>
              <w:t>Sponsor</w:t>
            </w:r>
          </w:p>
        </w:tc>
        <w:tc>
          <w:tcPr>
            <w:tcW w:w="6653" w:type="dxa"/>
            <w:tcBorders>
              <w:top w:val="single" w:sz="10" w:space="0" w:color="000000"/>
              <w:left w:val="single" w:sz="10" w:space="0" w:color="000000"/>
              <w:bottom w:val="single" w:sz="10" w:space="0" w:color="000000"/>
              <w:right w:val="single" w:sz="10" w:space="0" w:color="000000"/>
            </w:tcBorders>
          </w:tcPr>
          <w:p w14:paraId="329EA4DF" w14:textId="77777777" w:rsidR="00754326" w:rsidRPr="00056CF4" w:rsidRDefault="00754326" w:rsidP="00152F64">
            <w:pPr>
              <w:snapToGrid w:val="0"/>
              <w:rPr>
                <w:sz w:val="20"/>
                <w:szCs w:val="20"/>
              </w:rPr>
            </w:pPr>
            <w:r w:rsidRPr="00056CF4">
              <w:rPr>
                <w:sz w:val="20"/>
                <w:szCs w:val="20"/>
              </w:rPr>
              <w:t xml:space="preserve">Luis Nacul </w:t>
            </w:r>
          </w:p>
        </w:tc>
      </w:tr>
      <w:tr w:rsidR="00754326" w:rsidRPr="00577F73" w14:paraId="17C37921"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0F2EED8B" w14:textId="77777777" w:rsidR="00754326" w:rsidRPr="00056CF4" w:rsidRDefault="00754326" w:rsidP="00152F64">
            <w:pPr>
              <w:snapToGrid w:val="0"/>
              <w:rPr>
                <w:sz w:val="20"/>
                <w:szCs w:val="20"/>
              </w:rPr>
            </w:pPr>
            <w:r w:rsidRPr="00056CF4">
              <w:rPr>
                <w:sz w:val="20"/>
                <w:szCs w:val="20"/>
              </w:rPr>
              <w:t>Site</w:t>
            </w:r>
          </w:p>
        </w:tc>
        <w:tc>
          <w:tcPr>
            <w:tcW w:w="6653" w:type="dxa"/>
            <w:tcBorders>
              <w:top w:val="single" w:sz="10" w:space="0" w:color="000000"/>
              <w:left w:val="single" w:sz="10" w:space="0" w:color="000000"/>
              <w:bottom w:val="single" w:sz="10" w:space="0" w:color="000000"/>
              <w:right w:val="single" w:sz="10" w:space="0" w:color="000000"/>
            </w:tcBorders>
          </w:tcPr>
          <w:p w14:paraId="55CC4016" w14:textId="385FF65B" w:rsidR="00754326" w:rsidRPr="00056CF4" w:rsidRDefault="00F822C9" w:rsidP="00152F64">
            <w:pPr>
              <w:snapToGrid w:val="0"/>
              <w:rPr>
                <w:sz w:val="20"/>
                <w:szCs w:val="20"/>
              </w:rPr>
            </w:pPr>
            <w:r w:rsidRPr="00056CF4">
              <w:rPr>
                <w:sz w:val="20"/>
                <w:szCs w:val="20"/>
              </w:rPr>
              <w:t>Women’s Health Research Institute</w:t>
            </w:r>
            <w:r w:rsidR="00A74E6C" w:rsidRPr="00056CF4">
              <w:rPr>
                <w:sz w:val="20"/>
                <w:szCs w:val="20"/>
              </w:rPr>
              <w:t xml:space="preserve">; </w:t>
            </w:r>
            <w:r w:rsidR="00754326" w:rsidRPr="00056CF4">
              <w:rPr>
                <w:sz w:val="20"/>
                <w:szCs w:val="20"/>
              </w:rPr>
              <w:t xml:space="preserve">4500 Oak street, Vancouver, BC </w:t>
            </w:r>
            <w:r w:rsidR="00754326" w:rsidRPr="00056CF4">
              <w:rPr>
                <w:sz w:val="20"/>
                <w:szCs w:val="20"/>
                <w:shd w:val="clear" w:color="auto" w:fill="FFFFFF"/>
              </w:rPr>
              <w:t>V6H 3N1</w:t>
            </w:r>
          </w:p>
        </w:tc>
      </w:tr>
      <w:tr w:rsidR="00754326" w:rsidRPr="00577F73" w14:paraId="2E61EE36"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410A9CC9" w14:textId="77777777" w:rsidR="00754326" w:rsidRPr="00056CF4" w:rsidRDefault="00754326" w:rsidP="00152F64">
            <w:pPr>
              <w:snapToGrid w:val="0"/>
              <w:ind w:right="-90"/>
              <w:rPr>
                <w:sz w:val="20"/>
                <w:szCs w:val="20"/>
              </w:rPr>
            </w:pPr>
            <w:r w:rsidRPr="00056CF4">
              <w:rPr>
                <w:sz w:val="20"/>
                <w:szCs w:val="20"/>
              </w:rPr>
              <w:t>Primary/Qualified Investigator</w:t>
            </w:r>
          </w:p>
        </w:tc>
        <w:tc>
          <w:tcPr>
            <w:tcW w:w="6653" w:type="dxa"/>
            <w:tcBorders>
              <w:top w:val="single" w:sz="10" w:space="0" w:color="000000"/>
              <w:left w:val="single" w:sz="10" w:space="0" w:color="000000"/>
              <w:bottom w:val="single" w:sz="10" w:space="0" w:color="000000"/>
              <w:right w:val="single" w:sz="10" w:space="0" w:color="000000"/>
            </w:tcBorders>
          </w:tcPr>
          <w:p w14:paraId="278181EB" w14:textId="5E3CC439" w:rsidR="00754326" w:rsidRPr="00056CF4" w:rsidRDefault="00754326" w:rsidP="00152F64">
            <w:pPr>
              <w:snapToGrid w:val="0"/>
              <w:rPr>
                <w:sz w:val="20"/>
                <w:szCs w:val="20"/>
              </w:rPr>
            </w:pPr>
            <w:r w:rsidRPr="00056CF4">
              <w:rPr>
                <w:sz w:val="20"/>
                <w:szCs w:val="20"/>
              </w:rPr>
              <w:t>Luis Nacul</w:t>
            </w:r>
            <w:r w:rsidR="00A74E6C" w:rsidRPr="00056CF4">
              <w:rPr>
                <w:sz w:val="20"/>
                <w:szCs w:val="20"/>
              </w:rPr>
              <w:t>;</w:t>
            </w:r>
            <w:r w:rsidRPr="00056CF4">
              <w:rPr>
                <w:sz w:val="20"/>
                <w:szCs w:val="20"/>
              </w:rPr>
              <w:t xml:space="preserve"> </w:t>
            </w:r>
            <w:bookmarkStart w:id="2" w:name="_Hlk201654398"/>
            <w:r w:rsidR="00F822C9" w:rsidRPr="00056CF4">
              <w:rPr>
                <w:sz w:val="20"/>
                <w:szCs w:val="20"/>
              </w:rPr>
              <w:t>Women’s Health Research Institute</w:t>
            </w:r>
            <w:bookmarkEnd w:id="2"/>
            <w:r w:rsidRPr="00056CF4">
              <w:rPr>
                <w:sz w:val="20"/>
                <w:szCs w:val="20"/>
                <w:shd w:val="clear" w:color="auto" w:fill="FFFFFF"/>
              </w:rPr>
              <w:t>; 604-875-2467</w:t>
            </w:r>
          </w:p>
        </w:tc>
      </w:tr>
      <w:tr w:rsidR="00754326" w:rsidRPr="00577F73" w14:paraId="12497BBA"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7DFC5F49" w14:textId="77777777" w:rsidR="00754326" w:rsidRPr="00056CF4" w:rsidRDefault="00754326" w:rsidP="00152F64">
            <w:pPr>
              <w:snapToGrid w:val="0"/>
              <w:rPr>
                <w:sz w:val="20"/>
                <w:szCs w:val="20"/>
              </w:rPr>
            </w:pPr>
            <w:r w:rsidRPr="00056CF4">
              <w:rPr>
                <w:sz w:val="20"/>
                <w:szCs w:val="20"/>
              </w:rPr>
              <w:t>Co-Investigators</w:t>
            </w:r>
          </w:p>
        </w:tc>
        <w:tc>
          <w:tcPr>
            <w:tcW w:w="6653" w:type="dxa"/>
            <w:tcBorders>
              <w:top w:val="single" w:sz="10" w:space="0" w:color="000000"/>
              <w:left w:val="single" w:sz="10" w:space="0" w:color="000000"/>
              <w:bottom w:val="single" w:sz="10" w:space="0" w:color="000000"/>
              <w:right w:val="single" w:sz="10" w:space="0" w:color="000000"/>
            </w:tcBorders>
          </w:tcPr>
          <w:p w14:paraId="55E07345" w14:textId="77777777" w:rsidR="00754326" w:rsidRPr="00056CF4" w:rsidRDefault="00754326" w:rsidP="00152F64">
            <w:pPr>
              <w:snapToGrid w:val="0"/>
              <w:rPr>
                <w:sz w:val="20"/>
                <w:szCs w:val="20"/>
              </w:rPr>
            </w:pPr>
            <w:r w:rsidRPr="00056CF4">
              <w:rPr>
                <w:sz w:val="20"/>
                <w:szCs w:val="20"/>
              </w:rPr>
              <w:t xml:space="preserve">Jane McKay; University of British Columbia </w:t>
            </w:r>
          </w:p>
          <w:p w14:paraId="1EB312BB" w14:textId="77777777" w:rsidR="00754326" w:rsidRPr="00056CF4" w:rsidRDefault="00754326" w:rsidP="00152F64">
            <w:pPr>
              <w:snapToGrid w:val="0"/>
              <w:rPr>
                <w:sz w:val="20"/>
                <w:szCs w:val="20"/>
              </w:rPr>
            </w:pPr>
            <w:r w:rsidRPr="00056CF4">
              <w:rPr>
                <w:sz w:val="20"/>
                <w:szCs w:val="20"/>
              </w:rPr>
              <w:t>Adeera Levin; University of British Columbia</w:t>
            </w:r>
          </w:p>
          <w:p w14:paraId="56E262A7" w14:textId="77777777" w:rsidR="00754326" w:rsidRPr="00056CF4" w:rsidRDefault="00754326" w:rsidP="00152F64">
            <w:pPr>
              <w:snapToGrid w:val="0"/>
              <w:rPr>
                <w:sz w:val="20"/>
                <w:szCs w:val="20"/>
              </w:rPr>
            </w:pPr>
            <w:r w:rsidRPr="00056CF4">
              <w:rPr>
                <w:sz w:val="20"/>
                <w:szCs w:val="20"/>
              </w:rPr>
              <w:t>Xiaowei Song; Simon Fraser University</w:t>
            </w:r>
          </w:p>
          <w:p w14:paraId="39BD5A08" w14:textId="77777777" w:rsidR="00754326" w:rsidRPr="00056CF4" w:rsidRDefault="00754326" w:rsidP="00152F64">
            <w:pPr>
              <w:snapToGrid w:val="0"/>
              <w:rPr>
                <w:color w:val="000000"/>
                <w:sz w:val="20"/>
                <w:szCs w:val="20"/>
              </w:rPr>
            </w:pPr>
            <w:r w:rsidRPr="00056CF4">
              <w:rPr>
                <w:color w:val="000000"/>
                <w:sz w:val="20"/>
                <w:szCs w:val="20"/>
              </w:rPr>
              <w:t>Jeffrey Bone; BC Children's Hospital Research Institute</w:t>
            </w:r>
          </w:p>
          <w:p w14:paraId="5F798036" w14:textId="77777777" w:rsidR="003138FE" w:rsidRPr="00056CF4" w:rsidRDefault="003138FE" w:rsidP="00152F64">
            <w:pPr>
              <w:snapToGrid w:val="0"/>
              <w:rPr>
                <w:sz w:val="20"/>
                <w:szCs w:val="20"/>
              </w:rPr>
            </w:pPr>
            <w:r w:rsidRPr="00056CF4">
              <w:rPr>
                <w:color w:val="000000"/>
                <w:sz w:val="20"/>
                <w:szCs w:val="20"/>
              </w:rPr>
              <w:t>Hiten Na</w:t>
            </w:r>
            <w:r w:rsidR="001E18DE" w:rsidRPr="00056CF4">
              <w:rPr>
                <w:color w:val="000000"/>
                <w:sz w:val="20"/>
                <w:szCs w:val="20"/>
              </w:rPr>
              <w:t>i</w:t>
            </w:r>
            <w:r w:rsidRPr="00056CF4">
              <w:rPr>
                <w:color w:val="000000"/>
                <w:sz w:val="20"/>
                <w:szCs w:val="20"/>
              </w:rPr>
              <w:t>k</w:t>
            </w:r>
            <w:r w:rsidR="00313E24" w:rsidRPr="00056CF4">
              <w:rPr>
                <w:sz w:val="20"/>
                <w:szCs w:val="20"/>
              </w:rPr>
              <w:t>; University of British Columbia</w:t>
            </w:r>
          </w:p>
          <w:p w14:paraId="05FBC142" w14:textId="77777777" w:rsidR="005F153D" w:rsidRPr="00056CF4" w:rsidRDefault="005F153D" w:rsidP="00152F64">
            <w:pPr>
              <w:snapToGrid w:val="0"/>
              <w:rPr>
                <w:sz w:val="20"/>
                <w:szCs w:val="20"/>
              </w:rPr>
            </w:pPr>
            <w:r w:rsidRPr="00056CF4">
              <w:rPr>
                <w:sz w:val="20"/>
                <w:szCs w:val="20"/>
              </w:rPr>
              <w:t>Yogesh Singh; University of University of Tübingen</w:t>
            </w:r>
          </w:p>
          <w:p w14:paraId="45EF8EE3" w14:textId="0659D44F" w:rsidR="005F153D" w:rsidRPr="00056CF4" w:rsidRDefault="005F153D" w:rsidP="00152F64">
            <w:pPr>
              <w:snapToGrid w:val="0"/>
              <w:rPr>
                <w:sz w:val="20"/>
                <w:szCs w:val="20"/>
              </w:rPr>
            </w:pPr>
            <w:r w:rsidRPr="00056CF4">
              <w:rPr>
                <w:sz w:val="20"/>
                <w:szCs w:val="20"/>
              </w:rPr>
              <w:t>Roshan Perera; University of University of Tübingen</w:t>
            </w:r>
          </w:p>
        </w:tc>
      </w:tr>
      <w:tr w:rsidR="00754326" w:rsidRPr="00577F73" w14:paraId="5F467532"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281C3935" w14:textId="77777777" w:rsidR="00754326" w:rsidRPr="00056CF4" w:rsidRDefault="00754326" w:rsidP="00152F64">
            <w:pPr>
              <w:snapToGrid w:val="0"/>
              <w:rPr>
                <w:sz w:val="20"/>
                <w:szCs w:val="20"/>
              </w:rPr>
            </w:pPr>
            <w:r w:rsidRPr="00056CF4">
              <w:rPr>
                <w:sz w:val="20"/>
                <w:szCs w:val="20"/>
              </w:rPr>
              <w:t>Brief title</w:t>
            </w:r>
          </w:p>
        </w:tc>
        <w:tc>
          <w:tcPr>
            <w:tcW w:w="6653" w:type="dxa"/>
            <w:tcBorders>
              <w:top w:val="single" w:sz="10" w:space="0" w:color="000000"/>
              <w:left w:val="single" w:sz="10" w:space="0" w:color="000000"/>
              <w:bottom w:val="single" w:sz="10" w:space="0" w:color="000000"/>
              <w:right w:val="single" w:sz="10" w:space="0" w:color="000000"/>
            </w:tcBorders>
          </w:tcPr>
          <w:p w14:paraId="5DCB674A" w14:textId="01FAB490" w:rsidR="00754326" w:rsidRPr="00056CF4" w:rsidRDefault="00101367" w:rsidP="00152F64">
            <w:pPr>
              <w:snapToGrid w:val="0"/>
              <w:rPr>
                <w:sz w:val="20"/>
                <w:szCs w:val="20"/>
              </w:rPr>
            </w:pPr>
            <w:r w:rsidRPr="00056CF4">
              <w:rPr>
                <w:sz w:val="20"/>
                <w:szCs w:val="20"/>
              </w:rPr>
              <w:t>LDN Tria</w:t>
            </w:r>
            <w:r w:rsidR="00964644" w:rsidRPr="00056CF4">
              <w:rPr>
                <w:sz w:val="20"/>
                <w:szCs w:val="20"/>
              </w:rPr>
              <w:t>l</w:t>
            </w:r>
          </w:p>
        </w:tc>
      </w:tr>
      <w:tr w:rsidR="00754326" w:rsidRPr="00577F73" w14:paraId="510B1327"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2D0AEDE9" w14:textId="77777777" w:rsidR="00754326" w:rsidRPr="00056CF4" w:rsidRDefault="00754326" w:rsidP="00152F64">
            <w:pPr>
              <w:snapToGrid w:val="0"/>
              <w:rPr>
                <w:sz w:val="20"/>
                <w:szCs w:val="20"/>
              </w:rPr>
            </w:pPr>
            <w:r w:rsidRPr="00056CF4">
              <w:rPr>
                <w:sz w:val="20"/>
                <w:szCs w:val="20"/>
              </w:rPr>
              <w:t>Countries of recruitment</w:t>
            </w:r>
          </w:p>
        </w:tc>
        <w:tc>
          <w:tcPr>
            <w:tcW w:w="6653" w:type="dxa"/>
            <w:tcBorders>
              <w:top w:val="single" w:sz="10" w:space="0" w:color="000000"/>
              <w:left w:val="single" w:sz="10" w:space="0" w:color="000000"/>
              <w:bottom w:val="single" w:sz="10" w:space="0" w:color="000000"/>
              <w:right w:val="single" w:sz="10" w:space="0" w:color="000000"/>
            </w:tcBorders>
          </w:tcPr>
          <w:p w14:paraId="1755C8F5" w14:textId="77777777" w:rsidR="00754326" w:rsidRPr="00056CF4" w:rsidRDefault="00754326" w:rsidP="00152F64">
            <w:pPr>
              <w:snapToGrid w:val="0"/>
              <w:rPr>
                <w:sz w:val="20"/>
                <w:szCs w:val="20"/>
              </w:rPr>
            </w:pPr>
            <w:r w:rsidRPr="00056CF4">
              <w:rPr>
                <w:sz w:val="20"/>
                <w:szCs w:val="20"/>
              </w:rPr>
              <w:t>Canada</w:t>
            </w:r>
          </w:p>
        </w:tc>
      </w:tr>
      <w:tr w:rsidR="00754326" w:rsidRPr="00056CF4" w14:paraId="2EE481D4"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30EAA931" w14:textId="77777777" w:rsidR="00754326" w:rsidRPr="00056CF4" w:rsidRDefault="00754326" w:rsidP="00152F64">
            <w:pPr>
              <w:snapToGrid w:val="0"/>
              <w:rPr>
                <w:sz w:val="20"/>
                <w:szCs w:val="20"/>
              </w:rPr>
            </w:pPr>
            <w:r w:rsidRPr="00056CF4">
              <w:rPr>
                <w:sz w:val="20"/>
                <w:szCs w:val="20"/>
              </w:rPr>
              <w:t>Condition(s) or focus of study</w:t>
            </w:r>
          </w:p>
        </w:tc>
        <w:tc>
          <w:tcPr>
            <w:tcW w:w="6653" w:type="dxa"/>
            <w:tcBorders>
              <w:top w:val="single" w:sz="10" w:space="0" w:color="000000"/>
              <w:left w:val="single" w:sz="10" w:space="0" w:color="000000"/>
              <w:bottom w:val="single" w:sz="10" w:space="0" w:color="000000"/>
              <w:right w:val="single" w:sz="10" w:space="0" w:color="000000"/>
            </w:tcBorders>
          </w:tcPr>
          <w:p w14:paraId="35699777" w14:textId="09EDAFB0" w:rsidR="00754326" w:rsidRPr="00056CF4" w:rsidRDefault="00754326" w:rsidP="00152F64">
            <w:pPr>
              <w:snapToGrid w:val="0"/>
              <w:rPr>
                <w:color w:val="181A1B"/>
                <w:sz w:val="20"/>
                <w:szCs w:val="20"/>
                <w:shd w:val="clear" w:color="auto" w:fill="FFFFFF"/>
                <w:lang w:val="fr-FR"/>
              </w:rPr>
            </w:pPr>
            <w:r w:rsidRPr="00056CF4">
              <w:rPr>
                <w:sz w:val="20"/>
                <w:szCs w:val="20"/>
                <w:lang w:val="fr-FR"/>
              </w:rPr>
              <w:t>Post-COVID Fatigue Syndrome (PCFS)</w:t>
            </w:r>
            <w:r w:rsidR="00313E24" w:rsidRPr="00056CF4">
              <w:rPr>
                <w:sz w:val="20"/>
                <w:szCs w:val="20"/>
                <w:lang w:val="fr-FR"/>
              </w:rPr>
              <w:t>; Post-Viral Fatigue Syndrome (PVFS)</w:t>
            </w:r>
          </w:p>
        </w:tc>
      </w:tr>
      <w:tr w:rsidR="00754326" w:rsidRPr="00577F73" w14:paraId="068D87A7"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0F557471" w14:textId="77777777" w:rsidR="00754326" w:rsidRPr="00056CF4" w:rsidRDefault="00754326" w:rsidP="00152F64">
            <w:pPr>
              <w:snapToGrid w:val="0"/>
              <w:rPr>
                <w:sz w:val="20"/>
                <w:szCs w:val="20"/>
              </w:rPr>
            </w:pPr>
            <w:r w:rsidRPr="00056CF4">
              <w:rPr>
                <w:sz w:val="20"/>
                <w:szCs w:val="20"/>
              </w:rPr>
              <w:t>Interventions</w:t>
            </w:r>
          </w:p>
        </w:tc>
        <w:tc>
          <w:tcPr>
            <w:tcW w:w="6653" w:type="dxa"/>
            <w:tcBorders>
              <w:top w:val="single" w:sz="10" w:space="0" w:color="000000"/>
              <w:left w:val="single" w:sz="10" w:space="0" w:color="000000"/>
              <w:bottom w:val="single" w:sz="10" w:space="0" w:color="000000"/>
              <w:right w:val="single" w:sz="10" w:space="0" w:color="000000"/>
            </w:tcBorders>
          </w:tcPr>
          <w:p w14:paraId="5C60BF08" w14:textId="77777777" w:rsidR="00754326" w:rsidRPr="00056CF4" w:rsidRDefault="00754326" w:rsidP="00152F64">
            <w:pPr>
              <w:snapToGrid w:val="0"/>
              <w:rPr>
                <w:sz w:val="20"/>
                <w:szCs w:val="20"/>
              </w:rPr>
            </w:pPr>
            <w:r w:rsidRPr="00056CF4">
              <w:rPr>
                <w:sz w:val="20"/>
                <w:szCs w:val="20"/>
              </w:rPr>
              <w:t>Low-dose naltrexone</w:t>
            </w:r>
          </w:p>
        </w:tc>
      </w:tr>
      <w:tr w:rsidR="00754326" w:rsidRPr="00577F73" w14:paraId="20C29304"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7E99BACD" w14:textId="77777777" w:rsidR="00754326" w:rsidRPr="00056CF4" w:rsidRDefault="00754326" w:rsidP="00152F64">
            <w:pPr>
              <w:snapToGrid w:val="0"/>
              <w:rPr>
                <w:sz w:val="20"/>
                <w:szCs w:val="20"/>
              </w:rPr>
            </w:pPr>
            <w:r w:rsidRPr="00056CF4">
              <w:rPr>
                <w:sz w:val="20"/>
                <w:szCs w:val="20"/>
              </w:rPr>
              <w:t>Key eligibility criteria</w:t>
            </w:r>
          </w:p>
        </w:tc>
        <w:tc>
          <w:tcPr>
            <w:tcW w:w="6653" w:type="dxa"/>
            <w:tcBorders>
              <w:top w:val="single" w:sz="10" w:space="0" w:color="000000"/>
              <w:left w:val="single" w:sz="10" w:space="0" w:color="000000"/>
              <w:bottom w:val="single" w:sz="10" w:space="0" w:color="000000"/>
              <w:right w:val="single" w:sz="10" w:space="0" w:color="000000"/>
            </w:tcBorders>
          </w:tcPr>
          <w:p w14:paraId="6AA03FF5" w14:textId="7E79AF54" w:rsidR="00754326" w:rsidRPr="00056CF4" w:rsidRDefault="00754326" w:rsidP="00152F64">
            <w:pPr>
              <w:snapToGrid w:val="0"/>
              <w:rPr>
                <w:sz w:val="20"/>
                <w:szCs w:val="20"/>
              </w:rPr>
            </w:pPr>
            <w:r w:rsidRPr="00056CF4">
              <w:rPr>
                <w:sz w:val="20"/>
                <w:szCs w:val="20"/>
              </w:rPr>
              <w:t xml:space="preserve">Diagnosis of PCFS </w:t>
            </w:r>
          </w:p>
        </w:tc>
      </w:tr>
      <w:tr w:rsidR="00754326" w:rsidRPr="00577F73" w14:paraId="5B84932B"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638EC157" w14:textId="77777777" w:rsidR="00754326" w:rsidRPr="00056CF4" w:rsidRDefault="00754326" w:rsidP="00152F64">
            <w:pPr>
              <w:snapToGrid w:val="0"/>
              <w:rPr>
                <w:sz w:val="20"/>
                <w:szCs w:val="20"/>
              </w:rPr>
            </w:pPr>
            <w:r w:rsidRPr="00056CF4">
              <w:rPr>
                <w:sz w:val="20"/>
                <w:szCs w:val="20"/>
              </w:rPr>
              <w:t>Study design</w:t>
            </w:r>
          </w:p>
        </w:tc>
        <w:tc>
          <w:tcPr>
            <w:tcW w:w="6653" w:type="dxa"/>
            <w:tcBorders>
              <w:top w:val="single" w:sz="10" w:space="0" w:color="000000"/>
              <w:left w:val="single" w:sz="10" w:space="0" w:color="000000"/>
              <w:bottom w:val="single" w:sz="10" w:space="0" w:color="000000"/>
              <w:right w:val="single" w:sz="10" w:space="0" w:color="000000"/>
            </w:tcBorders>
          </w:tcPr>
          <w:p w14:paraId="769C0BFB" w14:textId="77777777" w:rsidR="00754326" w:rsidRPr="00056CF4" w:rsidRDefault="00754326" w:rsidP="00152F64">
            <w:pPr>
              <w:snapToGrid w:val="0"/>
              <w:rPr>
                <w:sz w:val="20"/>
                <w:szCs w:val="20"/>
              </w:rPr>
            </w:pPr>
            <w:r w:rsidRPr="00056CF4">
              <w:rPr>
                <w:sz w:val="20"/>
                <w:szCs w:val="20"/>
              </w:rPr>
              <w:t>Randomized Controlled Trial</w:t>
            </w:r>
          </w:p>
        </w:tc>
      </w:tr>
      <w:tr w:rsidR="00754326" w:rsidRPr="00577F73" w14:paraId="2DE01898"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080EC38C" w14:textId="77777777" w:rsidR="00754326" w:rsidRPr="00056CF4" w:rsidRDefault="00754326" w:rsidP="00152F64">
            <w:pPr>
              <w:snapToGrid w:val="0"/>
              <w:rPr>
                <w:sz w:val="20"/>
                <w:szCs w:val="20"/>
              </w:rPr>
            </w:pPr>
            <w:r w:rsidRPr="00056CF4">
              <w:rPr>
                <w:sz w:val="20"/>
                <w:szCs w:val="20"/>
              </w:rPr>
              <w:t>Masking</w:t>
            </w:r>
          </w:p>
        </w:tc>
        <w:tc>
          <w:tcPr>
            <w:tcW w:w="6653" w:type="dxa"/>
            <w:tcBorders>
              <w:top w:val="single" w:sz="10" w:space="0" w:color="000000"/>
              <w:left w:val="single" w:sz="10" w:space="0" w:color="000000"/>
              <w:bottom w:val="single" w:sz="10" w:space="0" w:color="000000"/>
              <w:right w:val="single" w:sz="10" w:space="0" w:color="000000"/>
            </w:tcBorders>
          </w:tcPr>
          <w:p w14:paraId="39708D0E" w14:textId="77777777" w:rsidR="00754326" w:rsidRPr="00056CF4" w:rsidRDefault="00754326" w:rsidP="00152F64">
            <w:pPr>
              <w:snapToGrid w:val="0"/>
              <w:rPr>
                <w:sz w:val="20"/>
                <w:szCs w:val="20"/>
              </w:rPr>
            </w:pPr>
            <w:r w:rsidRPr="00056CF4">
              <w:rPr>
                <w:sz w:val="20"/>
                <w:szCs w:val="20"/>
              </w:rPr>
              <w:t>Yes</w:t>
            </w:r>
          </w:p>
        </w:tc>
      </w:tr>
      <w:tr w:rsidR="00754326" w:rsidRPr="00577F73" w14:paraId="5B4D6AEA"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091C5624" w14:textId="77777777" w:rsidR="00754326" w:rsidRPr="00056CF4" w:rsidRDefault="00754326" w:rsidP="00152F64">
            <w:pPr>
              <w:snapToGrid w:val="0"/>
              <w:rPr>
                <w:sz w:val="20"/>
                <w:szCs w:val="20"/>
              </w:rPr>
            </w:pPr>
            <w:r w:rsidRPr="00056CF4">
              <w:rPr>
                <w:sz w:val="20"/>
                <w:szCs w:val="20"/>
              </w:rPr>
              <w:t>Target sample size</w:t>
            </w:r>
          </w:p>
        </w:tc>
        <w:tc>
          <w:tcPr>
            <w:tcW w:w="6653" w:type="dxa"/>
            <w:tcBorders>
              <w:top w:val="single" w:sz="10" w:space="0" w:color="000000"/>
              <w:left w:val="single" w:sz="10" w:space="0" w:color="000000"/>
              <w:bottom w:val="single" w:sz="10" w:space="0" w:color="000000"/>
              <w:right w:val="single" w:sz="10" w:space="0" w:color="000000"/>
            </w:tcBorders>
          </w:tcPr>
          <w:p w14:paraId="1F214B2B" w14:textId="1B9CC923" w:rsidR="00754326" w:rsidRPr="00056CF4" w:rsidRDefault="00602AEA" w:rsidP="00152F64">
            <w:pPr>
              <w:snapToGrid w:val="0"/>
              <w:rPr>
                <w:sz w:val="20"/>
                <w:szCs w:val="20"/>
              </w:rPr>
            </w:pPr>
            <w:r w:rsidRPr="00056CF4">
              <w:rPr>
                <w:sz w:val="20"/>
                <w:szCs w:val="20"/>
              </w:rPr>
              <w:t>160</w:t>
            </w:r>
            <w:r w:rsidR="00754326" w:rsidRPr="00056CF4">
              <w:rPr>
                <w:sz w:val="20"/>
                <w:szCs w:val="20"/>
              </w:rPr>
              <w:t xml:space="preserve">; </w:t>
            </w:r>
            <w:r w:rsidRPr="00056CF4">
              <w:rPr>
                <w:sz w:val="20"/>
                <w:szCs w:val="20"/>
              </w:rPr>
              <w:t>80</w:t>
            </w:r>
            <w:r w:rsidR="00754326" w:rsidRPr="00056CF4">
              <w:rPr>
                <w:sz w:val="20"/>
                <w:szCs w:val="20"/>
              </w:rPr>
              <w:t xml:space="preserve"> LDN to </w:t>
            </w:r>
            <w:r w:rsidRPr="00056CF4">
              <w:rPr>
                <w:sz w:val="20"/>
                <w:szCs w:val="20"/>
              </w:rPr>
              <w:t>80</w:t>
            </w:r>
            <w:r w:rsidR="00754326" w:rsidRPr="00056CF4">
              <w:rPr>
                <w:sz w:val="20"/>
                <w:szCs w:val="20"/>
              </w:rPr>
              <w:t xml:space="preserve"> Controls (1:1)</w:t>
            </w:r>
          </w:p>
        </w:tc>
      </w:tr>
      <w:tr w:rsidR="00754326" w:rsidRPr="00577F73" w14:paraId="6D9F3A8A"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440B78FC" w14:textId="68DD06EC" w:rsidR="00754326" w:rsidRPr="00056CF4" w:rsidRDefault="00754326" w:rsidP="00152F64">
            <w:pPr>
              <w:snapToGrid w:val="0"/>
              <w:rPr>
                <w:sz w:val="20"/>
                <w:szCs w:val="20"/>
              </w:rPr>
            </w:pPr>
            <w:r w:rsidRPr="00056CF4">
              <w:rPr>
                <w:sz w:val="20"/>
                <w:szCs w:val="20"/>
              </w:rPr>
              <w:t xml:space="preserve">Primary </w:t>
            </w:r>
            <w:r w:rsidR="00602AEA" w:rsidRPr="00056CF4">
              <w:rPr>
                <w:sz w:val="20"/>
                <w:szCs w:val="20"/>
              </w:rPr>
              <w:t>Objectives</w:t>
            </w:r>
          </w:p>
        </w:tc>
        <w:tc>
          <w:tcPr>
            <w:tcW w:w="6653" w:type="dxa"/>
            <w:tcBorders>
              <w:top w:val="single" w:sz="10" w:space="0" w:color="000000"/>
              <w:left w:val="single" w:sz="10" w:space="0" w:color="000000"/>
              <w:bottom w:val="single" w:sz="10" w:space="0" w:color="000000"/>
              <w:right w:val="single" w:sz="10" w:space="0" w:color="000000"/>
            </w:tcBorders>
          </w:tcPr>
          <w:p w14:paraId="072D3D8F" w14:textId="19E59AE1" w:rsidR="00754326" w:rsidRPr="00056CF4" w:rsidRDefault="00754326" w:rsidP="00152F64">
            <w:pPr>
              <w:snapToGrid w:val="0"/>
              <w:rPr>
                <w:sz w:val="20"/>
                <w:szCs w:val="20"/>
              </w:rPr>
            </w:pPr>
            <w:r w:rsidRPr="00056CF4">
              <w:rPr>
                <w:sz w:val="20"/>
                <w:szCs w:val="20"/>
              </w:rPr>
              <w:t>Determine whether low-dose naltrexone</w:t>
            </w:r>
            <w:r w:rsidR="00C430AD" w:rsidRPr="00056CF4">
              <w:rPr>
                <w:sz w:val="20"/>
                <w:szCs w:val="20"/>
              </w:rPr>
              <w:t xml:space="preserve"> (LDN)</w:t>
            </w:r>
            <w:r w:rsidRPr="00056CF4">
              <w:rPr>
                <w:sz w:val="20"/>
                <w:szCs w:val="20"/>
              </w:rPr>
              <w:t xml:space="preserve">, administered at 1-4.5 mg/day to individuals </w:t>
            </w:r>
            <w:r w:rsidR="00A74E6C" w:rsidRPr="00056CF4">
              <w:rPr>
                <w:sz w:val="20"/>
                <w:szCs w:val="20"/>
              </w:rPr>
              <w:t>with</w:t>
            </w:r>
            <w:r w:rsidRPr="00056CF4">
              <w:rPr>
                <w:sz w:val="20"/>
                <w:szCs w:val="20"/>
              </w:rPr>
              <w:t xml:space="preserve"> PCFS, reduces fatigue</w:t>
            </w:r>
            <w:r w:rsidR="00C334DB" w:rsidRPr="00056CF4">
              <w:rPr>
                <w:sz w:val="20"/>
                <w:szCs w:val="20"/>
              </w:rPr>
              <w:t xml:space="preserve"> intensity</w:t>
            </w:r>
            <w:r w:rsidR="007B0ADF" w:rsidRPr="00056CF4">
              <w:rPr>
                <w:sz w:val="20"/>
                <w:szCs w:val="20"/>
              </w:rPr>
              <w:t xml:space="preserve"> </w:t>
            </w:r>
            <w:r w:rsidRPr="00056CF4">
              <w:rPr>
                <w:sz w:val="20"/>
                <w:szCs w:val="20"/>
              </w:rPr>
              <w:t xml:space="preserve">associated with PCFS. </w:t>
            </w:r>
          </w:p>
        </w:tc>
      </w:tr>
      <w:tr w:rsidR="00754326" w:rsidRPr="00577F73" w14:paraId="25192C7C"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1095A4B1" w14:textId="2ABF9732" w:rsidR="00754326" w:rsidRPr="00056CF4" w:rsidRDefault="00754326" w:rsidP="00152F64">
            <w:pPr>
              <w:snapToGrid w:val="0"/>
              <w:rPr>
                <w:sz w:val="20"/>
                <w:szCs w:val="20"/>
              </w:rPr>
            </w:pPr>
            <w:r w:rsidRPr="00056CF4">
              <w:rPr>
                <w:sz w:val="20"/>
                <w:szCs w:val="20"/>
              </w:rPr>
              <w:t xml:space="preserve">Secondary </w:t>
            </w:r>
            <w:r w:rsidR="00602AEA" w:rsidRPr="00056CF4">
              <w:rPr>
                <w:sz w:val="20"/>
                <w:szCs w:val="20"/>
              </w:rPr>
              <w:t>Objectives</w:t>
            </w:r>
          </w:p>
        </w:tc>
        <w:tc>
          <w:tcPr>
            <w:tcW w:w="6653" w:type="dxa"/>
            <w:tcBorders>
              <w:top w:val="single" w:sz="10" w:space="0" w:color="000000"/>
              <w:left w:val="single" w:sz="10" w:space="0" w:color="000000"/>
              <w:bottom w:val="single" w:sz="10" w:space="0" w:color="000000"/>
              <w:right w:val="single" w:sz="10" w:space="0" w:color="000000"/>
            </w:tcBorders>
          </w:tcPr>
          <w:p w14:paraId="772CA969" w14:textId="21FAA11A" w:rsidR="00421A43" w:rsidRPr="00056CF4" w:rsidRDefault="0032150B" w:rsidP="00152F64">
            <w:pPr>
              <w:snapToGrid w:val="0"/>
              <w:rPr>
                <w:sz w:val="20"/>
                <w:szCs w:val="20"/>
              </w:rPr>
            </w:pPr>
            <w:r w:rsidRPr="00056CF4">
              <w:rPr>
                <w:sz w:val="20"/>
                <w:szCs w:val="20"/>
              </w:rPr>
              <w:t xml:space="preserve">Determine if </w:t>
            </w:r>
            <w:r w:rsidR="00C430AD" w:rsidRPr="00056CF4">
              <w:rPr>
                <w:sz w:val="20"/>
                <w:szCs w:val="20"/>
              </w:rPr>
              <w:t>LDN</w:t>
            </w:r>
            <w:r w:rsidRPr="00056CF4">
              <w:rPr>
                <w:sz w:val="20"/>
                <w:szCs w:val="20"/>
              </w:rPr>
              <w:t>, administered at 1-4.5 mg/day to individuals with PCFS</w:t>
            </w:r>
            <w:r w:rsidR="00421A43" w:rsidRPr="00056CF4">
              <w:rPr>
                <w:sz w:val="20"/>
                <w:szCs w:val="20"/>
              </w:rPr>
              <w:t>:</w:t>
            </w:r>
            <w:r w:rsidRPr="00056CF4">
              <w:rPr>
                <w:sz w:val="20"/>
                <w:szCs w:val="20"/>
              </w:rPr>
              <w:t xml:space="preserve"> </w:t>
            </w:r>
          </w:p>
          <w:p w14:paraId="3807DB1B" w14:textId="4A48B842" w:rsidR="0032150B" w:rsidRPr="00056CF4" w:rsidRDefault="00421A43" w:rsidP="00152F64">
            <w:pPr>
              <w:pStyle w:val="ListParagraph"/>
              <w:numPr>
                <w:ilvl w:val="0"/>
                <w:numId w:val="100"/>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R</w:t>
            </w:r>
            <w:r w:rsidR="0032150B" w:rsidRPr="00056CF4">
              <w:rPr>
                <w:rFonts w:ascii="Times New Roman" w:hAnsi="Times New Roman" w:cs="Times New Roman"/>
                <w:sz w:val="20"/>
                <w:szCs w:val="20"/>
              </w:rPr>
              <w:t>educes pain associated with PCFS.</w:t>
            </w:r>
          </w:p>
          <w:p w14:paraId="0FE38D46" w14:textId="0A68B1B0" w:rsidR="0032150B" w:rsidRPr="00056CF4" w:rsidRDefault="00421A43" w:rsidP="00152F64">
            <w:pPr>
              <w:pStyle w:val="ListParagraph"/>
              <w:numPr>
                <w:ilvl w:val="0"/>
                <w:numId w:val="100"/>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w:t>
            </w:r>
            <w:r w:rsidR="0032150B" w:rsidRPr="00056CF4">
              <w:rPr>
                <w:rFonts w:ascii="Times New Roman" w:hAnsi="Times New Roman" w:cs="Times New Roman"/>
                <w:sz w:val="20"/>
                <w:szCs w:val="20"/>
              </w:rPr>
              <w:t xml:space="preserve">mproves </w:t>
            </w:r>
            <w:r w:rsidR="00E540D4" w:rsidRPr="00056CF4">
              <w:rPr>
                <w:rFonts w:ascii="Times New Roman" w:hAnsi="Times New Roman" w:cs="Times New Roman"/>
                <w:sz w:val="20"/>
                <w:szCs w:val="20"/>
              </w:rPr>
              <w:t xml:space="preserve">symptom severity </w:t>
            </w:r>
            <w:r w:rsidR="0032150B" w:rsidRPr="00056CF4">
              <w:rPr>
                <w:rFonts w:ascii="Times New Roman" w:hAnsi="Times New Roman" w:cs="Times New Roman"/>
                <w:sz w:val="20"/>
                <w:szCs w:val="20"/>
              </w:rPr>
              <w:t>associated with PCFS.</w:t>
            </w:r>
          </w:p>
          <w:p w14:paraId="699F4FB3" w14:textId="1FC17719" w:rsidR="00313E24" w:rsidRPr="00056CF4" w:rsidRDefault="00313E24" w:rsidP="00152F64">
            <w:pPr>
              <w:pStyle w:val="ListParagraph"/>
              <w:numPr>
                <w:ilvl w:val="0"/>
                <w:numId w:val="100"/>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Increases activity levels.</w:t>
            </w:r>
          </w:p>
          <w:p w14:paraId="57DBC4C9" w14:textId="1238C117" w:rsidR="00754326" w:rsidRPr="00056CF4" w:rsidRDefault="00C430AD" w:rsidP="00152F64">
            <w:pPr>
              <w:pStyle w:val="ListParagraph"/>
              <w:numPr>
                <w:ilvl w:val="0"/>
                <w:numId w:val="100"/>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w:t>
            </w:r>
            <w:r w:rsidR="0032150B" w:rsidRPr="00056CF4">
              <w:rPr>
                <w:rFonts w:ascii="Times New Roman" w:hAnsi="Times New Roman" w:cs="Times New Roman"/>
                <w:sz w:val="20"/>
                <w:szCs w:val="20"/>
              </w:rPr>
              <w:t>mproves self-reported quality of life.</w:t>
            </w:r>
          </w:p>
        </w:tc>
      </w:tr>
      <w:tr w:rsidR="00B66279" w:rsidRPr="00577F73" w14:paraId="33DD0F02" w14:textId="77777777" w:rsidTr="00152F64">
        <w:trPr>
          <w:trHeight w:val="57"/>
        </w:trPr>
        <w:tc>
          <w:tcPr>
            <w:tcW w:w="2601" w:type="dxa"/>
            <w:tcBorders>
              <w:top w:val="single" w:sz="10" w:space="0" w:color="000000"/>
              <w:left w:val="single" w:sz="10" w:space="0" w:color="000000"/>
              <w:bottom w:val="single" w:sz="10" w:space="0" w:color="000000"/>
              <w:right w:val="single" w:sz="10" w:space="0" w:color="000000"/>
            </w:tcBorders>
          </w:tcPr>
          <w:p w14:paraId="3FFE94BD" w14:textId="1723CF61" w:rsidR="00B66279" w:rsidRPr="00056CF4" w:rsidRDefault="00B66279" w:rsidP="00152F64">
            <w:pPr>
              <w:snapToGrid w:val="0"/>
              <w:rPr>
                <w:sz w:val="20"/>
                <w:szCs w:val="20"/>
              </w:rPr>
            </w:pPr>
            <w:r w:rsidRPr="00056CF4">
              <w:rPr>
                <w:sz w:val="20"/>
                <w:szCs w:val="20"/>
              </w:rPr>
              <w:t>Exploratory Objectives</w:t>
            </w:r>
          </w:p>
        </w:tc>
        <w:tc>
          <w:tcPr>
            <w:tcW w:w="6653" w:type="dxa"/>
            <w:tcBorders>
              <w:top w:val="single" w:sz="10" w:space="0" w:color="000000"/>
              <w:left w:val="single" w:sz="10" w:space="0" w:color="000000"/>
              <w:bottom w:val="single" w:sz="10" w:space="0" w:color="000000"/>
              <w:right w:val="single" w:sz="10" w:space="0" w:color="000000"/>
            </w:tcBorders>
          </w:tcPr>
          <w:p w14:paraId="6F250C42" w14:textId="3C10FE5D" w:rsidR="00C430AD" w:rsidRPr="00056CF4" w:rsidRDefault="00C430AD" w:rsidP="00152F64">
            <w:pPr>
              <w:snapToGrid w:val="0"/>
              <w:rPr>
                <w:sz w:val="20"/>
                <w:szCs w:val="20"/>
              </w:rPr>
            </w:pPr>
            <w:r w:rsidRPr="00056CF4">
              <w:rPr>
                <w:sz w:val="20"/>
                <w:szCs w:val="20"/>
              </w:rPr>
              <w:t xml:space="preserve">Determine if LDN, administered at 1-4.5 mg/day to individuals with PCFS: </w:t>
            </w:r>
          </w:p>
          <w:p w14:paraId="5C962663" w14:textId="690E805B" w:rsidR="00E540D4" w:rsidRPr="00056CF4" w:rsidRDefault="00C430AD"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R</w:t>
            </w:r>
            <w:r w:rsidR="00BB6159" w:rsidRPr="00056CF4">
              <w:rPr>
                <w:rFonts w:ascii="Times New Roman" w:hAnsi="Times New Roman" w:cs="Times New Roman"/>
                <w:sz w:val="20"/>
                <w:szCs w:val="20"/>
              </w:rPr>
              <w:t>educes inflammatory markers in peripheral blood.</w:t>
            </w:r>
          </w:p>
          <w:p w14:paraId="40CD405F" w14:textId="160C365E" w:rsidR="00E540D4" w:rsidRPr="00056CF4" w:rsidRDefault="00E540D4"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disease severity associated with PCFS.</w:t>
            </w:r>
          </w:p>
          <w:p w14:paraId="2A707A33" w14:textId="3FF37C15" w:rsidR="00BB6159" w:rsidRPr="00056CF4" w:rsidRDefault="00E540D4"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rT3 profile as an indirect marker of disease severity.</w:t>
            </w:r>
          </w:p>
          <w:p w14:paraId="7BF6A4FA" w14:textId="2367C616" w:rsidR="00BB6159" w:rsidRPr="00056CF4" w:rsidRDefault="00C430AD"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R</w:t>
            </w:r>
            <w:r w:rsidR="00BB6159" w:rsidRPr="00056CF4">
              <w:rPr>
                <w:rFonts w:ascii="Times New Roman" w:hAnsi="Times New Roman" w:cs="Times New Roman"/>
                <w:sz w:val="20"/>
                <w:szCs w:val="20"/>
              </w:rPr>
              <w:t>educes VAS fatigue scores.</w:t>
            </w:r>
          </w:p>
          <w:p w14:paraId="7A8F2CF6" w14:textId="725A6E29" w:rsidR="00B66279" w:rsidRPr="00056CF4" w:rsidRDefault="00C430AD"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R</w:t>
            </w:r>
            <w:r w:rsidR="00BB6159" w:rsidRPr="00056CF4">
              <w:rPr>
                <w:rFonts w:ascii="Times New Roman" w:hAnsi="Times New Roman" w:cs="Times New Roman"/>
                <w:sz w:val="20"/>
                <w:szCs w:val="20"/>
              </w:rPr>
              <w:t xml:space="preserve">educes prevalence markers of POTS or </w:t>
            </w:r>
            <w:r w:rsidR="00E540D4" w:rsidRPr="00056CF4">
              <w:rPr>
                <w:rFonts w:ascii="Times New Roman" w:hAnsi="Times New Roman" w:cs="Times New Roman"/>
                <w:sz w:val="20"/>
                <w:szCs w:val="20"/>
              </w:rPr>
              <w:t xml:space="preserve">Postural </w:t>
            </w:r>
            <w:r w:rsidR="00BB6159" w:rsidRPr="00056CF4">
              <w:rPr>
                <w:rFonts w:ascii="Times New Roman" w:hAnsi="Times New Roman" w:cs="Times New Roman"/>
                <w:sz w:val="20"/>
                <w:szCs w:val="20"/>
              </w:rPr>
              <w:t>Hypotension.</w:t>
            </w:r>
          </w:p>
          <w:p w14:paraId="1C819460" w14:textId="3B3F4060" w:rsidR="00633509" w:rsidRPr="00056CF4" w:rsidRDefault="00633509"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sleep.</w:t>
            </w:r>
          </w:p>
          <w:p w14:paraId="49795A9F" w14:textId="515B0FC8" w:rsidR="00A74E6C" w:rsidRPr="00056CF4" w:rsidRDefault="00A74E6C"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depression.</w:t>
            </w:r>
          </w:p>
          <w:p w14:paraId="62B0EDDE" w14:textId="38FAAD3A" w:rsidR="00A74E6C" w:rsidRPr="00056CF4" w:rsidRDefault="00A74E6C"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anxiety.</w:t>
            </w:r>
          </w:p>
          <w:p w14:paraId="0EA7021F" w14:textId="77777777" w:rsidR="00A74E6C" w:rsidRPr="00056CF4" w:rsidRDefault="00A74E6C"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self-reported health.</w:t>
            </w:r>
          </w:p>
          <w:p w14:paraId="7DD7796C" w14:textId="2F815937" w:rsidR="00976B3F" w:rsidRPr="00056CF4" w:rsidRDefault="00976B3F"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low AM blood cortisol</w:t>
            </w:r>
            <w:r w:rsidR="000D5EE7" w:rsidRPr="00056CF4">
              <w:rPr>
                <w:rFonts w:ascii="Times New Roman" w:hAnsi="Times New Roman" w:cs="Times New Roman"/>
                <w:sz w:val="20"/>
                <w:szCs w:val="20"/>
              </w:rPr>
              <w:t>.</w:t>
            </w:r>
          </w:p>
          <w:p w14:paraId="139B43B1" w14:textId="4AFC834A" w:rsidR="00976B3F" w:rsidRPr="00056CF4" w:rsidRDefault="001C37AD"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w:t>
            </w:r>
            <w:r w:rsidR="00976B3F" w:rsidRPr="00056CF4">
              <w:rPr>
                <w:rFonts w:ascii="Times New Roman" w:hAnsi="Times New Roman" w:cs="Times New Roman"/>
                <w:sz w:val="20"/>
                <w:szCs w:val="20"/>
              </w:rPr>
              <w:t xml:space="preserve"> Adrenocorticotropic hormone (ACTH)</w:t>
            </w:r>
            <w:r w:rsidR="000D5EE7" w:rsidRPr="00056CF4">
              <w:rPr>
                <w:rFonts w:ascii="Times New Roman" w:hAnsi="Times New Roman" w:cs="Times New Roman"/>
                <w:sz w:val="20"/>
                <w:szCs w:val="20"/>
              </w:rPr>
              <w:t>.</w:t>
            </w:r>
          </w:p>
          <w:p w14:paraId="7FDE6CBF" w14:textId="77777777" w:rsidR="000D5EE7" w:rsidRPr="00056CF4" w:rsidRDefault="000D5EE7"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functional status.</w:t>
            </w:r>
          </w:p>
          <w:p w14:paraId="249CF12D" w14:textId="74A53937" w:rsidR="00313E24" w:rsidRPr="00056CF4" w:rsidDel="00B66279" w:rsidRDefault="00313E24" w:rsidP="00313E24">
            <w:pPr>
              <w:pStyle w:val="ListParagraph"/>
              <w:numPr>
                <w:ilvl w:val="0"/>
                <w:numId w:val="101"/>
              </w:numPr>
              <w:snapToGrid w:val="0"/>
              <w:spacing w:after="0" w:line="240" w:lineRule="auto"/>
              <w:contextualSpacing w:val="0"/>
              <w:rPr>
                <w:rFonts w:ascii="Times New Roman" w:hAnsi="Times New Roman" w:cs="Times New Roman"/>
                <w:sz w:val="20"/>
                <w:szCs w:val="20"/>
              </w:rPr>
            </w:pPr>
            <w:r w:rsidRPr="00056CF4">
              <w:rPr>
                <w:rFonts w:ascii="Times New Roman" w:hAnsi="Times New Roman" w:cs="Times New Roman"/>
                <w:sz w:val="20"/>
                <w:szCs w:val="20"/>
              </w:rPr>
              <w:t>Improves clinical endurance/strength parameters.</w:t>
            </w:r>
          </w:p>
        </w:tc>
      </w:tr>
    </w:tbl>
    <w:p w14:paraId="297B2028" w14:textId="3088F87A" w:rsidR="00754326" w:rsidRPr="00056CF4" w:rsidRDefault="00754326" w:rsidP="00BD751E">
      <w:pPr>
        <w:pStyle w:val="Heading1"/>
        <w:spacing w:after="0" w:line="240" w:lineRule="auto"/>
        <w:rPr>
          <w:rFonts w:ascii="Times New Roman" w:hAnsi="Times New Roman" w:cs="Times New Roman"/>
          <w:color w:val="auto"/>
        </w:rPr>
      </w:pPr>
      <w:bookmarkStart w:id="3" w:name="_Toc2"/>
      <w:bookmarkStart w:id="4" w:name="_Toc146193353"/>
      <w:r w:rsidRPr="00056CF4">
        <w:rPr>
          <w:rFonts w:ascii="Times New Roman" w:hAnsi="Times New Roman" w:cs="Times New Roman"/>
          <w:color w:val="auto"/>
        </w:rPr>
        <w:t>2. INTRODUCTION</w:t>
      </w:r>
      <w:bookmarkEnd w:id="3"/>
      <w:bookmarkEnd w:id="4"/>
    </w:p>
    <w:p w14:paraId="738D6AE1" w14:textId="6690367B"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5" w:name="_Toc3"/>
      <w:bookmarkStart w:id="6" w:name="_Toc146193354"/>
      <w:r w:rsidRPr="00056CF4">
        <w:rPr>
          <w:rFonts w:ascii="Times New Roman" w:hAnsi="Times New Roman" w:cs="Times New Roman"/>
          <w:color w:val="auto"/>
          <w:sz w:val="24"/>
          <w:szCs w:val="24"/>
        </w:rPr>
        <w:lastRenderedPageBreak/>
        <w:t>2.1. Background and Rationale</w:t>
      </w:r>
      <w:bookmarkEnd w:id="5"/>
      <w:bookmarkEnd w:id="6"/>
    </w:p>
    <w:p w14:paraId="2224BE4C" w14:textId="33146ECA" w:rsidR="00754326" w:rsidRPr="00056CF4" w:rsidRDefault="00754326" w:rsidP="00CA3053">
      <w:pPr>
        <w:autoSpaceDE w:val="0"/>
        <w:autoSpaceDN w:val="0"/>
        <w:adjustRightInd w:val="0"/>
        <w:spacing w:after="240"/>
      </w:pPr>
      <w:r w:rsidRPr="00056CF4">
        <w:t>There is a growing number of individuals who do not recover to previous levels of health and function following an acute infection by SARS-CoV-2, but rather develop what has been referred to as ‘Long-COVID’ (LC). LC is believed to be multi-causal, with a significant proportion of LC cases developing a clinical picture indistinguishable from myalgic encephalomyelitis/ chronic fatigue syndrome (ME/CFS) or post-viral fatigue syndrome (PVFS), which we will refer to as post-COVID-19 fatigue syndrome (PCFS) (also known as LCME/CFS-type).</w:t>
      </w:r>
      <w:r w:rsidRPr="00056CF4">
        <w:rPr>
          <w:vertAlign w:val="superscript"/>
        </w:rPr>
        <w:t xml:space="preserve">1,2 </w:t>
      </w:r>
      <w:r w:rsidRPr="00056CF4">
        <w:t>It is characterized by persistent disabling fatigue and other symptoms, such as nonrestorative sleep and post-exertional malaise.</w:t>
      </w:r>
      <w:r w:rsidRPr="00056CF4">
        <w:rPr>
          <w:vertAlign w:val="superscript"/>
        </w:rPr>
        <w:t xml:space="preserve">3 </w:t>
      </w:r>
      <w:r w:rsidRPr="00056CF4">
        <w:t>Diagnosis is clinical and based on symptom reports,</w:t>
      </w:r>
      <w:r w:rsidRPr="00056CF4">
        <w:rPr>
          <w:vertAlign w:val="superscript"/>
        </w:rPr>
        <w:t>3,4</w:t>
      </w:r>
      <w:r w:rsidRPr="00056CF4">
        <w:t xml:space="preserve"> owing to the absence of diagnostic biomarkers. Viral and other infections are 25 times more likely to trigger ME/CFS than any other factors.</w:t>
      </w:r>
      <w:r w:rsidRPr="00056CF4">
        <w:rPr>
          <w:vertAlign w:val="superscript"/>
        </w:rPr>
        <w:t>5</w:t>
      </w:r>
      <w:r w:rsidRPr="00056CF4">
        <w:t xml:space="preserve"> This highlights the possibility of COVID-19 survivors having post-viral symptoms which progress to PCFS, either as the only sequelae or combined with other dysfunctions. Other LC symptom profiles in addition to PCFS include: a) </w:t>
      </w:r>
      <w:r w:rsidR="009F361A" w:rsidRPr="00056CF4">
        <w:t>p</w:t>
      </w:r>
      <w:r w:rsidRPr="00056CF4">
        <w:t xml:space="preserve">ost-intensive care syndrome; b) </w:t>
      </w:r>
      <w:r w:rsidR="009F361A" w:rsidRPr="00056CF4">
        <w:t>o</w:t>
      </w:r>
      <w:r w:rsidRPr="00056CF4">
        <w:t xml:space="preserve">rgan damage; and c) </w:t>
      </w:r>
      <w:r w:rsidR="009F361A" w:rsidRPr="00056CF4">
        <w:t>o</w:t>
      </w:r>
      <w:r w:rsidRPr="00056CF4">
        <w:t>ther debilitating symptoms related to mental health and other conditions.</w:t>
      </w:r>
      <w:r w:rsidRPr="00056CF4">
        <w:rPr>
          <w:vertAlign w:val="superscript"/>
        </w:rPr>
        <w:t>2</w:t>
      </w:r>
      <w:r w:rsidRPr="00056CF4">
        <w:t xml:space="preserve"> </w:t>
      </w:r>
    </w:p>
    <w:p w14:paraId="3917329F" w14:textId="31EAFE72" w:rsidR="00754326" w:rsidRPr="00056CF4" w:rsidRDefault="00754326" w:rsidP="00CA3053">
      <w:pPr>
        <w:autoSpaceDE w:val="0"/>
        <w:autoSpaceDN w:val="0"/>
        <w:adjustRightInd w:val="0"/>
        <w:spacing w:after="240"/>
      </w:pPr>
      <w:r w:rsidRPr="00056CF4">
        <w:t>There is no evidence-based treatment for PVFS, however, low</w:t>
      </w:r>
      <w:r w:rsidR="009F361A" w:rsidRPr="00056CF4">
        <w:t>-</w:t>
      </w:r>
      <w:r w:rsidRPr="00056CF4">
        <w:t xml:space="preserve">dose naltrexone (LDN), i.e. in doses up to 4.5 mg/day, have been used with some success in cases not related to COVID-19, due to its potential anti-inflammatory, analgesic properties and other mechanisms, targeting potential key mechanisms involved in the development of PVFS and the persistence of symptoms long-term. </w:t>
      </w:r>
    </w:p>
    <w:p w14:paraId="26796C55" w14:textId="1992E18D" w:rsidR="00754326" w:rsidRPr="00056CF4" w:rsidRDefault="00754326" w:rsidP="00CA3053">
      <w:pPr>
        <w:autoSpaceDE w:val="0"/>
        <w:autoSpaceDN w:val="0"/>
        <w:adjustRightInd w:val="0"/>
        <w:spacing w:after="240"/>
      </w:pPr>
      <w:r w:rsidRPr="00056CF4">
        <w:t xml:space="preserve">Previous literature has demonstrated the safety and effectiveness of LDN in other chronic conditions, such as </w:t>
      </w:r>
      <w:r w:rsidR="009F361A" w:rsidRPr="00056CF4">
        <w:t>f</w:t>
      </w:r>
      <w:r w:rsidRPr="00056CF4">
        <w:t xml:space="preserve">ibromyalgia. The use of LDN as an off label treatment for </w:t>
      </w:r>
      <w:r w:rsidR="009F361A" w:rsidRPr="00056CF4">
        <w:t>f</w:t>
      </w:r>
      <w:r w:rsidRPr="00056CF4">
        <w:t xml:space="preserve">ibromyalgia and </w:t>
      </w:r>
      <w:r w:rsidR="0058791A" w:rsidRPr="00056CF4">
        <w:t>Myalgic</w:t>
      </w:r>
      <w:r w:rsidRPr="00056CF4">
        <w:t xml:space="preserve"> </w:t>
      </w:r>
      <w:r w:rsidR="009F361A" w:rsidRPr="00056CF4">
        <w:t>e</w:t>
      </w:r>
      <w:r w:rsidRPr="00056CF4">
        <w:t>ncephalomyelitis has been used extensively within the BC Women’s Hospital + Health Center’s Complex Chronic Diseases Program (CCDP) to treat symptoms of pain and fatigue in these clinical populations</w:t>
      </w:r>
      <w:r w:rsidR="00777552" w:rsidRPr="00056CF4">
        <w:rPr>
          <w:vertAlign w:val="superscript"/>
        </w:rPr>
        <w:t>6</w:t>
      </w:r>
      <w:r w:rsidRPr="00056CF4">
        <w:t xml:space="preserve">. The experience of doctors in the CCDP in administering LDN as a medication for these related diseases follows international clinical experience with LDN and the recommended usage from clinical trials in </w:t>
      </w:r>
      <w:r w:rsidR="009F361A" w:rsidRPr="00056CF4">
        <w:t>f</w:t>
      </w:r>
      <w:r w:rsidRPr="00056CF4">
        <w:t>ibromyalgia.</w:t>
      </w:r>
      <w:r w:rsidR="00777552" w:rsidRPr="00056CF4">
        <w:rPr>
          <w:vertAlign w:val="superscript"/>
        </w:rPr>
        <w:t>7</w:t>
      </w:r>
      <w:r w:rsidRPr="00056CF4">
        <w:rPr>
          <w:vertAlign w:val="superscript"/>
        </w:rPr>
        <w:t>,</w:t>
      </w:r>
      <w:r w:rsidR="00777552" w:rsidRPr="00056CF4">
        <w:rPr>
          <w:vertAlign w:val="superscript"/>
        </w:rPr>
        <w:t>8</w:t>
      </w:r>
      <w:r w:rsidRPr="00056CF4">
        <w:t xml:space="preserve"> </w:t>
      </w:r>
    </w:p>
    <w:p w14:paraId="6425C893" w14:textId="37B4F013" w:rsidR="003138FE" w:rsidRPr="00056CF4" w:rsidRDefault="00754326" w:rsidP="00CA3053">
      <w:pPr>
        <w:tabs>
          <w:tab w:val="left" w:pos="3969"/>
        </w:tabs>
        <w:autoSpaceDE w:val="0"/>
        <w:autoSpaceDN w:val="0"/>
        <w:adjustRightInd w:val="0"/>
        <w:spacing w:after="240"/>
      </w:pPr>
      <w:r w:rsidRPr="00056CF4">
        <w:t xml:space="preserve">Naltrexone is an opiate antagonist approved by Health Canada for treatment for alcohol and opiate use disorders. It is used off label at low doses for conditions such as ME/CFS, </w:t>
      </w:r>
      <w:r w:rsidR="009F361A" w:rsidRPr="00056CF4">
        <w:t>f</w:t>
      </w:r>
      <w:r w:rsidRPr="00056CF4">
        <w:t>ibromyalgia and Crohn’s disease, with good safety profile and some evidence of benefit.</w:t>
      </w:r>
      <w:r w:rsidRPr="00056CF4">
        <w:rPr>
          <w:vertAlign w:val="superscript"/>
        </w:rPr>
        <w:t>9,10</w:t>
      </w:r>
      <w:r w:rsidRPr="00056CF4">
        <w:t xml:space="preserve"> LDN seems to exert its effect by temporarily blocking mu, delta &amp; kappa opioid receptors, causing these receptors to increase in number and sensitivity. LDN also increases circulation of endogenously produced opiate-like molecules met-enkephalin and beta-endorphin</w:t>
      </w:r>
      <w:r w:rsidRPr="00056CF4">
        <w:rPr>
          <w:vertAlign w:val="superscript"/>
        </w:rPr>
        <w:t>11</w:t>
      </w:r>
      <w:r w:rsidRPr="00056CF4">
        <w:t>, which is found to be reduced in ME/CFS</w:t>
      </w:r>
      <w:r w:rsidRPr="00056CF4">
        <w:rPr>
          <w:vertAlign w:val="superscript"/>
        </w:rPr>
        <w:t>12</w:t>
      </w:r>
      <w:r w:rsidRPr="00056CF4">
        <w:t>. This may help to reduce pain and inflammation and improve well-being and immune function. These may counter-balance the pro-inflammatory status that has been implicated in ME/CFS symptoms, particularly at early stages of disease,</w:t>
      </w:r>
      <w:r w:rsidRPr="00056CF4">
        <w:rPr>
          <w:vertAlign w:val="superscript"/>
        </w:rPr>
        <w:t>13,14</w:t>
      </w:r>
      <w:r w:rsidRPr="00056CF4">
        <w:t xml:space="preserve"> and which can hamper recovery. MRI studies also show evidence of brain inflammation, brainstem myelination, connectivity deficits, and reduced levels of brain activation in ME/CFS.</w:t>
      </w:r>
      <w:r w:rsidRPr="00056CF4">
        <w:rPr>
          <w:vertAlign w:val="superscript"/>
        </w:rPr>
        <w:t>15-</w:t>
      </w:r>
      <w:r w:rsidR="00F54EBC" w:rsidRPr="00056CF4">
        <w:rPr>
          <w:vertAlign w:val="superscript"/>
        </w:rPr>
        <w:t>20</w:t>
      </w:r>
      <w:r w:rsidRPr="00056CF4">
        <w:t xml:space="preserve"> A suggested brainstem dysfunction in ME/CFS, if also applied to PCFS, could well explain many of the symptoms, such as those related to autonomic dysregulation, cognitive impairment</w:t>
      </w:r>
      <w:r w:rsidR="00F51138" w:rsidRPr="00056CF4">
        <w:t>,</w:t>
      </w:r>
      <w:r w:rsidRPr="00056CF4">
        <w:t xml:space="preserve"> and reduced energy.</w:t>
      </w:r>
    </w:p>
    <w:p w14:paraId="55595032" w14:textId="336AD10F" w:rsidR="00754326" w:rsidRPr="00056CF4" w:rsidRDefault="00754326" w:rsidP="00CA3053">
      <w:pPr>
        <w:autoSpaceDE w:val="0"/>
        <w:autoSpaceDN w:val="0"/>
        <w:adjustRightInd w:val="0"/>
        <w:spacing w:after="240"/>
        <w:rPr>
          <w:b/>
        </w:rPr>
      </w:pPr>
      <w:r w:rsidRPr="00056CF4">
        <w:t>Searches of PubMed Central and Google Scholar yielded no systematic reviews on LDN for ME/CFS, fatigue, post-COVID or related terms, other than a systematic review on chronic pain conditions, suggesting potential benefits for pain, quality of life, and reduction in inflammatory markers</w:t>
      </w:r>
      <w:r w:rsidRPr="00056CF4">
        <w:rPr>
          <w:vertAlign w:val="superscript"/>
        </w:rPr>
        <w:t>9</w:t>
      </w:r>
      <w:r w:rsidR="00CF5828" w:rsidRPr="00056CF4">
        <w:t>.</w:t>
      </w:r>
      <w:r w:rsidR="00B778E4" w:rsidRPr="00056CF4">
        <w:t xml:space="preserve"> </w:t>
      </w:r>
      <w:r w:rsidRPr="00056CF4">
        <w:t xml:space="preserve">We found no clinical trials related to LDN and ME/CFS, </w:t>
      </w:r>
      <w:r w:rsidR="009F361A" w:rsidRPr="00056CF4">
        <w:t>LC</w:t>
      </w:r>
      <w:r w:rsidRPr="00056CF4">
        <w:t xml:space="preserve"> and LDN, although an </w:t>
      </w:r>
      <w:r w:rsidRPr="00056CF4">
        <w:lastRenderedPageBreak/>
        <w:t>observational study in people with ME/CFS reported benefits of LDN in 74% of patients, with no safety concerns.</w:t>
      </w:r>
      <w:r w:rsidRPr="00056CF4">
        <w:rPr>
          <w:vertAlign w:val="superscript"/>
        </w:rPr>
        <w:t>2</w:t>
      </w:r>
      <w:r w:rsidR="00F54EBC" w:rsidRPr="00056CF4">
        <w:rPr>
          <w:vertAlign w:val="superscript"/>
        </w:rPr>
        <w:t>1</w:t>
      </w:r>
      <w:r w:rsidRPr="00056CF4">
        <w:t xml:space="preserve"> Two small clinical trials on LDN for fibromyalgia, a condition that overlaps with ME/CFS showed a 30% or greater improvement in pain symptoms for &gt; 55% of participants.</w:t>
      </w:r>
      <w:r w:rsidRPr="00056CF4">
        <w:rPr>
          <w:vertAlign w:val="superscript"/>
        </w:rPr>
        <w:t>7</w:t>
      </w:r>
      <w:r w:rsidR="00F54EBC" w:rsidRPr="00056CF4">
        <w:rPr>
          <w:vertAlign w:val="superscript"/>
        </w:rPr>
        <w:t>,8</w:t>
      </w:r>
    </w:p>
    <w:p w14:paraId="1D991308" w14:textId="12B1B8FC" w:rsidR="00754326" w:rsidRPr="00056CF4" w:rsidRDefault="00754326" w:rsidP="00CA3053">
      <w:pPr>
        <w:autoSpaceDE w:val="0"/>
        <w:autoSpaceDN w:val="0"/>
        <w:adjustRightInd w:val="0"/>
        <w:spacing w:after="240"/>
      </w:pPr>
      <w:r w:rsidRPr="00056CF4">
        <w:t>The impact the COVID-19 pandemic makes finding evidence for an effective and safe treatment for PCFS urgent. With currently no curative treatment for ME/CFS or PCFS, a larger number of people are predicted to be impacted by the long-term morbidity and disability associated with these conditions, with high costs to healthcare and social services.</w:t>
      </w:r>
      <w:r w:rsidRPr="00056CF4">
        <w:rPr>
          <w:vertAlign w:val="superscript"/>
        </w:rPr>
        <w:t>2</w:t>
      </w:r>
      <w:r w:rsidR="00F54EBC" w:rsidRPr="00056CF4">
        <w:rPr>
          <w:vertAlign w:val="superscript"/>
        </w:rPr>
        <w:t>2</w:t>
      </w:r>
      <w:r w:rsidRPr="00056CF4">
        <w:rPr>
          <w:vertAlign w:val="superscript"/>
        </w:rPr>
        <w:t>-2</w:t>
      </w:r>
      <w:r w:rsidR="00F54EBC" w:rsidRPr="00056CF4">
        <w:rPr>
          <w:vertAlign w:val="superscript"/>
        </w:rPr>
        <w:t>4</w:t>
      </w:r>
      <w:r w:rsidRPr="00056CF4">
        <w:t xml:space="preserve"> The CCDP has acquired significant experience in the use of LDN for ME/CFS. Our existing observational studies suggest benefits in terms of increased energy, improvement in pain and sleep, with only minor adverse effects in those with ME/CFS.</w:t>
      </w:r>
      <w:r w:rsidR="007D4309" w:rsidRPr="00056CF4">
        <w:rPr>
          <w:vertAlign w:val="superscript"/>
        </w:rPr>
        <w:t>6</w:t>
      </w:r>
      <w:r w:rsidRPr="00056CF4">
        <w:t xml:space="preserve"> We will add to the growing experience and expertise of health professionals seeing cases of LC and ME/CFS. </w:t>
      </w:r>
    </w:p>
    <w:p w14:paraId="61CC8DC5" w14:textId="4BF95B41" w:rsidR="000A4A5C" w:rsidRPr="00056CF4" w:rsidRDefault="00754326" w:rsidP="00CA3053">
      <w:pPr>
        <w:autoSpaceDE w:val="0"/>
        <w:autoSpaceDN w:val="0"/>
        <w:adjustRightInd w:val="0"/>
        <w:spacing w:after="240"/>
      </w:pPr>
      <w:r w:rsidRPr="00056CF4">
        <w:t xml:space="preserve">This study aims to determine if LDN reduces fatigue, improves related symptoms, and reduces inflammatory markers in peripheral blood in cases with PCFS from a confirmed SARS-CoV-2 infection. </w:t>
      </w:r>
    </w:p>
    <w:p w14:paraId="6FFE122E" w14:textId="382E9751" w:rsidR="00754326" w:rsidRPr="00577F73" w:rsidRDefault="000A4A5C" w:rsidP="00CA3053">
      <w:pPr>
        <w:autoSpaceDE w:val="0"/>
        <w:autoSpaceDN w:val="0"/>
        <w:adjustRightInd w:val="0"/>
        <w:spacing w:after="240"/>
      </w:pPr>
      <w:r w:rsidRPr="00056CF4">
        <w:t>This study</w:t>
      </w:r>
      <w:r w:rsidR="00906AF9" w:rsidRPr="00056CF4">
        <w:t xml:space="preserve"> will be</w:t>
      </w:r>
      <w:r w:rsidRPr="00056CF4">
        <w:t xml:space="preserve"> conducted in compliance with the protocol,</w:t>
      </w:r>
      <w:r w:rsidR="00906AF9" w:rsidRPr="00056CF4">
        <w:t xml:space="preserve"> Good Clinical Practice</w:t>
      </w:r>
      <w:r w:rsidRPr="00056CF4">
        <w:t xml:space="preserve">, and Health Canada regulations. </w:t>
      </w:r>
    </w:p>
    <w:p w14:paraId="010C62EE" w14:textId="77777777"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7" w:name="_Toc4"/>
      <w:bookmarkStart w:id="8" w:name="_Toc146193355"/>
      <w:r w:rsidRPr="00056CF4">
        <w:rPr>
          <w:rFonts w:ascii="Times New Roman" w:hAnsi="Times New Roman" w:cs="Times New Roman"/>
          <w:color w:val="auto"/>
          <w:sz w:val="24"/>
          <w:szCs w:val="24"/>
        </w:rPr>
        <w:t>2.2. Objectives</w:t>
      </w:r>
      <w:bookmarkEnd w:id="7"/>
      <w:bookmarkEnd w:id="8"/>
    </w:p>
    <w:p w14:paraId="533BED72" w14:textId="77777777" w:rsidR="00754326" w:rsidRPr="00056CF4" w:rsidRDefault="00754326" w:rsidP="00BD751E">
      <w:pPr>
        <w:pStyle w:val="Quote"/>
        <w:spacing w:before="0" w:after="0" w:line="240" w:lineRule="auto"/>
        <w:ind w:left="0"/>
        <w:jc w:val="left"/>
        <w:rPr>
          <w:rFonts w:ascii="Times New Roman" w:hAnsi="Times New Roman" w:cs="Times New Roman"/>
          <w:b/>
          <w:color w:val="auto"/>
        </w:rPr>
      </w:pPr>
      <w:bookmarkStart w:id="9" w:name="_Toc5"/>
      <w:r w:rsidRPr="00056CF4">
        <w:rPr>
          <w:rFonts w:ascii="Times New Roman" w:hAnsi="Times New Roman" w:cs="Times New Roman"/>
          <w:b/>
          <w:color w:val="auto"/>
        </w:rPr>
        <w:t>Research Hypothesis</w:t>
      </w:r>
    </w:p>
    <w:p w14:paraId="47FA0BAD" w14:textId="6885D2FB" w:rsidR="0024393C" w:rsidRPr="00056CF4" w:rsidRDefault="00754326" w:rsidP="00CA3053">
      <w:pPr>
        <w:autoSpaceDE w:val="0"/>
        <w:autoSpaceDN w:val="0"/>
        <w:adjustRightInd w:val="0"/>
        <w:spacing w:after="240"/>
        <w:rPr>
          <w:b/>
          <w:i/>
        </w:rPr>
      </w:pPr>
      <w:r w:rsidRPr="00056CF4">
        <w:t>We hypothesize that LDN given orally for 16 weeks is safe and reduces fatigue, pain and other symptoms associated with PCFS</w:t>
      </w:r>
      <w:r w:rsidR="005533D7" w:rsidRPr="00056CF4">
        <w:t xml:space="preserve"> and improves quality of life</w:t>
      </w:r>
      <w:r w:rsidRPr="00056CF4">
        <w:t>.</w:t>
      </w:r>
    </w:p>
    <w:p w14:paraId="30FC3381" w14:textId="77777777" w:rsidR="00962486" w:rsidRPr="00056CF4" w:rsidRDefault="00962486">
      <w:pPr>
        <w:spacing w:after="160" w:line="259" w:lineRule="auto"/>
        <w:rPr>
          <w:b/>
          <w:i/>
        </w:rPr>
      </w:pPr>
      <w:r w:rsidRPr="00056CF4">
        <w:rPr>
          <w:b/>
          <w:i/>
        </w:rPr>
        <w:br w:type="page"/>
      </w:r>
    </w:p>
    <w:p w14:paraId="7D8CD524" w14:textId="63BEFCFC" w:rsidR="00C62B4B" w:rsidRPr="00056CF4" w:rsidRDefault="00FA7842" w:rsidP="001E1131">
      <w:pPr>
        <w:spacing w:line="259" w:lineRule="auto"/>
        <w:rPr>
          <w:b/>
          <w:i/>
        </w:rPr>
      </w:pPr>
      <w:r w:rsidRPr="00056CF4">
        <w:rPr>
          <w:b/>
          <w:i/>
        </w:rPr>
        <w:lastRenderedPageBreak/>
        <w:t xml:space="preserve">Study </w:t>
      </w:r>
      <w:r w:rsidR="00754326" w:rsidRPr="00056CF4">
        <w:rPr>
          <w:b/>
          <w:i/>
        </w:rPr>
        <w:t>Objective</w:t>
      </w:r>
      <w:r w:rsidR="009F361A" w:rsidRPr="00056CF4">
        <w:rPr>
          <w:b/>
          <w:i/>
        </w:rPr>
        <w:t>s</w:t>
      </w:r>
    </w:p>
    <w:tbl>
      <w:tblPr>
        <w:tblStyle w:val="TableGrid"/>
        <w:tblW w:w="0" w:type="auto"/>
        <w:tblInd w:w="-113" w:type="dxa"/>
        <w:tblLook w:val="04A0" w:firstRow="1" w:lastRow="0" w:firstColumn="1" w:lastColumn="0" w:noHBand="0" w:noVBand="1"/>
      </w:tblPr>
      <w:tblGrid>
        <w:gridCol w:w="1401"/>
        <w:gridCol w:w="17"/>
        <w:gridCol w:w="2943"/>
        <w:gridCol w:w="5102"/>
      </w:tblGrid>
      <w:tr w:rsidR="00B5507D" w:rsidRPr="00577F73" w14:paraId="23726DA5" w14:textId="77777777" w:rsidTr="001E1131">
        <w:tc>
          <w:tcPr>
            <w:tcW w:w="4361" w:type="dxa"/>
            <w:gridSpan w:val="3"/>
          </w:tcPr>
          <w:p w14:paraId="5C8FB758" w14:textId="61EA1684" w:rsidR="00B5507D" w:rsidRPr="00056CF4" w:rsidRDefault="00B5507D" w:rsidP="00152F64">
            <w:pPr>
              <w:snapToGrid w:val="0"/>
              <w:contextualSpacing/>
              <w:rPr>
                <w:b/>
                <w:i/>
                <w:sz w:val="22"/>
                <w:szCs w:val="22"/>
              </w:rPr>
            </w:pPr>
            <w:r w:rsidRPr="00056CF4">
              <w:rPr>
                <w:b/>
                <w:i/>
                <w:sz w:val="22"/>
                <w:szCs w:val="22"/>
              </w:rPr>
              <w:t>Primary objective</w:t>
            </w:r>
          </w:p>
        </w:tc>
        <w:tc>
          <w:tcPr>
            <w:tcW w:w="5102" w:type="dxa"/>
          </w:tcPr>
          <w:p w14:paraId="107995BF" w14:textId="77777777" w:rsidR="00B5507D" w:rsidRPr="00056CF4" w:rsidRDefault="00B5507D" w:rsidP="00152F64">
            <w:pPr>
              <w:snapToGrid w:val="0"/>
              <w:contextualSpacing/>
              <w:rPr>
                <w:b/>
                <w:i/>
                <w:sz w:val="22"/>
                <w:szCs w:val="22"/>
              </w:rPr>
            </w:pPr>
            <w:r w:rsidRPr="00056CF4">
              <w:rPr>
                <w:b/>
                <w:i/>
                <w:sz w:val="22"/>
                <w:szCs w:val="22"/>
              </w:rPr>
              <w:t>Primary outcome/endpoints</w:t>
            </w:r>
          </w:p>
        </w:tc>
      </w:tr>
      <w:tr w:rsidR="00B5507D" w:rsidRPr="00577F73" w14:paraId="3B57263D" w14:textId="77777777" w:rsidTr="001E1131">
        <w:tc>
          <w:tcPr>
            <w:tcW w:w="4361" w:type="dxa"/>
            <w:gridSpan w:val="3"/>
          </w:tcPr>
          <w:p w14:paraId="77E521B0" w14:textId="224D3662" w:rsidR="00B5507D" w:rsidRPr="00056CF4" w:rsidRDefault="00B5507D" w:rsidP="00152F64">
            <w:pPr>
              <w:snapToGrid w:val="0"/>
              <w:ind w:right="-102"/>
              <w:contextualSpacing/>
              <w:rPr>
                <w:sz w:val="21"/>
                <w:szCs w:val="21"/>
              </w:rPr>
            </w:pPr>
            <w:r w:rsidRPr="00056CF4">
              <w:rPr>
                <w:sz w:val="21"/>
                <w:szCs w:val="21"/>
              </w:rPr>
              <w:t xml:space="preserve">To determine if LDN, administered at 1-4.5 mg/day to individuals with PCFS, reduces fatigue </w:t>
            </w:r>
            <w:r w:rsidR="00C334DB" w:rsidRPr="00056CF4">
              <w:rPr>
                <w:sz w:val="21"/>
                <w:szCs w:val="21"/>
              </w:rPr>
              <w:t xml:space="preserve">intensity </w:t>
            </w:r>
            <w:r w:rsidRPr="00056CF4">
              <w:rPr>
                <w:sz w:val="21"/>
                <w:szCs w:val="21"/>
              </w:rPr>
              <w:t>associated with PCFS.</w:t>
            </w:r>
          </w:p>
        </w:tc>
        <w:tc>
          <w:tcPr>
            <w:tcW w:w="5102" w:type="dxa"/>
          </w:tcPr>
          <w:p w14:paraId="2C4A5978" w14:textId="0736DD30" w:rsidR="00B5507D" w:rsidRPr="00056CF4" w:rsidRDefault="00B5507D" w:rsidP="00152F64">
            <w:pPr>
              <w:numPr>
                <w:ilvl w:val="0"/>
                <w:numId w:val="90"/>
              </w:numPr>
              <w:snapToGrid w:val="0"/>
              <w:ind w:left="172" w:hanging="172"/>
              <w:contextualSpacing/>
              <w:rPr>
                <w:sz w:val="21"/>
                <w:szCs w:val="21"/>
              </w:rPr>
            </w:pPr>
            <w:r w:rsidRPr="00056CF4">
              <w:rPr>
                <w:sz w:val="21"/>
                <w:szCs w:val="21"/>
              </w:rPr>
              <w:t>Change in Fatigue Severity Scale</w:t>
            </w:r>
            <w:r w:rsidR="008717B8" w:rsidRPr="00056CF4">
              <w:rPr>
                <w:sz w:val="21"/>
                <w:szCs w:val="21"/>
              </w:rPr>
              <w:t xml:space="preserve"> (FSS)</w:t>
            </w:r>
            <w:r w:rsidRPr="00056CF4">
              <w:rPr>
                <w:sz w:val="21"/>
                <w:szCs w:val="21"/>
              </w:rPr>
              <w:t xml:space="preserve"> total score by 4.7</w:t>
            </w:r>
            <w:r w:rsidR="00C334DB" w:rsidRPr="00056CF4">
              <w:rPr>
                <w:sz w:val="21"/>
                <w:szCs w:val="21"/>
              </w:rPr>
              <w:t xml:space="preserve"> points or over</w:t>
            </w:r>
            <w:r w:rsidR="00F61AE4" w:rsidRPr="00056CF4">
              <w:rPr>
                <w:sz w:val="21"/>
                <w:szCs w:val="21"/>
              </w:rPr>
              <w:t xml:space="preserve"> at 16 weeks.</w:t>
            </w:r>
          </w:p>
        </w:tc>
      </w:tr>
      <w:tr w:rsidR="00084457" w:rsidRPr="00577F73" w14:paraId="0CD33C6B" w14:textId="77777777" w:rsidTr="001E1131">
        <w:tc>
          <w:tcPr>
            <w:tcW w:w="4361" w:type="dxa"/>
            <w:gridSpan w:val="3"/>
          </w:tcPr>
          <w:p w14:paraId="1962BD3E" w14:textId="650595D8" w:rsidR="00084457" w:rsidRPr="00056CF4" w:rsidRDefault="00084457" w:rsidP="00152F64">
            <w:pPr>
              <w:snapToGrid w:val="0"/>
              <w:contextualSpacing/>
              <w:rPr>
                <w:b/>
                <w:i/>
                <w:sz w:val="22"/>
                <w:szCs w:val="22"/>
              </w:rPr>
            </w:pPr>
            <w:r w:rsidRPr="00056CF4">
              <w:rPr>
                <w:b/>
                <w:i/>
                <w:sz w:val="22"/>
                <w:szCs w:val="22"/>
              </w:rPr>
              <w:t>Secondary objectives</w:t>
            </w:r>
          </w:p>
        </w:tc>
        <w:tc>
          <w:tcPr>
            <w:tcW w:w="5102" w:type="dxa"/>
          </w:tcPr>
          <w:p w14:paraId="7C02A725" w14:textId="77777777" w:rsidR="00084457" w:rsidRPr="00056CF4" w:rsidRDefault="00084457" w:rsidP="00152F64">
            <w:pPr>
              <w:snapToGrid w:val="0"/>
              <w:contextualSpacing/>
              <w:rPr>
                <w:b/>
                <w:i/>
                <w:sz w:val="22"/>
                <w:szCs w:val="22"/>
              </w:rPr>
            </w:pPr>
            <w:r w:rsidRPr="00056CF4">
              <w:rPr>
                <w:b/>
                <w:i/>
                <w:sz w:val="22"/>
                <w:szCs w:val="22"/>
              </w:rPr>
              <w:t>Secondary outcomes/endpoints</w:t>
            </w:r>
          </w:p>
        </w:tc>
      </w:tr>
      <w:tr w:rsidR="00617101" w:rsidRPr="00577F73" w14:paraId="0685B0EB" w14:textId="77777777" w:rsidTr="001E1131">
        <w:tc>
          <w:tcPr>
            <w:tcW w:w="1418" w:type="dxa"/>
            <w:gridSpan w:val="2"/>
            <w:vMerge w:val="restart"/>
          </w:tcPr>
          <w:p w14:paraId="112A3A20" w14:textId="59BA939E" w:rsidR="00B5507D" w:rsidRPr="00056CF4" w:rsidRDefault="00B5507D" w:rsidP="00152F64">
            <w:pPr>
              <w:snapToGrid w:val="0"/>
              <w:contextualSpacing/>
              <w:rPr>
                <w:sz w:val="21"/>
                <w:szCs w:val="21"/>
              </w:rPr>
            </w:pPr>
            <w:r w:rsidRPr="00056CF4">
              <w:rPr>
                <w:sz w:val="21"/>
                <w:szCs w:val="21"/>
              </w:rPr>
              <w:t>To determine if LDN, administered at 1-4.5 mg/day to individuals with PCFS</w:t>
            </w:r>
            <w:r w:rsidR="00617101" w:rsidRPr="00056CF4">
              <w:rPr>
                <w:sz w:val="21"/>
                <w:szCs w:val="21"/>
              </w:rPr>
              <w:t>:</w:t>
            </w:r>
          </w:p>
        </w:tc>
        <w:tc>
          <w:tcPr>
            <w:tcW w:w="2943" w:type="dxa"/>
          </w:tcPr>
          <w:p w14:paraId="6FF8216B" w14:textId="2EBCA7BC" w:rsidR="00B5507D" w:rsidRPr="00056CF4" w:rsidRDefault="00B5507D" w:rsidP="00152F64">
            <w:pPr>
              <w:numPr>
                <w:ilvl w:val="0"/>
                <w:numId w:val="90"/>
              </w:numPr>
              <w:snapToGrid w:val="0"/>
              <w:ind w:left="201" w:right="-102" w:hanging="201"/>
              <w:contextualSpacing/>
              <w:rPr>
                <w:sz w:val="21"/>
                <w:szCs w:val="21"/>
              </w:rPr>
            </w:pPr>
            <w:r w:rsidRPr="00056CF4">
              <w:rPr>
                <w:sz w:val="21"/>
                <w:szCs w:val="21"/>
              </w:rPr>
              <w:t>Reduces pain associated with PCFS.</w:t>
            </w:r>
          </w:p>
        </w:tc>
        <w:tc>
          <w:tcPr>
            <w:tcW w:w="5102" w:type="dxa"/>
          </w:tcPr>
          <w:p w14:paraId="2D49E291" w14:textId="270926A0" w:rsidR="00B5507D" w:rsidRPr="00056CF4" w:rsidRDefault="00B5507D" w:rsidP="00152F64">
            <w:pPr>
              <w:numPr>
                <w:ilvl w:val="0"/>
                <w:numId w:val="90"/>
              </w:numPr>
              <w:snapToGrid w:val="0"/>
              <w:ind w:left="172" w:hanging="172"/>
              <w:contextualSpacing/>
              <w:rPr>
                <w:sz w:val="21"/>
                <w:szCs w:val="21"/>
              </w:rPr>
            </w:pPr>
            <w:r w:rsidRPr="00056CF4">
              <w:rPr>
                <w:sz w:val="21"/>
                <w:szCs w:val="21"/>
              </w:rPr>
              <w:t xml:space="preserve">Change in Pain </w:t>
            </w:r>
            <w:r w:rsidR="000F4C19" w:rsidRPr="00056CF4">
              <w:rPr>
                <w:sz w:val="21"/>
                <w:szCs w:val="21"/>
              </w:rPr>
              <w:t xml:space="preserve">Visual Analogue Scale (VAS) </w:t>
            </w:r>
            <w:r w:rsidR="007C527E" w:rsidRPr="00056CF4">
              <w:rPr>
                <w:sz w:val="21"/>
                <w:szCs w:val="21"/>
              </w:rPr>
              <w:t>0-10</w:t>
            </w:r>
            <w:r w:rsidRPr="00056CF4">
              <w:rPr>
                <w:sz w:val="21"/>
                <w:szCs w:val="21"/>
              </w:rPr>
              <w:t xml:space="preserve"> score at 1</w:t>
            </w:r>
            <w:r w:rsidR="00152F64" w:rsidRPr="00056CF4">
              <w:rPr>
                <w:sz w:val="21"/>
                <w:szCs w:val="21"/>
              </w:rPr>
              <w:t>6</w:t>
            </w:r>
            <w:r w:rsidRPr="00056CF4">
              <w:rPr>
                <w:sz w:val="21"/>
                <w:szCs w:val="21"/>
              </w:rPr>
              <w:t xml:space="preserve"> weeks</w:t>
            </w:r>
            <w:r w:rsidR="00533673" w:rsidRPr="00056CF4">
              <w:rPr>
                <w:sz w:val="21"/>
                <w:szCs w:val="21"/>
              </w:rPr>
              <w:t>.</w:t>
            </w:r>
          </w:p>
        </w:tc>
      </w:tr>
      <w:tr w:rsidR="00617101" w:rsidRPr="00577F73" w14:paraId="324D2D1D" w14:textId="77777777" w:rsidTr="001E1131">
        <w:tc>
          <w:tcPr>
            <w:tcW w:w="1418" w:type="dxa"/>
            <w:gridSpan w:val="2"/>
            <w:vMerge/>
          </w:tcPr>
          <w:p w14:paraId="79A37D0F" w14:textId="77777777" w:rsidR="00B5507D" w:rsidRPr="00056CF4" w:rsidRDefault="00B5507D" w:rsidP="00152F64">
            <w:pPr>
              <w:numPr>
                <w:ilvl w:val="0"/>
                <w:numId w:val="90"/>
              </w:numPr>
              <w:snapToGrid w:val="0"/>
              <w:contextualSpacing/>
              <w:rPr>
                <w:sz w:val="21"/>
                <w:szCs w:val="21"/>
              </w:rPr>
            </w:pPr>
          </w:p>
        </w:tc>
        <w:tc>
          <w:tcPr>
            <w:tcW w:w="2943" w:type="dxa"/>
          </w:tcPr>
          <w:p w14:paraId="71E00619" w14:textId="26EFCE74" w:rsidR="00B5507D" w:rsidRPr="00056CF4" w:rsidRDefault="00B5507D" w:rsidP="00152F64">
            <w:pPr>
              <w:numPr>
                <w:ilvl w:val="0"/>
                <w:numId w:val="90"/>
              </w:numPr>
              <w:snapToGrid w:val="0"/>
              <w:ind w:left="201" w:right="-102" w:hanging="201"/>
              <w:contextualSpacing/>
              <w:rPr>
                <w:sz w:val="21"/>
                <w:szCs w:val="21"/>
              </w:rPr>
            </w:pPr>
            <w:r w:rsidRPr="00056CF4">
              <w:rPr>
                <w:sz w:val="21"/>
                <w:szCs w:val="21"/>
              </w:rPr>
              <w:t xml:space="preserve">Improves </w:t>
            </w:r>
            <w:r w:rsidR="00E540D4" w:rsidRPr="00056CF4">
              <w:rPr>
                <w:sz w:val="21"/>
                <w:szCs w:val="21"/>
              </w:rPr>
              <w:t>symptom</w:t>
            </w:r>
            <w:r w:rsidR="005A48B6" w:rsidRPr="00056CF4">
              <w:rPr>
                <w:sz w:val="21"/>
                <w:szCs w:val="21"/>
              </w:rPr>
              <w:t xml:space="preserve"> severity</w:t>
            </w:r>
            <w:r w:rsidRPr="00056CF4">
              <w:rPr>
                <w:sz w:val="21"/>
                <w:szCs w:val="21"/>
              </w:rPr>
              <w:t xml:space="preserve"> associated with PCFS.</w:t>
            </w:r>
          </w:p>
        </w:tc>
        <w:tc>
          <w:tcPr>
            <w:tcW w:w="5102" w:type="dxa"/>
          </w:tcPr>
          <w:p w14:paraId="3A56E2F2" w14:textId="7825F11F" w:rsidR="00B5507D" w:rsidRPr="00056CF4" w:rsidRDefault="00B5507D" w:rsidP="00152F64">
            <w:pPr>
              <w:numPr>
                <w:ilvl w:val="0"/>
                <w:numId w:val="90"/>
              </w:numPr>
              <w:snapToGrid w:val="0"/>
              <w:ind w:left="172" w:hanging="172"/>
              <w:contextualSpacing/>
              <w:rPr>
                <w:b/>
                <w:i/>
                <w:sz w:val="21"/>
                <w:szCs w:val="21"/>
              </w:rPr>
            </w:pPr>
            <w:r w:rsidRPr="00056CF4">
              <w:rPr>
                <w:sz w:val="21"/>
                <w:szCs w:val="21"/>
              </w:rPr>
              <w:t xml:space="preserve">Change in </w:t>
            </w:r>
            <w:r w:rsidR="000F4C19" w:rsidRPr="00056CF4">
              <w:rPr>
                <w:sz w:val="21"/>
                <w:szCs w:val="21"/>
              </w:rPr>
              <w:t>Patient Phenotyping Questionnaire Short Form (PQSymp-12)</w:t>
            </w:r>
            <w:r w:rsidR="000F4C19" w:rsidRPr="00056CF4">
              <w:rPr>
                <w:sz w:val="21"/>
                <w:szCs w:val="21"/>
                <w:vertAlign w:val="superscript"/>
              </w:rPr>
              <w:t xml:space="preserve"> </w:t>
            </w:r>
            <w:r w:rsidRPr="00056CF4">
              <w:rPr>
                <w:sz w:val="21"/>
                <w:szCs w:val="21"/>
              </w:rPr>
              <w:t>score at 1</w:t>
            </w:r>
            <w:r w:rsidR="00152F64" w:rsidRPr="00056CF4">
              <w:rPr>
                <w:sz w:val="21"/>
                <w:szCs w:val="21"/>
              </w:rPr>
              <w:t>6</w:t>
            </w:r>
            <w:r w:rsidRPr="00056CF4">
              <w:rPr>
                <w:sz w:val="21"/>
                <w:szCs w:val="21"/>
              </w:rPr>
              <w:t xml:space="preserve"> weeks.</w:t>
            </w:r>
          </w:p>
        </w:tc>
      </w:tr>
      <w:tr w:rsidR="00617101" w:rsidRPr="00577F73" w14:paraId="71EA98B1" w14:textId="77777777" w:rsidTr="001E1131">
        <w:tc>
          <w:tcPr>
            <w:tcW w:w="1418" w:type="dxa"/>
            <w:gridSpan w:val="2"/>
            <w:vMerge/>
          </w:tcPr>
          <w:p w14:paraId="2814FE6C" w14:textId="77777777" w:rsidR="00B5507D" w:rsidRPr="00056CF4" w:rsidRDefault="00B5507D" w:rsidP="00152F64">
            <w:pPr>
              <w:numPr>
                <w:ilvl w:val="0"/>
                <w:numId w:val="90"/>
              </w:numPr>
              <w:snapToGrid w:val="0"/>
              <w:contextualSpacing/>
              <w:rPr>
                <w:sz w:val="21"/>
                <w:szCs w:val="21"/>
              </w:rPr>
            </w:pPr>
          </w:p>
        </w:tc>
        <w:tc>
          <w:tcPr>
            <w:tcW w:w="2943" w:type="dxa"/>
          </w:tcPr>
          <w:p w14:paraId="51D09641" w14:textId="62A038E8" w:rsidR="00B5507D" w:rsidRPr="00056CF4" w:rsidRDefault="005B7F16" w:rsidP="00152F64">
            <w:pPr>
              <w:numPr>
                <w:ilvl w:val="0"/>
                <w:numId w:val="90"/>
              </w:numPr>
              <w:snapToGrid w:val="0"/>
              <w:ind w:left="201" w:right="-102" w:hanging="201"/>
              <w:contextualSpacing/>
              <w:rPr>
                <w:sz w:val="21"/>
                <w:szCs w:val="21"/>
              </w:rPr>
            </w:pPr>
            <w:r w:rsidRPr="00056CF4">
              <w:rPr>
                <w:sz w:val="21"/>
                <w:szCs w:val="21"/>
              </w:rPr>
              <w:t xml:space="preserve">Increases activity levels. </w:t>
            </w:r>
          </w:p>
        </w:tc>
        <w:tc>
          <w:tcPr>
            <w:tcW w:w="5102" w:type="dxa"/>
          </w:tcPr>
          <w:p w14:paraId="4A211334" w14:textId="1BDE3778" w:rsidR="00B5507D" w:rsidRPr="00056CF4" w:rsidRDefault="00B5507D" w:rsidP="00313E24">
            <w:pPr>
              <w:numPr>
                <w:ilvl w:val="0"/>
                <w:numId w:val="90"/>
              </w:numPr>
              <w:snapToGrid w:val="0"/>
              <w:ind w:left="172" w:hanging="172"/>
              <w:contextualSpacing/>
              <w:rPr>
                <w:sz w:val="21"/>
                <w:szCs w:val="21"/>
              </w:rPr>
            </w:pPr>
            <w:r w:rsidRPr="00056CF4">
              <w:rPr>
                <w:sz w:val="21"/>
                <w:szCs w:val="21"/>
              </w:rPr>
              <w:t>Change in average number of steps over 7 days at 1</w:t>
            </w:r>
            <w:r w:rsidR="00152F64" w:rsidRPr="00056CF4">
              <w:rPr>
                <w:sz w:val="21"/>
                <w:szCs w:val="21"/>
              </w:rPr>
              <w:t>6</w:t>
            </w:r>
            <w:r w:rsidRPr="00056CF4">
              <w:rPr>
                <w:sz w:val="21"/>
                <w:szCs w:val="21"/>
              </w:rPr>
              <w:t xml:space="preserve"> weeks</w:t>
            </w:r>
            <w:r w:rsidR="00533673" w:rsidRPr="00056CF4">
              <w:rPr>
                <w:sz w:val="21"/>
                <w:szCs w:val="21"/>
              </w:rPr>
              <w:t>.</w:t>
            </w:r>
          </w:p>
        </w:tc>
      </w:tr>
      <w:tr w:rsidR="00F61AE4" w:rsidRPr="00577F73" w14:paraId="43C3D290" w14:textId="77777777" w:rsidTr="001E1131">
        <w:trPr>
          <w:trHeight w:val="54"/>
        </w:trPr>
        <w:tc>
          <w:tcPr>
            <w:tcW w:w="1418" w:type="dxa"/>
            <w:gridSpan w:val="2"/>
            <w:vMerge/>
          </w:tcPr>
          <w:p w14:paraId="38BAB9B6" w14:textId="77777777" w:rsidR="00F61AE4" w:rsidRPr="00056CF4" w:rsidRDefault="00F61AE4" w:rsidP="00152F64">
            <w:pPr>
              <w:pStyle w:val="ListParagraph"/>
              <w:numPr>
                <w:ilvl w:val="0"/>
                <w:numId w:val="96"/>
              </w:numPr>
              <w:snapToGrid w:val="0"/>
              <w:spacing w:after="0" w:line="240" w:lineRule="auto"/>
              <w:rPr>
                <w:rFonts w:ascii="Times New Roman" w:hAnsi="Times New Roman" w:cs="Times New Roman"/>
                <w:sz w:val="21"/>
                <w:szCs w:val="21"/>
              </w:rPr>
            </w:pPr>
          </w:p>
        </w:tc>
        <w:tc>
          <w:tcPr>
            <w:tcW w:w="2943" w:type="dxa"/>
          </w:tcPr>
          <w:p w14:paraId="72608BFA" w14:textId="68EFEFE2" w:rsidR="00F61AE4" w:rsidRPr="00056CF4" w:rsidRDefault="00F61AE4" w:rsidP="00152F64">
            <w:pPr>
              <w:pStyle w:val="ListParagraph"/>
              <w:numPr>
                <w:ilvl w:val="0"/>
                <w:numId w:val="96"/>
              </w:numPr>
              <w:snapToGrid w:val="0"/>
              <w:spacing w:after="0" w:line="240" w:lineRule="auto"/>
              <w:ind w:left="201" w:right="-102" w:hanging="201"/>
              <w:rPr>
                <w:rFonts w:ascii="Times New Roman" w:hAnsi="Times New Roman" w:cs="Times New Roman"/>
                <w:sz w:val="21"/>
                <w:szCs w:val="21"/>
              </w:rPr>
            </w:pPr>
            <w:r w:rsidRPr="00056CF4">
              <w:rPr>
                <w:rFonts w:ascii="Times New Roman" w:hAnsi="Times New Roman" w:cs="Times New Roman"/>
                <w:sz w:val="21"/>
                <w:szCs w:val="21"/>
              </w:rPr>
              <w:t>Improves self-reported quality of life.</w:t>
            </w:r>
          </w:p>
        </w:tc>
        <w:tc>
          <w:tcPr>
            <w:tcW w:w="5102" w:type="dxa"/>
          </w:tcPr>
          <w:p w14:paraId="7CE6F7F8" w14:textId="40582223" w:rsidR="00F61AE4" w:rsidRPr="00056CF4" w:rsidRDefault="00F61AE4" w:rsidP="00152F64">
            <w:pPr>
              <w:pStyle w:val="ListParagraph"/>
              <w:numPr>
                <w:ilvl w:val="0"/>
                <w:numId w:val="96"/>
              </w:numPr>
              <w:snapToGrid w:val="0"/>
              <w:spacing w:after="0" w:line="240" w:lineRule="auto"/>
              <w:ind w:left="172" w:hanging="172"/>
              <w:rPr>
                <w:rFonts w:ascii="Times New Roman" w:hAnsi="Times New Roman" w:cs="Times New Roman"/>
                <w:sz w:val="21"/>
                <w:szCs w:val="21"/>
              </w:rPr>
            </w:pPr>
            <w:r w:rsidRPr="00056CF4">
              <w:rPr>
                <w:rFonts w:ascii="Times New Roman" w:hAnsi="Times New Roman" w:cs="Times New Roman"/>
                <w:sz w:val="21"/>
                <w:szCs w:val="21"/>
              </w:rPr>
              <w:t xml:space="preserve">Change in </w:t>
            </w:r>
            <w:r w:rsidR="001F7AE4" w:rsidRPr="00056CF4">
              <w:rPr>
                <w:rFonts w:ascii="Times New Roman" w:hAnsi="Times New Roman" w:cs="Times New Roman"/>
                <w:sz w:val="21"/>
                <w:szCs w:val="21"/>
              </w:rPr>
              <w:t xml:space="preserve">the </w:t>
            </w:r>
            <w:r w:rsidR="001F7AE4" w:rsidRPr="00056CF4">
              <w:rPr>
                <w:rFonts w:ascii="Times New Roman" w:hAnsi="Times New Roman" w:cs="Times New Roman"/>
                <w:color w:val="212121"/>
                <w:sz w:val="21"/>
                <w:szCs w:val="21"/>
                <w:shd w:val="clear" w:color="auto" w:fill="FFFFFF"/>
              </w:rPr>
              <w:t>EuroQol 5 Dimension</w:t>
            </w:r>
            <w:r w:rsidR="00D27DA9" w:rsidRPr="00056CF4">
              <w:rPr>
                <w:rFonts w:ascii="Times New Roman" w:hAnsi="Times New Roman" w:cs="Times New Roman"/>
                <w:color w:val="212121"/>
                <w:sz w:val="21"/>
                <w:szCs w:val="21"/>
                <w:shd w:val="clear" w:color="auto" w:fill="FFFFFF"/>
              </w:rPr>
              <w:t xml:space="preserve"> 5-level</w:t>
            </w:r>
            <w:r w:rsidR="001F7AE4" w:rsidRPr="00056CF4">
              <w:rPr>
                <w:rFonts w:ascii="Times New Roman" w:hAnsi="Times New Roman" w:cs="Times New Roman"/>
                <w:color w:val="212121"/>
                <w:sz w:val="21"/>
                <w:szCs w:val="21"/>
                <w:shd w:val="clear" w:color="auto" w:fill="FFFFFF"/>
              </w:rPr>
              <w:t xml:space="preserve"> (EQ-5D-5L) </w:t>
            </w:r>
            <w:r w:rsidRPr="00056CF4">
              <w:rPr>
                <w:rFonts w:ascii="Times New Roman" w:hAnsi="Times New Roman" w:cs="Times New Roman"/>
                <w:sz w:val="21"/>
                <w:szCs w:val="21"/>
              </w:rPr>
              <w:t>total score at 1</w:t>
            </w:r>
            <w:r w:rsidR="00152F64" w:rsidRPr="00056CF4">
              <w:rPr>
                <w:rFonts w:ascii="Times New Roman" w:hAnsi="Times New Roman" w:cs="Times New Roman"/>
                <w:sz w:val="21"/>
                <w:szCs w:val="21"/>
              </w:rPr>
              <w:t>6</w:t>
            </w:r>
            <w:r w:rsidRPr="00056CF4">
              <w:rPr>
                <w:rFonts w:ascii="Times New Roman" w:hAnsi="Times New Roman" w:cs="Times New Roman"/>
                <w:sz w:val="21"/>
                <w:szCs w:val="21"/>
              </w:rPr>
              <w:t xml:space="preserve"> weeks.</w:t>
            </w:r>
          </w:p>
        </w:tc>
      </w:tr>
      <w:tr w:rsidR="00B5507D" w:rsidRPr="00577F73" w14:paraId="5776CAAA" w14:textId="77777777" w:rsidTr="001E1131">
        <w:tc>
          <w:tcPr>
            <w:tcW w:w="4361" w:type="dxa"/>
            <w:gridSpan w:val="3"/>
          </w:tcPr>
          <w:p w14:paraId="51E0CB7C" w14:textId="055F4FB5" w:rsidR="00B5507D" w:rsidRPr="00056CF4" w:rsidRDefault="00B5507D" w:rsidP="00152F64">
            <w:pPr>
              <w:snapToGrid w:val="0"/>
              <w:contextualSpacing/>
              <w:rPr>
                <w:b/>
                <w:i/>
                <w:sz w:val="22"/>
                <w:szCs w:val="22"/>
              </w:rPr>
            </w:pPr>
            <w:r w:rsidRPr="00056CF4">
              <w:rPr>
                <w:b/>
                <w:i/>
                <w:sz w:val="22"/>
                <w:szCs w:val="22"/>
              </w:rPr>
              <w:t>Exploratory objectives</w:t>
            </w:r>
          </w:p>
        </w:tc>
        <w:tc>
          <w:tcPr>
            <w:tcW w:w="5102" w:type="dxa"/>
          </w:tcPr>
          <w:p w14:paraId="37EB4304" w14:textId="77777777" w:rsidR="00B5507D" w:rsidRPr="00056CF4" w:rsidRDefault="00B5507D" w:rsidP="00152F64">
            <w:pPr>
              <w:snapToGrid w:val="0"/>
              <w:contextualSpacing/>
              <w:rPr>
                <w:b/>
                <w:i/>
                <w:sz w:val="22"/>
                <w:szCs w:val="22"/>
              </w:rPr>
            </w:pPr>
            <w:r w:rsidRPr="00056CF4">
              <w:rPr>
                <w:b/>
                <w:i/>
                <w:sz w:val="22"/>
                <w:szCs w:val="22"/>
              </w:rPr>
              <w:t>Exploratory outcomes/endpoints</w:t>
            </w:r>
          </w:p>
        </w:tc>
      </w:tr>
      <w:tr w:rsidR="00D27DA9" w:rsidRPr="00577F73" w14:paraId="230E4FCA" w14:textId="77777777" w:rsidTr="001E1131">
        <w:tc>
          <w:tcPr>
            <w:tcW w:w="1401" w:type="dxa"/>
            <w:vMerge w:val="restart"/>
          </w:tcPr>
          <w:p w14:paraId="02F5BDEE" w14:textId="75230BCD" w:rsidR="00D27DA9" w:rsidRPr="00056CF4" w:rsidRDefault="00D27DA9" w:rsidP="00152F64">
            <w:pPr>
              <w:snapToGrid w:val="0"/>
              <w:contextualSpacing/>
              <w:rPr>
                <w:sz w:val="21"/>
                <w:szCs w:val="21"/>
              </w:rPr>
            </w:pPr>
            <w:r w:rsidRPr="00056CF4">
              <w:rPr>
                <w:sz w:val="21"/>
                <w:szCs w:val="21"/>
              </w:rPr>
              <w:t>To determine if LDN, administered at 1-4.5 mg/day to individuals with PCFS:</w:t>
            </w:r>
          </w:p>
        </w:tc>
        <w:tc>
          <w:tcPr>
            <w:tcW w:w="2960" w:type="dxa"/>
            <w:gridSpan w:val="2"/>
          </w:tcPr>
          <w:p w14:paraId="3D9976ED" w14:textId="39C9E3FF" w:rsidR="00D27DA9" w:rsidRPr="00056CF4" w:rsidRDefault="00D27DA9" w:rsidP="00152F64">
            <w:pPr>
              <w:numPr>
                <w:ilvl w:val="0"/>
                <w:numId w:val="90"/>
              </w:numPr>
              <w:snapToGrid w:val="0"/>
              <w:ind w:left="201" w:right="-102" w:hanging="201"/>
              <w:contextualSpacing/>
              <w:rPr>
                <w:b/>
                <w:i/>
                <w:sz w:val="21"/>
                <w:szCs w:val="21"/>
              </w:rPr>
            </w:pPr>
            <w:r w:rsidRPr="00056CF4">
              <w:rPr>
                <w:sz w:val="21"/>
                <w:szCs w:val="21"/>
              </w:rPr>
              <w:t>Reduces inflammatory marker values in peripheral blood.</w:t>
            </w:r>
          </w:p>
        </w:tc>
        <w:tc>
          <w:tcPr>
            <w:tcW w:w="5102" w:type="dxa"/>
          </w:tcPr>
          <w:p w14:paraId="799B46D3" w14:textId="56D53025" w:rsidR="00D27DA9" w:rsidRPr="00056CF4" w:rsidRDefault="00D27DA9" w:rsidP="001E1131">
            <w:pPr>
              <w:pStyle w:val="ListParagraph"/>
              <w:numPr>
                <w:ilvl w:val="0"/>
                <w:numId w:val="90"/>
              </w:numPr>
              <w:autoSpaceDE w:val="0"/>
              <w:autoSpaceDN w:val="0"/>
              <w:adjustRightInd w:val="0"/>
              <w:snapToGrid w:val="0"/>
              <w:spacing w:after="0" w:line="240" w:lineRule="auto"/>
              <w:ind w:left="170" w:right="-106" w:hanging="170"/>
              <w:rPr>
                <w:rFonts w:ascii="Times New Roman" w:hAnsi="Times New Roman" w:cs="Times New Roman"/>
                <w:sz w:val="21"/>
                <w:szCs w:val="21"/>
              </w:rPr>
            </w:pPr>
            <w:r w:rsidRPr="00056CF4">
              <w:rPr>
                <w:rFonts w:ascii="Times New Roman" w:hAnsi="Times New Roman" w:cs="Times New Roman"/>
                <w:sz w:val="21"/>
                <w:szCs w:val="21"/>
              </w:rPr>
              <w:t xml:space="preserve">Change in </w:t>
            </w:r>
            <w:r w:rsidRPr="00056CF4">
              <w:rPr>
                <w:rFonts w:ascii="Times New Roman" w:hAnsi="Times New Roman" w:cs="Times New Roman"/>
                <w:sz w:val="21"/>
                <w:szCs w:val="21"/>
                <w:shd w:val="clear" w:color="auto" w:fill="FFFFFF"/>
              </w:rPr>
              <w:t>I</w:t>
            </w:r>
            <w:r w:rsidRPr="00056CF4">
              <w:rPr>
                <w:rFonts w:ascii="Times New Roman" w:hAnsi="Times New Roman" w:cs="Times New Roman"/>
                <w:bCs/>
                <w:sz w:val="21"/>
                <w:szCs w:val="21"/>
                <w:shd w:val="clear" w:color="auto" w:fill="FFFFFF"/>
              </w:rPr>
              <w:t>nterleukin 6 (</w:t>
            </w:r>
            <w:r w:rsidRPr="00056CF4">
              <w:rPr>
                <w:rStyle w:val="Strong"/>
                <w:rFonts w:ascii="Times New Roman" w:hAnsi="Times New Roman" w:cs="Times New Roman"/>
                <w:b w:val="0"/>
                <w:sz w:val="21"/>
                <w:szCs w:val="21"/>
                <w:shd w:val="clear" w:color="auto" w:fill="FFFFFF"/>
              </w:rPr>
              <w:t>IL-6)</w:t>
            </w:r>
            <w:r w:rsidRPr="00056CF4">
              <w:rPr>
                <w:rFonts w:ascii="Times New Roman" w:hAnsi="Times New Roman" w:cs="Times New Roman"/>
                <w:sz w:val="21"/>
                <w:szCs w:val="21"/>
              </w:rPr>
              <w:t xml:space="preserve">, </w:t>
            </w:r>
            <w:r w:rsidRPr="00056CF4">
              <w:rPr>
                <w:rFonts w:ascii="Times New Roman" w:hAnsi="Times New Roman" w:cs="Times New Roman"/>
                <w:bCs/>
                <w:sz w:val="21"/>
                <w:szCs w:val="21"/>
                <w:shd w:val="clear" w:color="auto" w:fill="FFFFFF"/>
              </w:rPr>
              <w:t>Interferon</w:t>
            </w:r>
            <w:r w:rsidR="00313E24" w:rsidRPr="00056CF4">
              <w:rPr>
                <w:rFonts w:ascii="Times New Roman" w:hAnsi="Times New Roman" w:cs="Times New Roman"/>
                <w:bCs/>
                <w:sz w:val="21"/>
                <w:szCs w:val="21"/>
                <w:shd w:val="clear" w:color="auto" w:fill="FFFFFF"/>
              </w:rPr>
              <w:t xml:space="preserve"> </w:t>
            </w:r>
            <w:r w:rsidRPr="00056CF4">
              <w:rPr>
                <w:rFonts w:ascii="Times New Roman" w:hAnsi="Times New Roman" w:cs="Times New Roman"/>
                <w:bCs/>
                <w:sz w:val="21"/>
                <w:szCs w:val="21"/>
                <w:shd w:val="clear" w:color="auto" w:fill="FFFFFF"/>
              </w:rPr>
              <w:t>gamma</w:t>
            </w:r>
            <w:r w:rsidR="00313E24" w:rsidRPr="00056CF4">
              <w:rPr>
                <w:rFonts w:ascii="Times New Roman" w:hAnsi="Times New Roman" w:cs="Times New Roman"/>
                <w:sz w:val="21"/>
                <w:szCs w:val="21"/>
                <w:shd w:val="clear" w:color="auto" w:fill="FFFFFF"/>
              </w:rPr>
              <w:t xml:space="preserve"> </w:t>
            </w:r>
            <w:r w:rsidRPr="00056CF4">
              <w:rPr>
                <w:rFonts w:ascii="Times New Roman" w:hAnsi="Times New Roman" w:cs="Times New Roman"/>
                <w:sz w:val="21"/>
                <w:szCs w:val="21"/>
                <w:shd w:val="clear" w:color="auto" w:fill="FFFFFF"/>
              </w:rPr>
              <w:t>(</w:t>
            </w:r>
            <w:r w:rsidRPr="00056CF4">
              <w:rPr>
                <w:rFonts w:ascii="Times New Roman" w:hAnsi="Times New Roman" w:cs="Times New Roman"/>
                <w:bCs/>
                <w:sz w:val="21"/>
                <w:szCs w:val="21"/>
                <w:shd w:val="clear" w:color="auto" w:fill="FFFFFF"/>
              </w:rPr>
              <w:t>IFNγ</w:t>
            </w:r>
            <w:r w:rsidRPr="00056CF4">
              <w:rPr>
                <w:rFonts w:ascii="Times New Roman" w:hAnsi="Times New Roman" w:cs="Times New Roman"/>
                <w:sz w:val="21"/>
                <w:szCs w:val="21"/>
                <w:shd w:val="clear" w:color="auto" w:fill="FFFFFF"/>
              </w:rPr>
              <w:t>)</w:t>
            </w:r>
            <w:r w:rsidRPr="00056CF4">
              <w:rPr>
                <w:rFonts w:ascii="Times New Roman" w:hAnsi="Times New Roman" w:cs="Times New Roman"/>
                <w:sz w:val="21"/>
                <w:szCs w:val="21"/>
              </w:rPr>
              <w:t>, &amp; C-reactive protein (hsCRP) values at 16 weeks.</w:t>
            </w:r>
            <w:r w:rsidR="00C45C54" w:rsidRPr="00056CF4">
              <w:rPr>
                <w:rFonts w:ascii="Times New Roman" w:hAnsi="Times New Roman" w:cs="Times New Roman"/>
                <w:sz w:val="18"/>
                <w:szCs w:val="18"/>
                <w:vertAlign w:val="superscript"/>
              </w:rPr>
              <w:t xml:space="preserve"> †</w:t>
            </w:r>
          </w:p>
          <w:p w14:paraId="143A7E5C" w14:textId="2F7F5776" w:rsidR="00D27DA9" w:rsidRPr="00056CF4" w:rsidRDefault="00D27DA9" w:rsidP="00D27DA9">
            <w:pPr>
              <w:numPr>
                <w:ilvl w:val="0"/>
                <w:numId w:val="90"/>
              </w:numPr>
              <w:snapToGrid w:val="0"/>
              <w:ind w:left="170" w:right="40" w:hanging="170"/>
              <w:contextualSpacing/>
              <w:rPr>
                <w:sz w:val="21"/>
                <w:szCs w:val="21"/>
              </w:rPr>
            </w:pPr>
            <w:r w:rsidRPr="00056CF4">
              <w:rPr>
                <w:sz w:val="21"/>
                <w:szCs w:val="21"/>
              </w:rPr>
              <w:t xml:space="preserve">Change in cytokine profile values using </w:t>
            </w:r>
            <w:r w:rsidRPr="00056CF4">
              <w:rPr>
                <w:rStyle w:val="Strong"/>
                <w:b w:val="0"/>
                <w:sz w:val="21"/>
                <w:szCs w:val="21"/>
              </w:rPr>
              <w:t xml:space="preserve">Human Cytokine Proinflammatory Focused 15-plex Discovery Assay® Array </w:t>
            </w:r>
            <w:r w:rsidRPr="00056CF4">
              <w:rPr>
                <w:sz w:val="21"/>
                <w:szCs w:val="21"/>
              </w:rPr>
              <w:t>at 16 weeks.</w:t>
            </w:r>
            <w:r w:rsidR="00C45C54" w:rsidRPr="00056CF4">
              <w:rPr>
                <w:sz w:val="18"/>
                <w:szCs w:val="18"/>
                <w:vertAlign w:val="superscript"/>
              </w:rPr>
              <w:t xml:space="preserve"> †</w:t>
            </w:r>
          </w:p>
        </w:tc>
      </w:tr>
      <w:tr w:rsidR="00D27DA9" w:rsidRPr="00577F73" w14:paraId="1C0CAB63" w14:textId="77777777" w:rsidTr="001E1131">
        <w:tc>
          <w:tcPr>
            <w:tcW w:w="1401" w:type="dxa"/>
            <w:vMerge/>
          </w:tcPr>
          <w:p w14:paraId="013D54A5" w14:textId="77777777" w:rsidR="00D27DA9" w:rsidRPr="00056CF4" w:rsidRDefault="00D27DA9" w:rsidP="00152F64">
            <w:pPr>
              <w:snapToGrid w:val="0"/>
              <w:contextualSpacing/>
              <w:rPr>
                <w:sz w:val="21"/>
                <w:szCs w:val="21"/>
              </w:rPr>
            </w:pPr>
          </w:p>
        </w:tc>
        <w:tc>
          <w:tcPr>
            <w:tcW w:w="2960" w:type="dxa"/>
            <w:gridSpan w:val="2"/>
          </w:tcPr>
          <w:p w14:paraId="28E4ECA0" w14:textId="70386B78" w:rsidR="00D27DA9" w:rsidRPr="00056CF4" w:rsidDel="00B5507D" w:rsidRDefault="00D27DA9" w:rsidP="00152F64">
            <w:pPr>
              <w:numPr>
                <w:ilvl w:val="0"/>
                <w:numId w:val="90"/>
              </w:numPr>
              <w:snapToGrid w:val="0"/>
              <w:ind w:left="201" w:right="-102" w:hanging="201"/>
              <w:contextualSpacing/>
              <w:rPr>
                <w:sz w:val="21"/>
                <w:szCs w:val="21"/>
              </w:rPr>
            </w:pPr>
            <w:r w:rsidRPr="00056CF4">
              <w:rPr>
                <w:sz w:val="21"/>
                <w:szCs w:val="21"/>
              </w:rPr>
              <w:t>Improves disease severity associated with PCFS.</w:t>
            </w:r>
          </w:p>
        </w:tc>
        <w:tc>
          <w:tcPr>
            <w:tcW w:w="5102" w:type="dxa"/>
          </w:tcPr>
          <w:p w14:paraId="71566FD1" w14:textId="7A5B5364" w:rsidR="00D27DA9" w:rsidRPr="00056CF4" w:rsidRDefault="00D27DA9" w:rsidP="00152F64">
            <w:pPr>
              <w:numPr>
                <w:ilvl w:val="0"/>
                <w:numId w:val="90"/>
              </w:numPr>
              <w:snapToGrid w:val="0"/>
              <w:ind w:left="172" w:right="40" w:hanging="172"/>
              <w:contextualSpacing/>
              <w:rPr>
                <w:sz w:val="21"/>
                <w:szCs w:val="21"/>
              </w:rPr>
            </w:pPr>
            <w:r w:rsidRPr="00056CF4">
              <w:rPr>
                <w:sz w:val="21"/>
                <w:szCs w:val="21"/>
              </w:rPr>
              <w:t>Change in Creatine kinase (CK) plasma concentration at 16 weeks.</w:t>
            </w:r>
            <w:r w:rsidR="00C45C54" w:rsidRPr="00056CF4">
              <w:rPr>
                <w:sz w:val="18"/>
                <w:szCs w:val="18"/>
                <w:vertAlign w:val="superscript"/>
              </w:rPr>
              <w:t xml:space="preserve"> †</w:t>
            </w:r>
          </w:p>
        </w:tc>
      </w:tr>
      <w:tr w:rsidR="00D27DA9" w:rsidRPr="00577F73" w14:paraId="6B738F80" w14:textId="77777777" w:rsidTr="001E1131">
        <w:tc>
          <w:tcPr>
            <w:tcW w:w="1401" w:type="dxa"/>
            <w:vMerge/>
          </w:tcPr>
          <w:p w14:paraId="53914363" w14:textId="77777777" w:rsidR="00D27DA9" w:rsidRPr="00056CF4" w:rsidRDefault="00D27DA9" w:rsidP="00152F64">
            <w:pPr>
              <w:snapToGrid w:val="0"/>
              <w:contextualSpacing/>
              <w:rPr>
                <w:sz w:val="21"/>
                <w:szCs w:val="21"/>
              </w:rPr>
            </w:pPr>
          </w:p>
        </w:tc>
        <w:tc>
          <w:tcPr>
            <w:tcW w:w="2960" w:type="dxa"/>
            <w:gridSpan w:val="2"/>
          </w:tcPr>
          <w:p w14:paraId="06D31964" w14:textId="4713668F" w:rsidR="00D27DA9" w:rsidRPr="00056CF4" w:rsidDel="00B5507D" w:rsidRDefault="00D27DA9" w:rsidP="00152F64">
            <w:pPr>
              <w:pStyle w:val="ListParagraph"/>
              <w:numPr>
                <w:ilvl w:val="0"/>
                <w:numId w:val="90"/>
              </w:numPr>
              <w:snapToGrid w:val="0"/>
              <w:spacing w:after="0" w:line="240" w:lineRule="auto"/>
              <w:ind w:left="201" w:right="-102" w:hanging="201"/>
              <w:rPr>
                <w:rFonts w:ascii="Times New Roman" w:hAnsi="Times New Roman" w:cs="Times New Roman"/>
                <w:sz w:val="21"/>
                <w:szCs w:val="21"/>
              </w:rPr>
            </w:pPr>
            <w:r w:rsidRPr="00056CF4">
              <w:rPr>
                <w:rFonts w:ascii="Times New Roman" w:hAnsi="Times New Roman" w:cs="Times New Roman"/>
                <w:sz w:val="21"/>
                <w:szCs w:val="21"/>
              </w:rPr>
              <w:t>Improves Reverse triiodothyronine (rT3) profile as an indirect marker of disease severity.</w:t>
            </w:r>
          </w:p>
        </w:tc>
        <w:tc>
          <w:tcPr>
            <w:tcW w:w="5102" w:type="dxa"/>
          </w:tcPr>
          <w:p w14:paraId="6B81BE6F" w14:textId="587F9385" w:rsidR="00D27DA9" w:rsidRPr="00056CF4" w:rsidRDefault="00D27DA9" w:rsidP="00152F64">
            <w:pPr>
              <w:pStyle w:val="ListParagraph"/>
              <w:numPr>
                <w:ilvl w:val="0"/>
                <w:numId w:val="90"/>
              </w:numPr>
              <w:autoSpaceDE w:val="0"/>
              <w:autoSpaceDN w:val="0"/>
              <w:adjustRightInd w:val="0"/>
              <w:snapToGrid w:val="0"/>
              <w:spacing w:after="0" w:line="240" w:lineRule="auto"/>
              <w:ind w:left="172" w:right="40" w:hanging="172"/>
              <w:rPr>
                <w:rFonts w:ascii="Times New Roman" w:hAnsi="Times New Roman" w:cs="Times New Roman"/>
                <w:sz w:val="21"/>
                <w:szCs w:val="21"/>
              </w:rPr>
            </w:pPr>
            <w:r w:rsidRPr="00056CF4">
              <w:rPr>
                <w:rFonts w:ascii="Times New Roman" w:hAnsi="Times New Roman" w:cs="Times New Roman"/>
                <w:sz w:val="21"/>
                <w:szCs w:val="21"/>
              </w:rPr>
              <w:t>Change in concentration of Reverse triiodothyronine (rT3) (in conjunction Thyroid stimulating hormone (TSH), Free Triiodothyronine (free T3) &amp; Free Thyroxine (free T4)) at 16 weeks.</w:t>
            </w:r>
            <w:r w:rsidR="00C45C54" w:rsidRPr="00056CF4">
              <w:rPr>
                <w:rFonts w:ascii="Times New Roman" w:hAnsi="Times New Roman" w:cs="Times New Roman"/>
                <w:sz w:val="18"/>
                <w:szCs w:val="18"/>
                <w:vertAlign w:val="superscript"/>
              </w:rPr>
              <w:t xml:space="preserve"> †</w:t>
            </w:r>
          </w:p>
        </w:tc>
      </w:tr>
      <w:tr w:rsidR="00D27DA9" w:rsidRPr="00577F73" w14:paraId="12F6103A" w14:textId="77777777" w:rsidTr="001E1131">
        <w:tc>
          <w:tcPr>
            <w:tcW w:w="1401" w:type="dxa"/>
            <w:vMerge/>
          </w:tcPr>
          <w:p w14:paraId="2AA8F2C3" w14:textId="77777777" w:rsidR="00D27DA9" w:rsidRPr="00056CF4" w:rsidRDefault="00D27DA9" w:rsidP="00152F64">
            <w:pPr>
              <w:snapToGrid w:val="0"/>
              <w:contextualSpacing/>
              <w:rPr>
                <w:sz w:val="21"/>
                <w:szCs w:val="21"/>
              </w:rPr>
            </w:pPr>
          </w:p>
        </w:tc>
        <w:tc>
          <w:tcPr>
            <w:tcW w:w="2960" w:type="dxa"/>
            <w:gridSpan w:val="2"/>
          </w:tcPr>
          <w:p w14:paraId="2E75FACF" w14:textId="5A4FAD7F" w:rsidR="00D27DA9" w:rsidRPr="00056CF4" w:rsidDel="00B5507D" w:rsidRDefault="00D27DA9" w:rsidP="00152F64">
            <w:pPr>
              <w:numPr>
                <w:ilvl w:val="0"/>
                <w:numId w:val="90"/>
              </w:numPr>
              <w:snapToGrid w:val="0"/>
              <w:ind w:left="201" w:right="-102" w:hanging="201"/>
              <w:contextualSpacing/>
              <w:rPr>
                <w:sz w:val="21"/>
                <w:szCs w:val="21"/>
              </w:rPr>
            </w:pPr>
            <w:r w:rsidRPr="00056CF4">
              <w:rPr>
                <w:sz w:val="21"/>
                <w:szCs w:val="21"/>
              </w:rPr>
              <w:t>Reduces VAS fatigue scores.</w:t>
            </w:r>
          </w:p>
        </w:tc>
        <w:tc>
          <w:tcPr>
            <w:tcW w:w="5102" w:type="dxa"/>
          </w:tcPr>
          <w:p w14:paraId="7F23941D" w14:textId="72FDA14B" w:rsidR="00D27DA9" w:rsidRPr="00056CF4" w:rsidRDefault="00D27DA9" w:rsidP="00152F64">
            <w:pPr>
              <w:numPr>
                <w:ilvl w:val="0"/>
                <w:numId w:val="90"/>
              </w:numPr>
              <w:snapToGrid w:val="0"/>
              <w:ind w:left="172" w:right="40" w:hanging="172"/>
              <w:contextualSpacing/>
              <w:rPr>
                <w:sz w:val="21"/>
                <w:szCs w:val="21"/>
              </w:rPr>
            </w:pPr>
            <w:r w:rsidRPr="00056CF4">
              <w:rPr>
                <w:sz w:val="21"/>
                <w:szCs w:val="21"/>
              </w:rPr>
              <w:t>Change in fatigue VAS 0-10 score at 16 weeks</w:t>
            </w:r>
          </w:p>
        </w:tc>
      </w:tr>
      <w:tr w:rsidR="00D27DA9" w:rsidRPr="00577F73" w14:paraId="0747EDB3" w14:textId="77777777" w:rsidTr="001E1131">
        <w:tc>
          <w:tcPr>
            <w:tcW w:w="1401" w:type="dxa"/>
            <w:vMerge/>
          </w:tcPr>
          <w:p w14:paraId="7C05515F" w14:textId="77777777" w:rsidR="00D27DA9" w:rsidRPr="00056CF4" w:rsidRDefault="00D27DA9" w:rsidP="00152F64">
            <w:pPr>
              <w:snapToGrid w:val="0"/>
              <w:contextualSpacing/>
              <w:rPr>
                <w:sz w:val="21"/>
                <w:szCs w:val="21"/>
              </w:rPr>
            </w:pPr>
          </w:p>
        </w:tc>
        <w:tc>
          <w:tcPr>
            <w:tcW w:w="2960" w:type="dxa"/>
            <w:gridSpan w:val="2"/>
          </w:tcPr>
          <w:p w14:paraId="730FB699" w14:textId="765145A7" w:rsidR="00D27DA9" w:rsidRPr="00056CF4" w:rsidDel="00B5507D" w:rsidRDefault="00D27DA9" w:rsidP="001E1131">
            <w:pPr>
              <w:pStyle w:val="ListParagraph"/>
              <w:numPr>
                <w:ilvl w:val="0"/>
                <w:numId w:val="90"/>
              </w:numPr>
              <w:autoSpaceDE w:val="0"/>
              <w:autoSpaceDN w:val="0"/>
              <w:adjustRightInd w:val="0"/>
              <w:snapToGrid w:val="0"/>
              <w:spacing w:after="0" w:line="240" w:lineRule="auto"/>
              <w:ind w:left="170" w:right="-106" w:hanging="170"/>
              <w:rPr>
                <w:rFonts w:ascii="Times New Roman" w:hAnsi="Times New Roman" w:cs="Times New Roman"/>
                <w:sz w:val="21"/>
                <w:szCs w:val="21"/>
              </w:rPr>
            </w:pPr>
            <w:r w:rsidRPr="00056CF4">
              <w:rPr>
                <w:rFonts w:ascii="Times New Roman" w:hAnsi="Times New Roman" w:cs="Times New Roman"/>
                <w:sz w:val="21"/>
                <w:szCs w:val="21"/>
              </w:rPr>
              <w:t>Reduces prevalence markers of P</w:t>
            </w:r>
            <w:r w:rsidRPr="00056CF4">
              <w:rPr>
                <w:rFonts w:ascii="Times New Roman" w:hAnsi="Times New Roman" w:cs="Times New Roman"/>
                <w:color w:val="000000"/>
                <w:sz w:val="21"/>
                <w:szCs w:val="21"/>
              </w:rPr>
              <w:t>ostural Orthostatic Tachycardia Syndrome (</w:t>
            </w:r>
            <w:r w:rsidRPr="00056CF4">
              <w:rPr>
                <w:rFonts w:ascii="Times New Roman" w:hAnsi="Times New Roman" w:cs="Times New Roman"/>
                <w:sz w:val="21"/>
                <w:szCs w:val="21"/>
              </w:rPr>
              <w:t>POTS) or Postural Hypotension.*</w:t>
            </w:r>
          </w:p>
        </w:tc>
        <w:tc>
          <w:tcPr>
            <w:tcW w:w="5102" w:type="dxa"/>
          </w:tcPr>
          <w:p w14:paraId="3CDD0CFC" w14:textId="26DCE8E5" w:rsidR="00D27DA9" w:rsidRPr="00056CF4" w:rsidRDefault="00D27DA9" w:rsidP="008C4A8E">
            <w:pPr>
              <w:pStyle w:val="ListParagraph"/>
              <w:numPr>
                <w:ilvl w:val="0"/>
                <w:numId w:val="90"/>
              </w:numPr>
              <w:snapToGrid w:val="0"/>
              <w:ind w:left="182" w:right="40" w:hanging="182"/>
              <w:rPr>
                <w:rFonts w:ascii="Times New Roman" w:hAnsi="Times New Roman" w:cs="Times New Roman"/>
                <w:sz w:val="21"/>
                <w:szCs w:val="21"/>
              </w:rPr>
            </w:pPr>
            <w:r w:rsidRPr="00056CF4">
              <w:rPr>
                <w:rFonts w:ascii="Times New Roman" w:hAnsi="Times New Roman" w:cs="Times New Roman"/>
                <w:sz w:val="21"/>
                <w:szCs w:val="21"/>
              </w:rPr>
              <w:t>Change in prevalence of POTS or postural hypotension symptoms based on serial blood pressure and heart rate measurements at 1</w:t>
            </w:r>
            <w:r w:rsidR="00FC523E" w:rsidRPr="00056CF4">
              <w:rPr>
                <w:rFonts w:ascii="Times New Roman" w:hAnsi="Times New Roman" w:cs="Times New Roman"/>
                <w:sz w:val="21"/>
                <w:szCs w:val="21"/>
              </w:rPr>
              <w:t>6</w:t>
            </w:r>
            <w:r w:rsidRPr="00056CF4">
              <w:rPr>
                <w:rFonts w:ascii="Times New Roman" w:hAnsi="Times New Roman" w:cs="Times New Roman"/>
                <w:sz w:val="21"/>
                <w:szCs w:val="21"/>
              </w:rPr>
              <w:t xml:space="preserve"> weeks.</w:t>
            </w:r>
            <w:r w:rsidR="00C45C54" w:rsidRPr="00056CF4">
              <w:rPr>
                <w:rFonts w:ascii="Times New Roman" w:hAnsi="Times New Roman" w:cs="Times New Roman"/>
                <w:sz w:val="18"/>
                <w:szCs w:val="18"/>
                <w:vertAlign w:val="superscript"/>
              </w:rPr>
              <w:t xml:space="preserve"> †</w:t>
            </w:r>
          </w:p>
        </w:tc>
      </w:tr>
      <w:tr w:rsidR="00D27DA9" w:rsidRPr="00577F73" w14:paraId="72A721C7" w14:textId="77777777" w:rsidTr="001E1131">
        <w:tc>
          <w:tcPr>
            <w:tcW w:w="1401" w:type="dxa"/>
            <w:vMerge/>
          </w:tcPr>
          <w:p w14:paraId="5834E386" w14:textId="77777777" w:rsidR="00D27DA9" w:rsidRPr="00056CF4" w:rsidRDefault="00D27DA9" w:rsidP="00152F64">
            <w:pPr>
              <w:snapToGrid w:val="0"/>
              <w:contextualSpacing/>
              <w:rPr>
                <w:sz w:val="21"/>
                <w:szCs w:val="21"/>
              </w:rPr>
            </w:pPr>
          </w:p>
        </w:tc>
        <w:tc>
          <w:tcPr>
            <w:tcW w:w="2960" w:type="dxa"/>
            <w:gridSpan w:val="2"/>
          </w:tcPr>
          <w:p w14:paraId="000979C1" w14:textId="0CB25489" w:rsidR="00D27DA9" w:rsidRPr="00056CF4" w:rsidRDefault="00D27DA9" w:rsidP="00152F64">
            <w:pPr>
              <w:numPr>
                <w:ilvl w:val="0"/>
                <w:numId w:val="90"/>
              </w:numPr>
              <w:snapToGrid w:val="0"/>
              <w:ind w:left="201" w:right="-102" w:hanging="201"/>
              <w:contextualSpacing/>
              <w:rPr>
                <w:sz w:val="21"/>
                <w:szCs w:val="21"/>
              </w:rPr>
            </w:pPr>
            <w:r w:rsidRPr="00056CF4">
              <w:rPr>
                <w:sz w:val="21"/>
                <w:szCs w:val="21"/>
              </w:rPr>
              <w:t xml:space="preserve">Improves sleep. </w:t>
            </w:r>
          </w:p>
        </w:tc>
        <w:tc>
          <w:tcPr>
            <w:tcW w:w="5102" w:type="dxa"/>
          </w:tcPr>
          <w:p w14:paraId="0EA36B0D" w14:textId="77777777" w:rsidR="00D27DA9" w:rsidRPr="00056CF4" w:rsidRDefault="00D27DA9" w:rsidP="00152F64">
            <w:pPr>
              <w:pStyle w:val="ListParagraph"/>
              <w:numPr>
                <w:ilvl w:val="0"/>
                <w:numId w:val="90"/>
              </w:numPr>
              <w:snapToGrid w:val="0"/>
              <w:spacing w:after="0" w:line="240" w:lineRule="auto"/>
              <w:ind w:left="172" w:right="40" w:hanging="172"/>
              <w:rPr>
                <w:rFonts w:ascii="Times New Roman" w:hAnsi="Times New Roman" w:cs="Times New Roman"/>
                <w:sz w:val="21"/>
                <w:szCs w:val="21"/>
              </w:rPr>
            </w:pPr>
            <w:r w:rsidRPr="00056CF4">
              <w:rPr>
                <w:rFonts w:ascii="Times New Roman" w:hAnsi="Times New Roman" w:cs="Times New Roman"/>
                <w:sz w:val="21"/>
                <w:szCs w:val="21"/>
              </w:rPr>
              <w:t>Changes in Sleep Questionnaire (SQ-2) at 16 weeks.</w:t>
            </w:r>
          </w:p>
          <w:p w14:paraId="06908E13" w14:textId="4424225D" w:rsidR="004131E0" w:rsidRPr="00056CF4" w:rsidRDefault="004131E0" w:rsidP="00152F64">
            <w:pPr>
              <w:pStyle w:val="ListParagraph"/>
              <w:numPr>
                <w:ilvl w:val="0"/>
                <w:numId w:val="90"/>
              </w:numPr>
              <w:snapToGrid w:val="0"/>
              <w:spacing w:after="0" w:line="240" w:lineRule="auto"/>
              <w:ind w:left="172" w:right="40" w:hanging="172"/>
              <w:rPr>
                <w:rFonts w:ascii="Times New Roman" w:hAnsi="Times New Roman" w:cs="Times New Roman"/>
                <w:sz w:val="21"/>
                <w:szCs w:val="21"/>
              </w:rPr>
            </w:pPr>
            <w:r w:rsidRPr="00056CF4">
              <w:rPr>
                <w:rFonts w:ascii="Times New Roman" w:hAnsi="Times New Roman" w:cs="Times New Roman"/>
                <w:sz w:val="21"/>
                <w:szCs w:val="21"/>
              </w:rPr>
              <w:t>Changes in self-reported sleep VAS at 16 weeks.</w:t>
            </w:r>
          </w:p>
        </w:tc>
      </w:tr>
      <w:tr w:rsidR="00D27DA9" w:rsidRPr="00577F73" w14:paraId="5EDD07C9" w14:textId="77777777" w:rsidTr="001E1131">
        <w:tc>
          <w:tcPr>
            <w:tcW w:w="1401" w:type="dxa"/>
            <w:vMerge/>
          </w:tcPr>
          <w:p w14:paraId="64CD34AF" w14:textId="77777777" w:rsidR="00D27DA9" w:rsidRPr="00056CF4" w:rsidRDefault="00D27DA9" w:rsidP="00152F64">
            <w:pPr>
              <w:snapToGrid w:val="0"/>
              <w:contextualSpacing/>
              <w:rPr>
                <w:sz w:val="21"/>
                <w:szCs w:val="21"/>
              </w:rPr>
            </w:pPr>
          </w:p>
        </w:tc>
        <w:tc>
          <w:tcPr>
            <w:tcW w:w="2960" w:type="dxa"/>
            <w:gridSpan w:val="2"/>
          </w:tcPr>
          <w:p w14:paraId="2F6AF850" w14:textId="175DFFDA" w:rsidR="00D27DA9" w:rsidRPr="00056CF4" w:rsidRDefault="00D27DA9" w:rsidP="00152F64">
            <w:pPr>
              <w:numPr>
                <w:ilvl w:val="0"/>
                <w:numId w:val="90"/>
              </w:numPr>
              <w:snapToGrid w:val="0"/>
              <w:ind w:left="201" w:right="-102" w:hanging="201"/>
              <w:contextualSpacing/>
              <w:rPr>
                <w:sz w:val="21"/>
                <w:szCs w:val="21"/>
              </w:rPr>
            </w:pPr>
            <w:r w:rsidRPr="00056CF4">
              <w:rPr>
                <w:sz w:val="21"/>
                <w:szCs w:val="21"/>
              </w:rPr>
              <w:t xml:space="preserve">Improves depression. </w:t>
            </w:r>
          </w:p>
        </w:tc>
        <w:tc>
          <w:tcPr>
            <w:tcW w:w="5102" w:type="dxa"/>
          </w:tcPr>
          <w:p w14:paraId="35C4EDA1" w14:textId="73673FFD" w:rsidR="00D27DA9" w:rsidRPr="00056CF4" w:rsidRDefault="00D27DA9" w:rsidP="00152F64">
            <w:pPr>
              <w:pStyle w:val="ListParagraph"/>
              <w:numPr>
                <w:ilvl w:val="0"/>
                <w:numId w:val="90"/>
              </w:numPr>
              <w:snapToGrid w:val="0"/>
              <w:spacing w:after="0" w:line="240" w:lineRule="auto"/>
              <w:ind w:left="172" w:right="40" w:hanging="172"/>
              <w:rPr>
                <w:rFonts w:ascii="Times New Roman" w:hAnsi="Times New Roman" w:cs="Times New Roman"/>
                <w:sz w:val="21"/>
                <w:szCs w:val="21"/>
              </w:rPr>
            </w:pPr>
            <w:r w:rsidRPr="00056CF4">
              <w:rPr>
                <w:rFonts w:ascii="Times New Roman" w:hAnsi="Times New Roman" w:cs="Times New Roman"/>
                <w:sz w:val="21"/>
                <w:szCs w:val="21"/>
              </w:rPr>
              <w:t>Changes in Patient Health Questionnaire-</w:t>
            </w:r>
            <w:r w:rsidR="008A2D7E" w:rsidRPr="00056CF4">
              <w:rPr>
                <w:rFonts w:ascii="Times New Roman" w:hAnsi="Times New Roman" w:cs="Times New Roman"/>
                <w:sz w:val="21"/>
                <w:szCs w:val="21"/>
              </w:rPr>
              <w:t>9</w:t>
            </w:r>
            <w:r w:rsidRPr="00056CF4">
              <w:rPr>
                <w:rFonts w:ascii="Times New Roman" w:hAnsi="Times New Roman" w:cs="Times New Roman"/>
                <w:sz w:val="21"/>
                <w:szCs w:val="21"/>
              </w:rPr>
              <w:t xml:space="preserve"> (PHQ-</w:t>
            </w:r>
            <w:r w:rsidR="004B5CB1" w:rsidRPr="00056CF4">
              <w:rPr>
                <w:rFonts w:ascii="Times New Roman" w:hAnsi="Times New Roman" w:cs="Times New Roman"/>
                <w:sz w:val="21"/>
                <w:szCs w:val="21"/>
              </w:rPr>
              <w:t>9</w:t>
            </w:r>
            <w:r w:rsidRPr="00056CF4">
              <w:rPr>
                <w:rFonts w:ascii="Times New Roman" w:hAnsi="Times New Roman" w:cs="Times New Roman"/>
                <w:sz w:val="21"/>
                <w:szCs w:val="21"/>
              </w:rPr>
              <w:t>) Score at 16 weeks.</w:t>
            </w:r>
          </w:p>
        </w:tc>
      </w:tr>
      <w:tr w:rsidR="00D27DA9" w:rsidRPr="00577F73" w14:paraId="5E8245B9" w14:textId="77777777" w:rsidTr="001E1131">
        <w:tc>
          <w:tcPr>
            <w:tcW w:w="1401" w:type="dxa"/>
            <w:vMerge/>
          </w:tcPr>
          <w:p w14:paraId="2736ED3E" w14:textId="77777777" w:rsidR="00D27DA9" w:rsidRPr="00056CF4" w:rsidRDefault="00D27DA9" w:rsidP="00152F64">
            <w:pPr>
              <w:snapToGrid w:val="0"/>
              <w:contextualSpacing/>
              <w:rPr>
                <w:sz w:val="21"/>
                <w:szCs w:val="21"/>
              </w:rPr>
            </w:pPr>
          </w:p>
        </w:tc>
        <w:tc>
          <w:tcPr>
            <w:tcW w:w="2960" w:type="dxa"/>
            <w:gridSpan w:val="2"/>
          </w:tcPr>
          <w:p w14:paraId="01382371" w14:textId="39EA45BE" w:rsidR="00D27DA9" w:rsidRPr="00056CF4" w:rsidRDefault="00D27DA9" w:rsidP="00152F64">
            <w:pPr>
              <w:numPr>
                <w:ilvl w:val="0"/>
                <w:numId w:val="90"/>
              </w:numPr>
              <w:snapToGrid w:val="0"/>
              <w:ind w:left="201" w:right="-102" w:hanging="201"/>
              <w:contextualSpacing/>
              <w:rPr>
                <w:sz w:val="21"/>
                <w:szCs w:val="21"/>
              </w:rPr>
            </w:pPr>
            <w:r w:rsidRPr="00056CF4">
              <w:rPr>
                <w:sz w:val="21"/>
                <w:szCs w:val="21"/>
              </w:rPr>
              <w:t xml:space="preserve">Improves anxiety. </w:t>
            </w:r>
          </w:p>
        </w:tc>
        <w:tc>
          <w:tcPr>
            <w:tcW w:w="5102" w:type="dxa"/>
          </w:tcPr>
          <w:p w14:paraId="61B45734" w14:textId="5B0EBB0E" w:rsidR="00D27DA9" w:rsidRPr="00056CF4" w:rsidRDefault="00D27DA9" w:rsidP="00152F64">
            <w:pPr>
              <w:pStyle w:val="ListParagraph"/>
              <w:numPr>
                <w:ilvl w:val="0"/>
                <w:numId w:val="90"/>
              </w:numPr>
              <w:snapToGrid w:val="0"/>
              <w:spacing w:after="0" w:line="240" w:lineRule="auto"/>
              <w:ind w:left="172" w:right="40" w:hanging="172"/>
              <w:rPr>
                <w:rFonts w:ascii="Times New Roman" w:hAnsi="Times New Roman" w:cs="Times New Roman"/>
                <w:sz w:val="21"/>
                <w:szCs w:val="21"/>
              </w:rPr>
            </w:pPr>
            <w:r w:rsidRPr="00056CF4">
              <w:rPr>
                <w:rFonts w:ascii="Times New Roman" w:hAnsi="Times New Roman" w:cs="Times New Roman"/>
                <w:sz w:val="21"/>
                <w:szCs w:val="21"/>
              </w:rPr>
              <w:t>Changes in Generalized Anxiety Disorder-</w:t>
            </w:r>
            <w:r w:rsidR="008A2D7E" w:rsidRPr="00056CF4">
              <w:rPr>
                <w:rFonts w:ascii="Times New Roman" w:hAnsi="Times New Roman" w:cs="Times New Roman"/>
                <w:sz w:val="21"/>
                <w:szCs w:val="21"/>
              </w:rPr>
              <w:t>7</w:t>
            </w:r>
            <w:r w:rsidRPr="00056CF4">
              <w:rPr>
                <w:rFonts w:ascii="Times New Roman" w:hAnsi="Times New Roman" w:cs="Times New Roman"/>
                <w:sz w:val="21"/>
                <w:szCs w:val="21"/>
              </w:rPr>
              <w:t xml:space="preserve"> (GAD-</w:t>
            </w:r>
            <w:r w:rsidR="004B5CB1" w:rsidRPr="00056CF4">
              <w:rPr>
                <w:rFonts w:ascii="Times New Roman" w:hAnsi="Times New Roman" w:cs="Times New Roman"/>
                <w:sz w:val="21"/>
                <w:szCs w:val="21"/>
              </w:rPr>
              <w:t>7</w:t>
            </w:r>
            <w:r w:rsidRPr="00056CF4">
              <w:rPr>
                <w:rFonts w:ascii="Times New Roman" w:hAnsi="Times New Roman" w:cs="Times New Roman"/>
                <w:sz w:val="21"/>
                <w:szCs w:val="21"/>
              </w:rPr>
              <w:t>) Score at 16 weeks.</w:t>
            </w:r>
          </w:p>
        </w:tc>
      </w:tr>
      <w:tr w:rsidR="00D27DA9" w:rsidRPr="00577F73" w14:paraId="3FBE36EE" w14:textId="77777777" w:rsidTr="001E1131">
        <w:tc>
          <w:tcPr>
            <w:tcW w:w="1401" w:type="dxa"/>
            <w:vMerge/>
          </w:tcPr>
          <w:p w14:paraId="78F6902B" w14:textId="77777777" w:rsidR="00D27DA9" w:rsidRPr="00056CF4" w:rsidRDefault="00D27DA9" w:rsidP="00152F64">
            <w:pPr>
              <w:snapToGrid w:val="0"/>
              <w:contextualSpacing/>
              <w:rPr>
                <w:sz w:val="21"/>
                <w:szCs w:val="21"/>
              </w:rPr>
            </w:pPr>
          </w:p>
        </w:tc>
        <w:tc>
          <w:tcPr>
            <w:tcW w:w="2960" w:type="dxa"/>
            <w:gridSpan w:val="2"/>
          </w:tcPr>
          <w:p w14:paraId="2605BAB5" w14:textId="482B23F2" w:rsidR="00D27DA9" w:rsidRPr="00056CF4" w:rsidRDefault="00D27DA9" w:rsidP="00152F64">
            <w:pPr>
              <w:numPr>
                <w:ilvl w:val="0"/>
                <w:numId w:val="90"/>
              </w:numPr>
              <w:snapToGrid w:val="0"/>
              <w:ind w:left="201" w:right="-102" w:hanging="201"/>
              <w:contextualSpacing/>
              <w:rPr>
                <w:sz w:val="21"/>
                <w:szCs w:val="21"/>
              </w:rPr>
            </w:pPr>
            <w:r w:rsidRPr="00056CF4">
              <w:rPr>
                <w:sz w:val="21"/>
                <w:szCs w:val="21"/>
              </w:rPr>
              <w:t xml:space="preserve">Improves self-reported health. </w:t>
            </w:r>
          </w:p>
        </w:tc>
        <w:tc>
          <w:tcPr>
            <w:tcW w:w="5102" w:type="dxa"/>
          </w:tcPr>
          <w:p w14:paraId="44D8799C" w14:textId="3F11241D" w:rsidR="00D27DA9" w:rsidRPr="00056CF4" w:rsidRDefault="00D27DA9" w:rsidP="00152F64">
            <w:pPr>
              <w:pStyle w:val="ListParagraph"/>
              <w:numPr>
                <w:ilvl w:val="0"/>
                <w:numId w:val="90"/>
              </w:numPr>
              <w:snapToGrid w:val="0"/>
              <w:spacing w:after="0" w:line="240" w:lineRule="auto"/>
              <w:ind w:left="172" w:hanging="172"/>
              <w:rPr>
                <w:rFonts w:ascii="Times New Roman" w:hAnsi="Times New Roman" w:cs="Times New Roman"/>
                <w:sz w:val="21"/>
                <w:szCs w:val="21"/>
              </w:rPr>
            </w:pPr>
            <w:r w:rsidRPr="00056CF4">
              <w:rPr>
                <w:rFonts w:ascii="Times New Roman" w:hAnsi="Times New Roman" w:cs="Times New Roman"/>
                <w:sz w:val="21"/>
                <w:szCs w:val="21"/>
              </w:rPr>
              <w:t>Changes in self-reported VAS health scale</w:t>
            </w:r>
            <w:r w:rsidR="00EB4CC6" w:rsidRPr="00056CF4">
              <w:rPr>
                <w:rFonts w:ascii="Times New Roman" w:hAnsi="Times New Roman" w:cs="Times New Roman"/>
                <w:sz w:val="21"/>
                <w:szCs w:val="21"/>
              </w:rPr>
              <w:t xml:space="preserve"> (EQ-5D-5L)</w:t>
            </w:r>
            <w:r w:rsidRPr="00056CF4">
              <w:rPr>
                <w:rFonts w:ascii="Times New Roman" w:hAnsi="Times New Roman" w:cs="Times New Roman"/>
                <w:sz w:val="21"/>
                <w:szCs w:val="21"/>
              </w:rPr>
              <w:t xml:space="preserve"> at 16 weeks.</w:t>
            </w:r>
          </w:p>
        </w:tc>
      </w:tr>
      <w:tr w:rsidR="00D27DA9" w:rsidRPr="00577F73" w14:paraId="50DD6DFF" w14:textId="77777777" w:rsidTr="001E1131">
        <w:tc>
          <w:tcPr>
            <w:tcW w:w="1401" w:type="dxa"/>
            <w:vMerge/>
          </w:tcPr>
          <w:p w14:paraId="6937AD94" w14:textId="77777777" w:rsidR="00D27DA9" w:rsidRPr="00056CF4" w:rsidRDefault="00D27DA9" w:rsidP="00152F64">
            <w:pPr>
              <w:snapToGrid w:val="0"/>
              <w:contextualSpacing/>
              <w:rPr>
                <w:sz w:val="21"/>
                <w:szCs w:val="21"/>
              </w:rPr>
            </w:pPr>
          </w:p>
        </w:tc>
        <w:tc>
          <w:tcPr>
            <w:tcW w:w="2960" w:type="dxa"/>
            <w:gridSpan w:val="2"/>
          </w:tcPr>
          <w:p w14:paraId="307E1970" w14:textId="7C9918AA" w:rsidR="00D27DA9" w:rsidRPr="00056CF4" w:rsidRDefault="00D27DA9" w:rsidP="00152F64">
            <w:pPr>
              <w:pStyle w:val="ListParagraph"/>
              <w:numPr>
                <w:ilvl w:val="0"/>
                <w:numId w:val="90"/>
              </w:numPr>
              <w:snapToGrid w:val="0"/>
              <w:spacing w:after="0" w:line="240" w:lineRule="auto"/>
              <w:ind w:left="161" w:hanging="161"/>
              <w:rPr>
                <w:rFonts w:ascii="Times New Roman" w:hAnsi="Times New Roman" w:cs="Times New Roman"/>
                <w:sz w:val="21"/>
                <w:szCs w:val="21"/>
              </w:rPr>
            </w:pPr>
            <w:r w:rsidRPr="00056CF4">
              <w:rPr>
                <w:rFonts w:ascii="Times New Roman" w:hAnsi="Times New Roman" w:cs="Times New Roman"/>
                <w:sz w:val="21"/>
                <w:szCs w:val="21"/>
              </w:rPr>
              <w:t>Improves low AM blood cortisol.^</w:t>
            </w:r>
          </w:p>
          <w:p w14:paraId="180AE46E" w14:textId="54BDFB91" w:rsidR="00D27DA9" w:rsidRPr="00056CF4" w:rsidRDefault="00D27DA9" w:rsidP="00152F64">
            <w:pPr>
              <w:numPr>
                <w:ilvl w:val="0"/>
                <w:numId w:val="90"/>
              </w:numPr>
              <w:snapToGrid w:val="0"/>
              <w:ind w:left="161" w:right="-102" w:hanging="161"/>
              <w:contextualSpacing/>
              <w:rPr>
                <w:sz w:val="21"/>
                <w:szCs w:val="21"/>
              </w:rPr>
            </w:pPr>
            <w:r w:rsidRPr="00056CF4">
              <w:rPr>
                <w:sz w:val="21"/>
                <w:szCs w:val="21"/>
              </w:rPr>
              <w:t>Improves Adrenocorticotropic hormone (ACTH).^</w:t>
            </w:r>
          </w:p>
        </w:tc>
        <w:tc>
          <w:tcPr>
            <w:tcW w:w="5102" w:type="dxa"/>
          </w:tcPr>
          <w:p w14:paraId="04715B2D" w14:textId="45FF7B93" w:rsidR="00D27DA9" w:rsidRPr="00056CF4" w:rsidRDefault="00D27DA9" w:rsidP="00152F64">
            <w:pPr>
              <w:pStyle w:val="ListParagraph"/>
              <w:numPr>
                <w:ilvl w:val="0"/>
                <w:numId w:val="90"/>
              </w:numPr>
              <w:snapToGrid w:val="0"/>
              <w:spacing w:after="0" w:line="240" w:lineRule="auto"/>
              <w:ind w:left="172" w:hanging="172"/>
              <w:rPr>
                <w:rFonts w:ascii="Times New Roman" w:hAnsi="Times New Roman" w:cs="Times New Roman"/>
                <w:sz w:val="21"/>
                <w:szCs w:val="21"/>
              </w:rPr>
            </w:pPr>
            <w:r w:rsidRPr="00056CF4">
              <w:rPr>
                <w:rFonts w:ascii="Times New Roman" w:hAnsi="Times New Roman" w:cs="Times New Roman"/>
                <w:sz w:val="21"/>
                <w:szCs w:val="21"/>
              </w:rPr>
              <w:t>Change in concentration of AM blood cortisol values at 16 weeks.</w:t>
            </w:r>
            <w:r w:rsidR="00C45C54" w:rsidRPr="00056CF4">
              <w:rPr>
                <w:rFonts w:ascii="Times New Roman" w:hAnsi="Times New Roman" w:cs="Times New Roman"/>
                <w:sz w:val="18"/>
                <w:szCs w:val="18"/>
                <w:vertAlign w:val="superscript"/>
              </w:rPr>
              <w:t xml:space="preserve"> †</w:t>
            </w:r>
          </w:p>
          <w:p w14:paraId="74EA0562" w14:textId="59E420DE" w:rsidR="00D27DA9" w:rsidRPr="00056CF4" w:rsidRDefault="00D27DA9" w:rsidP="00152F64">
            <w:pPr>
              <w:pStyle w:val="ListParagraph"/>
              <w:numPr>
                <w:ilvl w:val="0"/>
                <w:numId w:val="90"/>
              </w:numPr>
              <w:snapToGrid w:val="0"/>
              <w:spacing w:after="0" w:line="240" w:lineRule="auto"/>
              <w:ind w:left="172" w:hanging="172"/>
              <w:rPr>
                <w:rFonts w:ascii="Times New Roman" w:hAnsi="Times New Roman" w:cs="Times New Roman"/>
                <w:sz w:val="21"/>
                <w:szCs w:val="21"/>
              </w:rPr>
            </w:pPr>
            <w:r w:rsidRPr="00056CF4">
              <w:rPr>
                <w:rFonts w:ascii="Times New Roman" w:hAnsi="Times New Roman" w:cs="Times New Roman"/>
                <w:sz w:val="21"/>
                <w:szCs w:val="21"/>
              </w:rPr>
              <w:t>Change in concentration of ACTH hormone values at 16 weeks.</w:t>
            </w:r>
            <w:r w:rsidR="00C45C54" w:rsidRPr="00056CF4">
              <w:rPr>
                <w:rFonts w:ascii="Times New Roman" w:hAnsi="Times New Roman" w:cs="Times New Roman"/>
                <w:sz w:val="18"/>
                <w:szCs w:val="18"/>
                <w:vertAlign w:val="superscript"/>
              </w:rPr>
              <w:t xml:space="preserve"> †</w:t>
            </w:r>
          </w:p>
        </w:tc>
      </w:tr>
      <w:tr w:rsidR="00D27DA9" w:rsidRPr="00577F73" w14:paraId="55620DD8" w14:textId="77777777" w:rsidTr="001E1131">
        <w:trPr>
          <w:trHeight w:val="54"/>
        </w:trPr>
        <w:tc>
          <w:tcPr>
            <w:tcW w:w="1401" w:type="dxa"/>
            <w:vMerge/>
          </w:tcPr>
          <w:p w14:paraId="1611CAE1" w14:textId="77777777" w:rsidR="00D27DA9" w:rsidRPr="00056CF4" w:rsidRDefault="00D27DA9" w:rsidP="00152F64">
            <w:pPr>
              <w:snapToGrid w:val="0"/>
              <w:contextualSpacing/>
              <w:rPr>
                <w:sz w:val="21"/>
                <w:szCs w:val="21"/>
              </w:rPr>
            </w:pPr>
          </w:p>
        </w:tc>
        <w:tc>
          <w:tcPr>
            <w:tcW w:w="2960" w:type="dxa"/>
            <w:gridSpan w:val="2"/>
          </w:tcPr>
          <w:p w14:paraId="43A0D6F4" w14:textId="703485CC" w:rsidR="00D27DA9" w:rsidRPr="00056CF4" w:rsidRDefault="00D27DA9" w:rsidP="00152F64">
            <w:pPr>
              <w:pStyle w:val="ListParagraph"/>
              <w:numPr>
                <w:ilvl w:val="0"/>
                <w:numId w:val="90"/>
              </w:numPr>
              <w:snapToGrid w:val="0"/>
              <w:spacing w:after="0" w:line="240" w:lineRule="auto"/>
              <w:ind w:left="161" w:hanging="161"/>
              <w:rPr>
                <w:rFonts w:ascii="Times New Roman" w:hAnsi="Times New Roman" w:cs="Times New Roman"/>
                <w:sz w:val="21"/>
                <w:szCs w:val="21"/>
              </w:rPr>
            </w:pPr>
            <w:r w:rsidRPr="00056CF4">
              <w:rPr>
                <w:rFonts w:ascii="Times New Roman" w:hAnsi="Times New Roman" w:cs="Times New Roman"/>
                <w:sz w:val="21"/>
                <w:szCs w:val="21"/>
              </w:rPr>
              <w:t xml:space="preserve">Improves </w:t>
            </w:r>
            <w:r w:rsidR="008717B8" w:rsidRPr="00056CF4">
              <w:rPr>
                <w:rFonts w:ascii="Times New Roman" w:eastAsiaTheme="minorHAnsi" w:hAnsi="Times New Roman" w:cs="Times New Roman"/>
                <w:color w:val="231F20"/>
                <w:sz w:val="21"/>
                <w:szCs w:val="21"/>
              </w:rPr>
              <w:t>Functional Status.</w:t>
            </w:r>
          </w:p>
        </w:tc>
        <w:tc>
          <w:tcPr>
            <w:tcW w:w="5102" w:type="dxa"/>
          </w:tcPr>
          <w:p w14:paraId="0C6337D8" w14:textId="79E762DC" w:rsidR="00D27DA9" w:rsidRPr="00056CF4" w:rsidRDefault="00D27DA9" w:rsidP="00152F64">
            <w:pPr>
              <w:pStyle w:val="ListParagraph"/>
              <w:numPr>
                <w:ilvl w:val="0"/>
                <w:numId w:val="90"/>
              </w:numPr>
              <w:snapToGrid w:val="0"/>
              <w:spacing w:after="0" w:line="240" w:lineRule="auto"/>
              <w:ind w:left="172" w:hanging="172"/>
              <w:rPr>
                <w:rFonts w:ascii="Times New Roman" w:hAnsi="Times New Roman" w:cs="Times New Roman"/>
                <w:sz w:val="21"/>
                <w:szCs w:val="21"/>
              </w:rPr>
            </w:pPr>
            <w:r w:rsidRPr="00056CF4">
              <w:rPr>
                <w:rFonts w:ascii="Times New Roman" w:hAnsi="Times New Roman" w:cs="Times New Roman"/>
                <w:sz w:val="21"/>
                <w:szCs w:val="21"/>
              </w:rPr>
              <w:t xml:space="preserve">Change in </w:t>
            </w:r>
            <w:r w:rsidRPr="00056CF4">
              <w:rPr>
                <w:rFonts w:ascii="Times New Roman" w:eastAsiaTheme="minorHAnsi" w:hAnsi="Times New Roman" w:cs="Times New Roman"/>
                <w:color w:val="231F20"/>
                <w:sz w:val="21"/>
                <w:szCs w:val="21"/>
              </w:rPr>
              <w:t xml:space="preserve">Post-COVID-19 Functional Status Scale at </w:t>
            </w:r>
            <w:r w:rsidR="008717B8" w:rsidRPr="00056CF4">
              <w:rPr>
                <w:rFonts w:ascii="Times New Roman" w:hAnsi="Times New Roman" w:cs="Times New Roman"/>
                <w:sz w:val="21"/>
                <w:szCs w:val="21"/>
              </w:rPr>
              <w:t>16 weeks.</w:t>
            </w:r>
          </w:p>
        </w:tc>
      </w:tr>
      <w:tr w:rsidR="005B7F16" w:rsidRPr="00577F73" w14:paraId="3999E593" w14:textId="77777777" w:rsidTr="001E1131">
        <w:trPr>
          <w:trHeight w:val="54"/>
        </w:trPr>
        <w:tc>
          <w:tcPr>
            <w:tcW w:w="1401" w:type="dxa"/>
          </w:tcPr>
          <w:p w14:paraId="36B54C33" w14:textId="77777777" w:rsidR="005B7F16" w:rsidRPr="00056CF4" w:rsidRDefault="005B7F16" w:rsidP="00152F64">
            <w:pPr>
              <w:snapToGrid w:val="0"/>
              <w:contextualSpacing/>
              <w:rPr>
                <w:sz w:val="21"/>
                <w:szCs w:val="21"/>
              </w:rPr>
            </w:pPr>
          </w:p>
        </w:tc>
        <w:tc>
          <w:tcPr>
            <w:tcW w:w="2960" w:type="dxa"/>
            <w:gridSpan w:val="2"/>
          </w:tcPr>
          <w:p w14:paraId="643907EF" w14:textId="64F0BDEA" w:rsidR="005B7F16" w:rsidRPr="00056CF4" w:rsidRDefault="005B7F16" w:rsidP="00152F64">
            <w:pPr>
              <w:pStyle w:val="ListParagraph"/>
              <w:numPr>
                <w:ilvl w:val="0"/>
                <w:numId w:val="90"/>
              </w:numPr>
              <w:snapToGrid w:val="0"/>
              <w:spacing w:after="0" w:line="240" w:lineRule="auto"/>
              <w:ind w:left="161" w:hanging="161"/>
              <w:rPr>
                <w:rFonts w:ascii="Times New Roman" w:hAnsi="Times New Roman" w:cs="Times New Roman"/>
                <w:sz w:val="21"/>
                <w:szCs w:val="21"/>
              </w:rPr>
            </w:pPr>
            <w:r w:rsidRPr="00056CF4">
              <w:rPr>
                <w:rFonts w:ascii="Times New Roman" w:hAnsi="Times New Roman" w:cs="Times New Roman"/>
                <w:sz w:val="21"/>
                <w:szCs w:val="21"/>
              </w:rPr>
              <w:t>Improves clinical endurance/</w:t>
            </w:r>
            <w:r w:rsidR="00313E24" w:rsidRPr="00056CF4">
              <w:rPr>
                <w:rFonts w:ascii="Times New Roman" w:hAnsi="Times New Roman" w:cs="Times New Roman"/>
                <w:sz w:val="21"/>
                <w:szCs w:val="21"/>
              </w:rPr>
              <w:t xml:space="preserve"> </w:t>
            </w:r>
            <w:r w:rsidRPr="00056CF4">
              <w:rPr>
                <w:rFonts w:ascii="Times New Roman" w:hAnsi="Times New Roman" w:cs="Times New Roman"/>
                <w:sz w:val="21"/>
                <w:szCs w:val="21"/>
              </w:rPr>
              <w:t>strength parameters in subjects with PCFS.</w:t>
            </w:r>
          </w:p>
        </w:tc>
        <w:tc>
          <w:tcPr>
            <w:tcW w:w="5102" w:type="dxa"/>
          </w:tcPr>
          <w:p w14:paraId="136B4CE4" w14:textId="0F9EB86A" w:rsidR="005B7F16" w:rsidRPr="00056CF4" w:rsidRDefault="005B7F16" w:rsidP="005B7F16">
            <w:pPr>
              <w:numPr>
                <w:ilvl w:val="0"/>
                <w:numId w:val="90"/>
              </w:numPr>
              <w:snapToGrid w:val="0"/>
              <w:ind w:left="172" w:hanging="172"/>
              <w:contextualSpacing/>
              <w:rPr>
                <w:sz w:val="21"/>
                <w:szCs w:val="21"/>
              </w:rPr>
            </w:pPr>
            <w:r w:rsidRPr="00056CF4">
              <w:rPr>
                <w:sz w:val="21"/>
                <w:szCs w:val="21"/>
              </w:rPr>
              <w:t>Change in maximum hand grip strength over 3 attempts at 16 weeks.*</w:t>
            </w:r>
            <w:r w:rsidR="00C45C54" w:rsidRPr="00056CF4">
              <w:rPr>
                <w:sz w:val="18"/>
                <w:szCs w:val="18"/>
                <w:vertAlign w:val="superscript"/>
              </w:rPr>
              <w:t>†</w:t>
            </w:r>
          </w:p>
          <w:p w14:paraId="7AF239A2" w14:textId="01A3663D" w:rsidR="005B7F16" w:rsidRPr="00056CF4" w:rsidRDefault="005B7F16" w:rsidP="005B7F16">
            <w:pPr>
              <w:pStyle w:val="ListParagraph"/>
              <w:numPr>
                <w:ilvl w:val="0"/>
                <w:numId w:val="90"/>
              </w:numPr>
              <w:snapToGrid w:val="0"/>
              <w:spacing w:after="0" w:line="240" w:lineRule="auto"/>
              <w:ind w:left="172" w:hanging="172"/>
              <w:rPr>
                <w:rFonts w:ascii="Times New Roman" w:hAnsi="Times New Roman" w:cs="Times New Roman"/>
                <w:sz w:val="21"/>
                <w:szCs w:val="21"/>
              </w:rPr>
            </w:pPr>
            <w:r w:rsidRPr="00056CF4">
              <w:rPr>
                <w:rFonts w:ascii="Times New Roman" w:hAnsi="Times New Roman" w:cs="Times New Roman"/>
                <w:sz w:val="21"/>
                <w:szCs w:val="21"/>
              </w:rPr>
              <w:t>Changes in sit and stand test in 30 seconds at 1</w:t>
            </w:r>
            <w:r w:rsidR="008A2D7E" w:rsidRPr="00056CF4">
              <w:rPr>
                <w:rFonts w:ascii="Times New Roman" w:hAnsi="Times New Roman" w:cs="Times New Roman"/>
                <w:sz w:val="21"/>
                <w:szCs w:val="21"/>
              </w:rPr>
              <w:t>6</w:t>
            </w:r>
            <w:r w:rsidRPr="00056CF4">
              <w:rPr>
                <w:rFonts w:ascii="Times New Roman" w:hAnsi="Times New Roman" w:cs="Times New Roman"/>
                <w:sz w:val="21"/>
                <w:szCs w:val="21"/>
              </w:rPr>
              <w:t xml:space="preserve"> weeks.*</w:t>
            </w:r>
            <w:r w:rsidR="00C45C54" w:rsidRPr="00056CF4">
              <w:rPr>
                <w:rFonts w:ascii="Times New Roman" w:hAnsi="Times New Roman" w:cs="Times New Roman"/>
                <w:sz w:val="18"/>
                <w:szCs w:val="18"/>
                <w:vertAlign w:val="superscript"/>
              </w:rPr>
              <w:t>†</w:t>
            </w:r>
          </w:p>
        </w:tc>
      </w:tr>
    </w:tbl>
    <w:p w14:paraId="1D58760D" w14:textId="15120811" w:rsidR="00C45C54" w:rsidRPr="00056CF4" w:rsidRDefault="00533673" w:rsidP="00CA3053">
      <w:pPr>
        <w:spacing w:after="240"/>
        <w:rPr>
          <w:sz w:val="18"/>
          <w:szCs w:val="18"/>
        </w:rPr>
      </w:pPr>
      <w:r w:rsidRPr="00056CF4">
        <w:rPr>
          <w:rFonts w:eastAsia="Arial"/>
          <w:b/>
          <w:sz w:val="18"/>
          <w:szCs w:val="18"/>
          <w:lang w:eastAsia="en-CA"/>
        </w:rPr>
        <w:t>*</w:t>
      </w:r>
      <w:r w:rsidRPr="00056CF4">
        <w:rPr>
          <w:sz w:val="18"/>
          <w:szCs w:val="18"/>
        </w:rPr>
        <w:t>Optional i</w:t>
      </w:r>
      <w:r w:rsidRPr="00056CF4">
        <w:rPr>
          <w:rFonts w:eastAsia="Arial"/>
          <w:sz w:val="18"/>
          <w:szCs w:val="18"/>
          <w:lang w:eastAsia="en-CA"/>
        </w:rPr>
        <w:t>n</w:t>
      </w:r>
      <w:r w:rsidR="001E5131" w:rsidRPr="00056CF4">
        <w:rPr>
          <w:sz w:val="18"/>
          <w:szCs w:val="18"/>
        </w:rPr>
        <w:t xml:space="preserve"> </w:t>
      </w:r>
      <w:r w:rsidRPr="00056CF4">
        <w:rPr>
          <w:rFonts w:eastAsia="Arial"/>
          <w:sz w:val="18"/>
          <w:szCs w:val="18"/>
          <w:lang w:eastAsia="en-CA"/>
        </w:rPr>
        <w:t>person</w:t>
      </w:r>
      <w:r w:rsidRPr="00056CF4">
        <w:rPr>
          <w:sz w:val="18"/>
          <w:szCs w:val="18"/>
        </w:rPr>
        <w:t xml:space="preserve"> visits</w:t>
      </w:r>
      <w:r w:rsidRPr="00056CF4">
        <w:rPr>
          <w:rFonts w:eastAsia="Arial"/>
          <w:b/>
          <w:sz w:val="18"/>
          <w:szCs w:val="18"/>
          <w:lang w:eastAsia="en-CA"/>
        </w:rPr>
        <w:t xml:space="preserve"> </w:t>
      </w:r>
      <w:r w:rsidRPr="00056CF4">
        <w:rPr>
          <w:sz w:val="18"/>
          <w:szCs w:val="18"/>
        </w:rPr>
        <w:t>sub-group; ^Optional morning blood draws sub-group</w:t>
      </w:r>
      <w:r w:rsidR="00C45C54" w:rsidRPr="00056CF4">
        <w:rPr>
          <w:sz w:val="18"/>
          <w:szCs w:val="18"/>
        </w:rPr>
        <w:t xml:space="preserve">; </w:t>
      </w:r>
      <w:r w:rsidR="00C45C54" w:rsidRPr="00056CF4">
        <w:rPr>
          <w:sz w:val="18"/>
          <w:szCs w:val="18"/>
          <w:vertAlign w:val="superscript"/>
        </w:rPr>
        <w:t>†</w:t>
      </w:r>
      <w:r w:rsidR="00C45C54" w:rsidRPr="00056CF4">
        <w:rPr>
          <w:sz w:val="21"/>
          <w:szCs w:val="21"/>
        </w:rPr>
        <w:t>Assessment or visit may also occur in week 15</w:t>
      </w:r>
    </w:p>
    <w:p w14:paraId="0BD7A7F4" w14:textId="77777777" w:rsidR="001C4A9D" w:rsidRDefault="001C4A9D" w:rsidP="00BD751E">
      <w:pPr>
        <w:pStyle w:val="Heading2"/>
        <w:spacing w:after="0" w:line="240" w:lineRule="auto"/>
        <w:rPr>
          <w:rFonts w:ascii="Times New Roman" w:hAnsi="Times New Roman" w:cs="Times New Roman"/>
          <w:color w:val="auto"/>
          <w:sz w:val="24"/>
          <w:szCs w:val="24"/>
        </w:rPr>
      </w:pPr>
      <w:bookmarkStart w:id="10" w:name="_Toc146193356"/>
    </w:p>
    <w:p w14:paraId="3C63BBBE" w14:textId="1D8ED6EB" w:rsidR="00754326" w:rsidRPr="00056CF4" w:rsidRDefault="00754326" w:rsidP="00BD751E">
      <w:pPr>
        <w:pStyle w:val="Heading2"/>
        <w:spacing w:after="0" w:line="240" w:lineRule="auto"/>
        <w:rPr>
          <w:rFonts w:ascii="Times New Roman" w:hAnsi="Times New Roman" w:cs="Times New Roman"/>
          <w:b w:val="0"/>
          <w:bCs/>
          <w:sz w:val="18"/>
          <w:szCs w:val="18"/>
        </w:rPr>
      </w:pPr>
      <w:r w:rsidRPr="00056CF4">
        <w:rPr>
          <w:rFonts w:ascii="Times New Roman" w:hAnsi="Times New Roman" w:cs="Times New Roman"/>
          <w:color w:val="auto"/>
          <w:sz w:val="24"/>
          <w:szCs w:val="24"/>
        </w:rPr>
        <w:lastRenderedPageBreak/>
        <w:t xml:space="preserve">2.3. </w:t>
      </w:r>
      <w:r w:rsidR="00F96617" w:rsidRPr="00056CF4">
        <w:rPr>
          <w:rFonts w:ascii="Times New Roman" w:hAnsi="Times New Roman" w:cs="Times New Roman"/>
          <w:color w:val="auto"/>
          <w:sz w:val="24"/>
          <w:szCs w:val="24"/>
        </w:rPr>
        <w:t xml:space="preserve">Outline of </w:t>
      </w:r>
      <w:r w:rsidR="009F361A" w:rsidRPr="00056CF4">
        <w:rPr>
          <w:rFonts w:ascii="Times New Roman" w:hAnsi="Times New Roman" w:cs="Times New Roman"/>
          <w:color w:val="auto"/>
          <w:sz w:val="24"/>
          <w:szCs w:val="24"/>
        </w:rPr>
        <w:t>T</w:t>
      </w:r>
      <w:r w:rsidRPr="00056CF4">
        <w:rPr>
          <w:rFonts w:ascii="Times New Roman" w:hAnsi="Times New Roman" w:cs="Times New Roman"/>
          <w:color w:val="auto"/>
          <w:sz w:val="24"/>
          <w:szCs w:val="24"/>
        </w:rPr>
        <w:t xml:space="preserve">rial </w:t>
      </w:r>
      <w:r w:rsidR="009F361A" w:rsidRPr="00056CF4">
        <w:rPr>
          <w:rFonts w:ascii="Times New Roman" w:hAnsi="Times New Roman" w:cs="Times New Roman"/>
          <w:color w:val="auto"/>
          <w:sz w:val="24"/>
          <w:szCs w:val="24"/>
        </w:rPr>
        <w:t>D</w:t>
      </w:r>
      <w:r w:rsidRPr="00056CF4">
        <w:rPr>
          <w:rFonts w:ascii="Times New Roman" w:hAnsi="Times New Roman" w:cs="Times New Roman"/>
          <w:color w:val="auto"/>
          <w:sz w:val="24"/>
          <w:szCs w:val="24"/>
        </w:rPr>
        <w:t>esign</w:t>
      </w:r>
      <w:bookmarkEnd w:id="9"/>
      <w:r w:rsidR="007F34ED" w:rsidRPr="00056CF4">
        <w:rPr>
          <w:rFonts w:ascii="Times New Roman" w:hAnsi="Times New Roman" w:cs="Times New Roman"/>
          <w:color w:val="auto"/>
          <w:sz w:val="24"/>
          <w:szCs w:val="24"/>
        </w:rPr>
        <w:t xml:space="preserve"> and </w:t>
      </w:r>
      <w:r w:rsidR="009F361A" w:rsidRPr="00056CF4">
        <w:rPr>
          <w:rFonts w:ascii="Times New Roman" w:hAnsi="Times New Roman" w:cs="Times New Roman"/>
          <w:color w:val="auto"/>
          <w:sz w:val="24"/>
          <w:szCs w:val="24"/>
        </w:rPr>
        <w:t>S</w:t>
      </w:r>
      <w:r w:rsidR="007F34ED" w:rsidRPr="00056CF4">
        <w:rPr>
          <w:rFonts w:ascii="Times New Roman" w:hAnsi="Times New Roman" w:cs="Times New Roman"/>
          <w:color w:val="auto"/>
          <w:sz w:val="24"/>
          <w:szCs w:val="24"/>
        </w:rPr>
        <w:t xml:space="preserve">ources of </w:t>
      </w:r>
      <w:r w:rsidR="009F361A" w:rsidRPr="00056CF4">
        <w:rPr>
          <w:rFonts w:ascii="Times New Roman" w:hAnsi="Times New Roman" w:cs="Times New Roman"/>
          <w:color w:val="auto"/>
          <w:sz w:val="24"/>
          <w:szCs w:val="24"/>
        </w:rPr>
        <w:t>S</w:t>
      </w:r>
      <w:r w:rsidR="007F34ED" w:rsidRPr="00056CF4">
        <w:rPr>
          <w:rFonts w:ascii="Times New Roman" w:hAnsi="Times New Roman" w:cs="Times New Roman"/>
          <w:color w:val="auto"/>
          <w:sz w:val="24"/>
          <w:szCs w:val="24"/>
        </w:rPr>
        <w:t xml:space="preserve">tudy </w:t>
      </w:r>
      <w:r w:rsidR="009F361A" w:rsidRPr="00056CF4">
        <w:rPr>
          <w:rFonts w:ascii="Times New Roman" w:hAnsi="Times New Roman" w:cs="Times New Roman"/>
          <w:color w:val="auto"/>
          <w:sz w:val="24"/>
          <w:szCs w:val="24"/>
        </w:rPr>
        <w:t>P</w:t>
      </w:r>
      <w:r w:rsidR="007F34ED" w:rsidRPr="00056CF4">
        <w:rPr>
          <w:rFonts w:ascii="Times New Roman" w:hAnsi="Times New Roman" w:cs="Times New Roman"/>
          <w:color w:val="auto"/>
          <w:sz w:val="24"/>
          <w:szCs w:val="24"/>
        </w:rPr>
        <w:t>articipants</w:t>
      </w:r>
      <w:bookmarkEnd w:id="10"/>
    </w:p>
    <w:p w14:paraId="2D857844" w14:textId="0A7FE50F" w:rsidR="00754326" w:rsidRPr="00056CF4" w:rsidRDefault="00754326" w:rsidP="00CA3053">
      <w:pPr>
        <w:autoSpaceDE w:val="0"/>
        <w:autoSpaceDN w:val="0"/>
        <w:adjustRightInd w:val="0"/>
        <w:spacing w:after="240"/>
      </w:pPr>
      <w:r w:rsidRPr="00056CF4">
        <w:t xml:space="preserve">The </w:t>
      </w:r>
      <w:r w:rsidRPr="00056CF4">
        <w:rPr>
          <w:i/>
        </w:rPr>
        <w:t>Double Blind Randomized Trial of Low-</w:t>
      </w:r>
      <w:r w:rsidR="009F361A" w:rsidRPr="00056CF4">
        <w:rPr>
          <w:i/>
        </w:rPr>
        <w:t>D</w:t>
      </w:r>
      <w:r w:rsidRPr="00056CF4">
        <w:rPr>
          <w:i/>
        </w:rPr>
        <w:t>ose Naltrexone for Post-</w:t>
      </w:r>
      <w:r w:rsidRPr="00056CF4">
        <w:rPr>
          <w:iCs/>
        </w:rPr>
        <w:t xml:space="preserve">COVID </w:t>
      </w:r>
      <w:r w:rsidR="009F361A" w:rsidRPr="00056CF4">
        <w:rPr>
          <w:iCs/>
        </w:rPr>
        <w:t>F</w:t>
      </w:r>
      <w:r w:rsidRPr="00056CF4">
        <w:rPr>
          <w:iCs/>
        </w:rPr>
        <w:t xml:space="preserve">atigue Syndrome </w:t>
      </w:r>
      <w:r w:rsidRPr="00056CF4">
        <w:rPr>
          <w:i/>
        </w:rPr>
        <w:t>(PCFS)</w:t>
      </w:r>
      <w:r w:rsidRPr="00056CF4">
        <w:t xml:space="preserve"> is a randomized parallel group double-blinded placebo-controlled trial of daily oral capsules of LDN or placebo for</w:t>
      </w:r>
      <w:r w:rsidR="00F96617" w:rsidRPr="00056CF4">
        <w:t xml:space="preserve"> individuals 19-69 years old of both sexes for </w:t>
      </w:r>
      <w:r w:rsidRPr="00056CF4">
        <w:t>the treatment of</w:t>
      </w:r>
      <w:r w:rsidR="007048B2" w:rsidRPr="00056CF4">
        <w:t xml:space="preserve"> </w:t>
      </w:r>
      <w:r w:rsidRPr="00056CF4">
        <w:t xml:space="preserve">PCFS. The trial will benefit from the infrastructure of the </w:t>
      </w:r>
      <w:r w:rsidR="00614AB4" w:rsidRPr="00056CF4">
        <w:t xml:space="preserve">PC-ICCN’s Provincial </w:t>
      </w:r>
      <w:r w:rsidRPr="00056CF4">
        <w:t>Post-</w:t>
      </w:r>
      <w:r w:rsidR="001960E0" w:rsidRPr="00056CF4">
        <w:t xml:space="preserve">COVID </w:t>
      </w:r>
      <w:r w:rsidRPr="00056CF4">
        <w:t>Recovery Clinic</w:t>
      </w:r>
      <w:r w:rsidR="00787BE5" w:rsidRPr="00056CF4">
        <w:t>,</w:t>
      </w:r>
      <w:r w:rsidRPr="00056CF4">
        <w:t xml:space="preserve"> which will serve as a source of cases. </w:t>
      </w:r>
      <w:r w:rsidR="00234D49" w:rsidRPr="00056CF4">
        <w:t>A</w:t>
      </w:r>
      <w:r w:rsidR="0039380B" w:rsidRPr="00056CF4">
        <w:t xml:space="preserve">n additional source of participants </w:t>
      </w:r>
      <w:r w:rsidR="00234D49" w:rsidRPr="00056CF4">
        <w:t>will</w:t>
      </w:r>
      <w:r w:rsidR="0039380B" w:rsidRPr="00056CF4">
        <w:t xml:space="preserve"> </w:t>
      </w:r>
      <w:r w:rsidR="00234D49" w:rsidRPr="00056CF4">
        <w:t>be from the</w:t>
      </w:r>
      <w:r w:rsidR="00614AB4" w:rsidRPr="00056CF4">
        <w:t xml:space="preserve"> REACH BC platform</w:t>
      </w:r>
      <w:r w:rsidR="0058791A" w:rsidRPr="00056CF4">
        <w:t xml:space="preserve"> and from doctor’s office or clinics. </w:t>
      </w:r>
      <w:r w:rsidR="0058791A" w:rsidRPr="00056CF4">
        <w:rPr>
          <w:vertAlign w:val="superscript"/>
        </w:rPr>
        <w:t>50</w:t>
      </w:r>
    </w:p>
    <w:p w14:paraId="63C21C5A" w14:textId="1326C3F4" w:rsidR="007A7FA7" w:rsidRPr="00056CF4" w:rsidRDefault="00777D92" w:rsidP="00CA3053">
      <w:pPr>
        <w:spacing w:after="240"/>
        <w:rPr>
          <w:highlight w:val="lightGray"/>
        </w:rPr>
      </w:pPr>
      <w:r w:rsidRPr="00056CF4">
        <w:t>The design of this trial is intended, as much as possible, to include participants from geographically diverse areas throughout British Columbia</w:t>
      </w:r>
      <w:r w:rsidR="0058791A" w:rsidRPr="00056CF4">
        <w:t xml:space="preserve"> or Ontario</w:t>
      </w:r>
      <w:r w:rsidRPr="00056CF4">
        <w:t xml:space="preserve"> for equity purposes. </w:t>
      </w:r>
      <w:r w:rsidR="00A37F5C" w:rsidRPr="00056CF4">
        <w:t>W</w:t>
      </w:r>
      <w:r w:rsidRPr="00056CF4">
        <w:t xml:space="preserve">e are structuring the trial activities to be possible to be completed largely online with the option to schedule </w:t>
      </w:r>
      <w:r w:rsidR="00A37F5C" w:rsidRPr="00056CF4">
        <w:t xml:space="preserve">additional </w:t>
      </w:r>
      <w:r w:rsidRPr="00056CF4">
        <w:t xml:space="preserve">virtual visits </w:t>
      </w:r>
      <w:r w:rsidR="00A37F5C" w:rsidRPr="00056CF4">
        <w:t xml:space="preserve">(or in person, if preferred) </w:t>
      </w:r>
      <w:r w:rsidRPr="00056CF4">
        <w:t>when needed. The e-consent and data collection methods for self-reported outcomes from participants is well established and will use a secure Research Electronic Data Capture (REDCap) project hosted on the BC Children’s Hospital Research Institutes (BCCHR) to collect consent and data from participants.</w:t>
      </w:r>
    </w:p>
    <w:p w14:paraId="5851E098" w14:textId="77777777" w:rsidR="00754326" w:rsidRPr="00056CF4" w:rsidRDefault="00754326" w:rsidP="00BD751E">
      <w:pPr>
        <w:pStyle w:val="Heading1"/>
        <w:spacing w:after="0" w:line="240" w:lineRule="auto"/>
        <w:rPr>
          <w:rFonts w:ascii="Times New Roman" w:hAnsi="Times New Roman" w:cs="Times New Roman"/>
          <w:color w:val="auto"/>
        </w:rPr>
      </w:pPr>
      <w:bookmarkStart w:id="11" w:name="_Toc6"/>
      <w:bookmarkStart w:id="12" w:name="_Toc146193357"/>
      <w:r w:rsidRPr="00056CF4">
        <w:rPr>
          <w:rFonts w:ascii="Times New Roman" w:hAnsi="Times New Roman" w:cs="Times New Roman"/>
          <w:color w:val="auto"/>
        </w:rPr>
        <w:t>3. METHODS</w:t>
      </w:r>
      <w:bookmarkEnd w:id="11"/>
      <w:bookmarkEnd w:id="12"/>
    </w:p>
    <w:p w14:paraId="58221ECE" w14:textId="3AD946A2"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13" w:name="_Toc7"/>
      <w:bookmarkStart w:id="14" w:name="_Toc146193358"/>
      <w:r w:rsidRPr="00056CF4">
        <w:rPr>
          <w:rFonts w:ascii="Times New Roman" w:hAnsi="Times New Roman" w:cs="Times New Roman"/>
          <w:color w:val="auto"/>
          <w:sz w:val="24"/>
          <w:szCs w:val="24"/>
        </w:rPr>
        <w:t xml:space="preserve">3.1. Study </w:t>
      </w:r>
      <w:r w:rsidR="001960E0" w:rsidRPr="00056CF4">
        <w:rPr>
          <w:rFonts w:ascii="Times New Roman" w:hAnsi="Times New Roman" w:cs="Times New Roman"/>
          <w:color w:val="auto"/>
          <w:sz w:val="24"/>
          <w:szCs w:val="24"/>
        </w:rPr>
        <w:t>S</w:t>
      </w:r>
      <w:r w:rsidRPr="00056CF4">
        <w:rPr>
          <w:rFonts w:ascii="Times New Roman" w:hAnsi="Times New Roman" w:cs="Times New Roman"/>
          <w:color w:val="auto"/>
          <w:sz w:val="24"/>
          <w:szCs w:val="24"/>
        </w:rPr>
        <w:t>etting</w:t>
      </w:r>
      <w:bookmarkEnd w:id="13"/>
      <w:bookmarkEnd w:id="14"/>
    </w:p>
    <w:p w14:paraId="18F81FA1" w14:textId="5C40B7B7" w:rsidR="00787BE5" w:rsidRPr="00056CF4" w:rsidRDefault="00754326" w:rsidP="00962486">
      <w:pPr>
        <w:pStyle w:val="NoSpacing"/>
        <w:rPr>
          <w:rFonts w:ascii="Times New Roman" w:eastAsia="Times New Roman" w:hAnsi="Times New Roman" w:cs="Times New Roman"/>
          <w:bCs/>
        </w:rPr>
      </w:pPr>
      <w:r w:rsidRPr="00056CF4">
        <w:rPr>
          <w:rFonts w:ascii="Times New Roman" w:eastAsia="Times New Roman" w:hAnsi="Times New Roman" w:cs="Times New Roman"/>
          <w:bCs/>
        </w:rPr>
        <w:t xml:space="preserve">The proposed trial will take place at </w:t>
      </w:r>
      <w:r w:rsidR="00F822C9" w:rsidRPr="00056CF4">
        <w:rPr>
          <w:rFonts w:ascii="Times New Roman" w:eastAsia="Times New Roman" w:hAnsi="Times New Roman" w:cs="Times New Roman"/>
          <w:bCs/>
        </w:rPr>
        <w:t xml:space="preserve">Women’s Health Research Institute </w:t>
      </w:r>
      <w:r w:rsidRPr="00056CF4">
        <w:rPr>
          <w:rFonts w:ascii="Times New Roman" w:eastAsia="Times New Roman" w:hAnsi="Times New Roman" w:cs="Times New Roman"/>
          <w:bCs/>
        </w:rPr>
        <w:t>in British Columbia</w:t>
      </w:r>
      <w:r w:rsidR="00C25489" w:rsidRPr="00056CF4">
        <w:rPr>
          <w:rFonts w:ascii="Times New Roman" w:eastAsia="Times New Roman" w:hAnsi="Times New Roman" w:cs="Times New Roman"/>
          <w:bCs/>
        </w:rPr>
        <w:t>.</w:t>
      </w:r>
      <w:r w:rsidR="0039380B" w:rsidRPr="00056CF4">
        <w:rPr>
          <w:rFonts w:ascii="Times New Roman" w:eastAsia="Times New Roman" w:hAnsi="Times New Roman" w:cs="Times New Roman"/>
          <w:bCs/>
        </w:rPr>
        <w:t xml:space="preserve"> The </w:t>
      </w:r>
      <w:r w:rsidR="004F3906" w:rsidRPr="00056CF4">
        <w:rPr>
          <w:rFonts w:ascii="Times New Roman" w:eastAsia="Times New Roman" w:hAnsi="Times New Roman" w:cs="Times New Roman"/>
          <w:bCs/>
        </w:rPr>
        <w:t xml:space="preserve">majority </w:t>
      </w:r>
      <w:r w:rsidR="0039380B" w:rsidRPr="00056CF4">
        <w:rPr>
          <w:rFonts w:ascii="Times New Roman" w:eastAsia="Times New Roman" w:hAnsi="Times New Roman" w:cs="Times New Roman"/>
          <w:bCs/>
        </w:rPr>
        <w:t xml:space="preserve">study </w:t>
      </w:r>
      <w:r w:rsidR="00787BE5" w:rsidRPr="00056CF4">
        <w:rPr>
          <w:rFonts w:ascii="Times New Roman" w:eastAsia="Times New Roman" w:hAnsi="Times New Roman" w:cs="Times New Roman"/>
          <w:bCs/>
        </w:rPr>
        <w:t xml:space="preserve">tasks are </w:t>
      </w:r>
      <w:r w:rsidR="0039380B" w:rsidRPr="00056CF4">
        <w:rPr>
          <w:rFonts w:ascii="Times New Roman" w:eastAsia="Times New Roman" w:hAnsi="Times New Roman" w:cs="Times New Roman"/>
          <w:bCs/>
        </w:rPr>
        <w:t xml:space="preserve">designed to be </w:t>
      </w:r>
      <w:r w:rsidR="00787BE5" w:rsidRPr="00056CF4">
        <w:rPr>
          <w:rFonts w:ascii="Times New Roman" w:eastAsia="Times New Roman" w:hAnsi="Times New Roman" w:cs="Times New Roman"/>
          <w:bCs/>
        </w:rPr>
        <w:t>done from the participant’s home</w:t>
      </w:r>
      <w:r w:rsidR="0058791A" w:rsidRPr="00056CF4">
        <w:rPr>
          <w:rFonts w:ascii="Times New Roman" w:eastAsia="Times New Roman" w:hAnsi="Times New Roman" w:cs="Times New Roman"/>
          <w:bCs/>
        </w:rPr>
        <w:t xml:space="preserve"> (British Columbia and Ontario):</w:t>
      </w:r>
    </w:p>
    <w:p w14:paraId="689FA554" w14:textId="17B86548" w:rsidR="0039380B" w:rsidRPr="00056CF4" w:rsidRDefault="00787BE5" w:rsidP="0039380B">
      <w:pPr>
        <w:pStyle w:val="NoSpacing"/>
        <w:numPr>
          <w:ilvl w:val="0"/>
          <w:numId w:val="105"/>
        </w:numPr>
        <w:rPr>
          <w:rFonts w:ascii="Times New Roman" w:eastAsia="Times New Roman" w:hAnsi="Times New Roman" w:cs="Times New Roman"/>
          <w:bCs/>
        </w:rPr>
      </w:pPr>
      <w:r w:rsidRPr="00056CF4">
        <w:rPr>
          <w:rFonts w:ascii="Times New Roman" w:eastAsia="Times New Roman" w:hAnsi="Times New Roman" w:cs="Times New Roman"/>
          <w:bCs/>
        </w:rPr>
        <w:t>V</w:t>
      </w:r>
      <w:r w:rsidR="0039380B" w:rsidRPr="00056CF4">
        <w:rPr>
          <w:rFonts w:ascii="Times New Roman" w:eastAsia="Times New Roman" w:hAnsi="Times New Roman" w:cs="Times New Roman"/>
          <w:bCs/>
        </w:rPr>
        <w:t xml:space="preserve">irtual </w:t>
      </w:r>
      <w:r w:rsidRPr="00056CF4">
        <w:rPr>
          <w:rFonts w:ascii="Times New Roman" w:eastAsia="Times New Roman" w:hAnsi="Times New Roman" w:cs="Times New Roman"/>
          <w:bCs/>
        </w:rPr>
        <w:t>visits (</w:t>
      </w:r>
      <w:r w:rsidRPr="00056CF4">
        <w:rPr>
          <w:rFonts w:ascii="Times New Roman" w:hAnsi="Times New Roman" w:cs="Times New Roman"/>
        </w:rPr>
        <w:t>or in person at BCW, if preferred)</w:t>
      </w:r>
    </w:p>
    <w:p w14:paraId="30002E68" w14:textId="580ED74D" w:rsidR="0039380B" w:rsidRPr="00056CF4" w:rsidRDefault="00787BE5" w:rsidP="0039380B">
      <w:pPr>
        <w:pStyle w:val="NoSpacing"/>
        <w:numPr>
          <w:ilvl w:val="0"/>
          <w:numId w:val="105"/>
        </w:numPr>
        <w:rPr>
          <w:rFonts w:ascii="Times New Roman" w:eastAsia="Times New Roman" w:hAnsi="Times New Roman" w:cs="Times New Roman"/>
          <w:bCs/>
        </w:rPr>
      </w:pPr>
      <w:r w:rsidRPr="00056CF4">
        <w:rPr>
          <w:rFonts w:ascii="Times New Roman" w:eastAsia="Times New Roman" w:hAnsi="Times New Roman" w:cs="Times New Roman"/>
          <w:bCs/>
        </w:rPr>
        <w:t>D</w:t>
      </w:r>
      <w:r w:rsidR="0039380B" w:rsidRPr="00056CF4">
        <w:rPr>
          <w:rFonts w:ascii="Times New Roman" w:eastAsia="Times New Roman" w:hAnsi="Times New Roman" w:cs="Times New Roman"/>
          <w:bCs/>
        </w:rPr>
        <w:t xml:space="preserve">elivery of </w:t>
      </w:r>
      <w:r w:rsidRPr="00056CF4">
        <w:rPr>
          <w:rFonts w:ascii="Times New Roman" w:eastAsia="Times New Roman" w:hAnsi="Times New Roman" w:cs="Times New Roman"/>
          <w:bCs/>
        </w:rPr>
        <w:t>study</w:t>
      </w:r>
      <w:r w:rsidR="0039380B" w:rsidRPr="00056CF4">
        <w:rPr>
          <w:rFonts w:ascii="Times New Roman" w:eastAsia="Times New Roman" w:hAnsi="Times New Roman" w:cs="Times New Roman"/>
          <w:bCs/>
        </w:rPr>
        <w:t xml:space="preserve"> drug to the participant’s </w:t>
      </w:r>
      <w:r w:rsidRPr="00056CF4">
        <w:rPr>
          <w:rFonts w:ascii="Times New Roman" w:eastAsia="Times New Roman" w:hAnsi="Times New Roman" w:cs="Times New Roman"/>
          <w:bCs/>
        </w:rPr>
        <w:t>home (or pick up at BCW, if preferred)</w:t>
      </w:r>
    </w:p>
    <w:p w14:paraId="30049AC8" w14:textId="3463D724" w:rsidR="00754326" w:rsidRPr="00056CF4" w:rsidRDefault="00787BE5" w:rsidP="001E1131">
      <w:pPr>
        <w:pStyle w:val="NoSpacing"/>
        <w:numPr>
          <w:ilvl w:val="0"/>
          <w:numId w:val="105"/>
        </w:numPr>
        <w:rPr>
          <w:rFonts w:ascii="Times New Roman" w:eastAsia="Times New Roman" w:hAnsi="Times New Roman" w:cs="Times New Roman"/>
          <w:bCs/>
        </w:rPr>
      </w:pPr>
      <w:r w:rsidRPr="00056CF4">
        <w:rPr>
          <w:rFonts w:ascii="Times New Roman" w:eastAsia="Times New Roman" w:hAnsi="Times New Roman" w:cs="Times New Roman"/>
          <w:bCs/>
        </w:rPr>
        <w:t>S</w:t>
      </w:r>
      <w:r w:rsidR="0039380B" w:rsidRPr="00056CF4">
        <w:rPr>
          <w:rFonts w:ascii="Times New Roman" w:eastAsia="Times New Roman" w:hAnsi="Times New Roman" w:cs="Times New Roman"/>
          <w:bCs/>
        </w:rPr>
        <w:t xml:space="preserve">urveys </w:t>
      </w:r>
      <w:r w:rsidRPr="00056CF4">
        <w:rPr>
          <w:rFonts w:ascii="Times New Roman" w:eastAsia="Times New Roman" w:hAnsi="Times New Roman" w:cs="Times New Roman"/>
          <w:bCs/>
        </w:rPr>
        <w:t>completed</w:t>
      </w:r>
      <w:r w:rsidR="0039380B" w:rsidRPr="00056CF4">
        <w:rPr>
          <w:rFonts w:ascii="Times New Roman" w:eastAsia="Times New Roman" w:hAnsi="Times New Roman" w:cs="Times New Roman"/>
          <w:bCs/>
        </w:rPr>
        <w:t xml:space="preserve"> at </w:t>
      </w:r>
      <w:r w:rsidRPr="00056CF4">
        <w:rPr>
          <w:rFonts w:ascii="Times New Roman" w:eastAsia="Times New Roman" w:hAnsi="Times New Roman" w:cs="Times New Roman"/>
          <w:bCs/>
        </w:rPr>
        <w:t>home</w:t>
      </w:r>
      <w:r w:rsidR="0039380B" w:rsidRPr="00056CF4">
        <w:rPr>
          <w:rFonts w:ascii="Times New Roman" w:eastAsia="Times New Roman" w:hAnsi="Times New Roman" w:cs="Times New Roman"/>
          <w:bCs/>
        </w:rPr>
        <w:t xml:space="preserve"> via REDCap</w:t>
      </w:r>
      <w:r w:rsidRPr="00056CF4">
        <w:rPr>
          <w:rFonts w:ascii="Times New Roman" w:eastAsia="Times New Roman" w:hAnsi="Times New Roman" w:cs="Times New Roman"/>
          <w:bCs/>
        </w:rPr>
        <w:t xml:space="preserve"> </w:t>
      </w:r>
      <w:r w:rsidR="00E20C65" w:rsidRPr="00056CF4">
        <w:rPr>
          <w:rFonts w:ascii="Times New Roman" w:eastAsia="Times New Roman" w:hAnsi="Times New Roman" w:cs="Times New Roman"/>
          <w:bCs/>
        </w:rPr>
        <w:t>(phone option available)</w:t>
      </w:r>
    </w:p>
    <w:p w14:paraId="0B8AFC2E" w14:textId="482DD3A8" w:rsidR="00787BE5" w:rsidRPr="00056CF4" w:rsidRDefault="004F3906" w:rsidP="00CA3053">
      <w:pPr>
        <w:spacing w:after="240"/>
      </w:pPr>
      <w:bookmarkStart w:id="15" w:name="_Toc8"/>
      <w:r w:rsidRPr="00056CF4">
        <w:t xml:space="preserve">Participants will be required to go to Lifelabs for study lab tests and Canada Post to return leftover study drug and study paperwork. </w:t>
      </w:r>
    </w:p>
    <w:p w14:paraId="3B65B5C0" w14:textId="30BADBB2"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16" w:name="_Toc146193359"/>
      <w:r w:rsidRPr="00056CF4">
        <w:rPr>
          <w:rFonts w:ascii="Times New Roman" w:hAnsi="Times New Roman" w:cs="Times New Roman"/>
          <w:color w:val="auto"/>
          <w:sz w:val="24"/>
          <w:szCs w:val="24"/>
        </w:rPr>
        <w:t xml:space="preserve">3.2. </w:t>
      </w:r>
      <w:r w:rsidR="003F50A4" w:rsidRPr="00056CF4">
        <w:rPr>
          <w:rFonts w:ascii="Times New Roman" w:hAnsi="Times New Roman" w:cs="Times New Roman"/>
          <w:color w:val="auto"/>
          <w:sz w:val="24"/>
          <w:szCs w:val="24"/>
        </w:rPr>
        <w:t xml:space="preserve">Case Definition and </w:t>
      </w:r>
      <w:r w:rsidRPr="00056CF4">
        <w:rPr>
          <w:rFonts w:ascii="Times New Roman" w:hAnsi="Times New Roman" w:cs="Times New Roman"/>
          <w:color w:val="auto"/>
          <w:sz w:val="24"/>
          <w:szCs w:val="24"/>
        </w:rPr>
        <w:t xml:space="preserve">Eligibility </w:t>
      </w:r>
      <w:r w:rsidR="00CC5130" w:rsidRPr="00056CF4">
        <w:rPr>
          <w:rFonts w:ascii="Times New Roman" w:hAnsi="Times New Roman" w:cs="Times New Roman"/>
          <w:color w:val="auto"/>
          <w:sz w:val="24"/>
          <w:szCs w:val="24"/>
        </w:rPr>
        <w:t>C</w:t>
      </w:r>
      <w:r w:rsidRPr="00056CF4">
        <w:rPr>
          <w:rFonts w:ascii="Times New Roman" w:hAnsi="Times New Roman" w:cs="Times New Roman"/>
          <w:color w:val="auto"/>
          <w:sz w:val="24"/>
          <w:szCs w:val="24"/>
        </w:rPr>
        <w:t>riteria</w:t>
      </w:r>
      <w:bookmarkEnd w:id="15"/>
      <w:r w:rsidR="00E73DCC" w:rsidRPr="00056CF4">
        <w:rPr>
          <w:rFonts w:ascii="Times New Roman" w:hAnsi="Times New Roman" w:cs="Times New Roman"/>
          <w:color w:val="auto"/>
          <w:sz w:val="24"/>
          <w:szCs w:val="24"/>
        </w:rPr>
        <w:t xml:space="preserve"> for the trial</w:t>
      </w:r>
      <w:bookmarkEnd w:id="16"/>
    </w:p>
    <w:p w14:paraId="75A1AECA" w14:textId="10B7B801" w:rsidR="009F361A" w:rsidRPr="00056CF4" w:rsidRDefault="00754326" w:rsidP="00CA3053">
      <w:pPr>
        <w:pStyle w:val="NoSpacing"/>
        <w:spacing w:after="240"/>
        <w:rPr>
          <w:rFonts w:ascii="Times New Roman" w:hAnsi="Times New Roman" w:cs="Times New Roman"/>
          <w:strike/>
        </w:rPr>
      </w:pPr>
      <w:r w:rsidRPr="00056CF4">
        <w:rPr>
          <w:rFonts w:ascii="Times New Roman" w:eastAsia="Times New Roman" w:hAnsi="Times New Roman" w:cs="Times New Roman"/>
          <w:bCs/>
        </w:rPr>
        <w:t xml:space="preserve">We will enroll </w:t>
      </w:r>
      <w:r w:rsidR="00602AEA" w:rsidRPr="00056CF4">
        <w:rPr>
          <w:rFonts w:ascii="Times New Roman" w:eastAsia="Times New Roman" w:hAnsi="Times New Roman" w:cs="Times New Roman"/>
          <w:bCs/>
        </w:rPr>
        <w:t>160</w:t>
      </w:r>
      <w:r w:rsidRPr="00056CF4">
        <w:rPr>
          <w:rFonts w:ascii="Times New Roman" w:eastAsia="Times New Roman" w:hAnsi="Times New Roman" w:cs="Times New Roman"/>
          <w:bCs/>
        </w:rPr>
        <w:t xml:space="preserve"> </w:t>
      </w:r>
      <w:r w:rsidRPr="00056CF4">
        <w:rPr>
          <w:rFonts w:ascii="Times New Roman" w:hAnsi="Times New Roman" w:cs="Times New Roman"/>
        </w:rPr>
        <w:t>SARS-CoV-2 survivors from</w:t>
      </w:r>
      <w:r w:rsidR="00787BE5" w:rsidRPr="00056CF4">
        <w:rPr>
          <w:rFonts w:ascii="Times New Roman" w:hAnsi="Times New Roman" w:cs="Times New Roman"/>
        </w:rPr>
        <w:t xml:space="preserve"> the PC-ICCN’s Provincial Post-COVID Recovery Clinic</w:t>
      </w:r>
      <w:r w:rsidR="00D261F9" w:rsidRPr="00056CF4">
        <w:rPr>
          <w:rFonts w:ascii="Times New Roman" w:hAnsi="Times New Roman" w:cs="Times New Roman"/>
        </w:rPr>
        <w:t>, doctor’s office or clinics,</w:t>
      </w:r>
      <w:r w:rsidR="004F3906" w:rsidRPr="00056CF4">
        <w:rPr>
          <w:rFonts w:ascii="Times New Roman" w:hAnsi="Times New Roman" w:cs="Times New Roman"/>
        </w:rPr>
        <w:t xml:space="preserve"> and REACH BC</w:t>
      </w:r>
      <w:r w:rsidR="00787BE5" w:rsidRPr="00056CF4">
        <w:rPr>
          <w:rFonts w:ascii="Times New Roman" w:hAnsi="Times New Roman" w:cs="Times New Roman"/>
        </w:rPr>
        <w:t>.</w:t>
      </w:r>
      <w:r w:rsidRPr="00056CF4">
        <w:rPr>
          <w:rFonts w:ascii="Times New Roman" w:hAnsi="Times New Roman" w:cs="Times New Roman"/>
        </w:rPr>
        <w:t xml:space="preserve"> </w:t>
      </w:r>
    </w:p>
    <w:p w14:paraId="25A1AC50" w14:textId="77777777" w:rsidR="009F361A" w:rsidRPr="00056CF4" w:rsidRDefault="009F361A" w:rsidP="00BD751E">
      <w:pPr>
        <w:autoSpaceDE w:val="0"/>
        <w:autoSpaceDN w:val="0"/>
        <w:adjustRightInd w:val="0"/>
        <w:rPr>
          <w:b/>
          <w:bCs/>
          <w:i/>
        </w:rPr>
      </w:pPr>
      <w:r w:rsidRPr="00056CF4">
        <w:rPr>
          <w:b/>
          <w:bCs/>
          <w:i/>
        </w:rPr>
        <w:t>Study Case Definition</w:t>
      </w:r>
    </w:p>
    <w:p w14:paraId="7948B1F8" w14:textId="47C9331F" w:rsidR="00962486" w:rsidRPr="00577F73" w:rsidRDefault="009F361A" w:rsidP="001E1131">
      <w:pPr>
        <w:spacing w:after="60"/>
      </w:pPr>
      <w:r w:rsidRPr="00056CF4">
        <w:t xml:space="preserve">Case confirmation for recruitment purposes will include SARS-CoV-2 infection </w:t>
      </w:r>
      <w:r w:rsidR="00F53719" w:rsidRPr="00056CF4">
        <w:t xml:space="preserve">at least 3 months in the past </w:t>
      </w:r>
      <w:r w:rsidR="00844901" w:rsidRPr="00056CF4">
        <w:t xml:space="preserve">(positive test or </w:t>
      </w:r>
      <w:r w:rsidR="00A9237D" w:rsidRPr="00056CF4">
        <w:t>clinical confirmation by a physician</w:t>
      </w:r>
      <w:r w:rsidR="00844901" w:rsidRPr="00056CF4">
        <w:t>)</w:t>
      </w:r>
      <w:r w:rsidRPr="00056CF4">
        <w:t>; significant fatigue and related symptoms, meeting the criteria for PCFS, adapted from the Institute of Medicine (IOM) ME/CFS standard clinical criteria,</w:t>
      </w:r>
      <w:r w:rsidR="007D4309" w:rsidRPr="00056CF4">
        <w:rPr>
          <w:vertAlign w:val="superscript"/>
        </w:rPr>
        <w:t>26</w:t>
      </w:r>
      <w:r w:rsidRPr="00056CF4">
        <w:t xml:space="preserve"> but with duration of symptoms of 3 months rather than 6 months, accor</w:t>
      </w:r>
      <w:r w:rsidR="004C6F1C" w:rsidRPr="00056CF4">
        <w:t xml:space="preserve">ding the definition </w:t>
      </w:r>
      <w:r w:rsidR="00113FF5" w:rsidRPr="00056CF4">
        <w:t xml:space="preserve">in </w:t>
      </w:r>
      <w:r w:rsidR="004C6F1C" w:rsidRPr="00056CF4">
        <w:t>Box 2</w:t>
      </w:r>
      <w:r w:rsidRPr="00056CF4">
        <w:t>.</w:t>
      </w:r>
    </w:p>
    <w:tbl>
      <w:tblPr>
        <w:tblStyle w:val="TableGrid"/>
        <w:tblW w:w="0" w:type="auto"/>
        <w:tblLook w:val="04A0" w:firstRow="1" w:lastRow="0" w:firstColumn="1" w:lastColumn="0" w:noHBand="0" w:noVBand="1"/>
      </w:tblPr>
      <w:tblGrid>
        <w:gridCol w:w="9350"/>
      </w:tblGrid>
      <w:tr w:rsidR="009F361A" w:rsidRPr="00577F73" w14:paraId="4ACAD3B7" w14:textId="77777777" w:rsidTr="009F361A">
        <w:tc>
          <w:tcPr>
            <w:tcW w:w="9350" w:type="dxa"/>
          </w:tcPr>
          <w:p w14:paraId="69EE1EA0" w14:textId="12C060A7" w:rsidR="009F361A" w:rsidRPr="00056CF4" w:rsidRDefault="004C6F1C" w:rsidP="00BD751E">
            <w:pPr>
              <w:autoSpaceDE w:val="0"/>
              <w:autoSpaceDN w:val="0"/>
              <w:adjustRightInd w:val="0"/>
              <w:rPr>
                <w:sz w:val="21"/>
                <w:szCs w:val="21"/>
              </w:rPr>
            </w:pPr>
            <w:r w:rsidRPr="00056CF4">
              <w:rPr>
                <w:b/>
                <w:bCs/>
                <w:sz w:val="21"/>
                <w:szCs w:val="21"/>
              </w:rPr>
              <w:t>Box 2</w:t>
            </w:r>
            <w:r w:rsidR="009F361A" w:rsidRPr="00056CF4">
              <w:rPr>
                <w:b/>
                <w:bCs/>
                <w:sz w:val="21"/>
                <w:szCs w:val="21"/>
              </w:rPr>
              <w:t>. Study Diagnostic criteria of PCFS (based on the IOM</w:t>
            </w:r>
            <w:r w:rsidR="007D4309" w:rsidRPr="00056CF4">
              <w:rPr>
                <w:b/>
                <w:bCs/>
                <w:sz w:val="21"/>
                <w:szCs w:val="21"/>
                <w:vertAlign w:val="superscript"/>
              </w:rPr>
              <w:t>26</w:t>
            </w:r>
            <w:r w:rsidR="009F361A" w:rsidRPr="00056CF4">
              <w:rPr>
                <w:b/>
                <w:bCs/>
                <w:sz w:val="21"/>
                <w:szCs w:val="21"/>
              </w:rPr>
              <w:t xml:space="preserve"> criteria but with 3 months of symptoms</w:t>
            </w:r>
            <w:r w:rsidR="00CE6306" w:rsidRPr="00056CF4">
              <w:rPr>
                <w:b/>
                <w:bCs/>
                <w:sz w:val="21"/>
                <w:szCs w:val="21"/>
                <w:vertAlign w:val="superscript"/>
              </w:rPr>
              <w:t>2</w:t>
            </w:r>
            <w:r w:rsidR="007D4309" w:rsidRPr="00056CF4">
              <w:rPr>
                <w:b/>
                <w:bCs/>
                <w:sz w:val="21"/>
                <w:szCs w:val="21"/>
                <w:vertAlign w:val="superscript"/>
              </w:rPr>
              <w:t>7</w:t>
            </w:r>
            <w:r w:rsidR="009F361A" w:rsidRPr="00056CF4">
              <w:rPr>
                <w:b/>
                <w:bCs/>
                <w:sz w:val="21"/>
                <w:szCs w:val="21"/>
              </w:rPr>
              <w:t>)</w:t>
            </w:r>
          </w:p>
          <w:p w14:paraId="6F19C666" w14:textId="0AA59A6C" w:rsidR="009F361A" w:rsidRPr="00056CF4" w:rsidRDefault="009F361A" w:rsidP="001E1131">
            <w:pPr>
              <w:pStyle w:val="notopmargin"/>
              <w:numPr>
                <w:ilvl w:val="0"/>
                <w:numId w:val="15"/>
              </w:numPr>
              <w:spacing w:before="0" w:beforeAutospacing="0" w:after="0" w:afterAutospacing="0"/>
              <w:ind w:left="451"/>
              <w:textAlignment w:val="top"/>
              <w:rPr>
                <w:color w:val="000000"/>
                <w:sz w:val="20"/>
                <w:szCs w:val="20"/>
              </w:rPr>
            </w:pPr>
            <w:r w:rsidRPr="00056CF4">
              <w:rPr>
                <w:color w:val="000000"/>
                <w:sz w:val="20"/>
                <w:szCs w:val="20"/>
              </w:rPr>
              <w:t>A substantial reduction or impairment in the ability to engage in pre-illness levels of occupational, educational, social, or personal activities that persists for more than 3 months and is accompanied by fatigue, which is often profound, is of new or definite onset (not lifelong), is not the result of ongoing excessive exertion, and is not substantially alleviated by rest</w:t>
            </w:r>
          </w:p>
          <w:p w14:paraId="4ADD34EF" w14:textId="0E21E952" w:rsidR="009F361A" w:rsidRPr="00056CF4" w:rsidRDefault="009F361A" w:rsidP="001E1131">
            <w:pPr>
              <w:pStyle w:val="notopmargin"/>
              <w:numPr>
                <w:ilvl w:val="0"/>
                <w:numId w:val="15"/>
              </w:numPr>
              <w:spacing w:before="0" w:beforeAutospacing="0" w:after="0" w:afterAutospacing="0"/>
              <w:ind w:left="451" w:right="192"/>
              <w:textAlignment w:val="top"/>
              <w:rPr>
                <w:color w:val="000000"/>
                <w:sz w:val="20"/>
                <w:szCs w:val="20"/>
              </w:rPr>
            </w:pPr>
            <w:r w:rsidRPr="00056CF4">
              <w:rPr>
                <w:color w:val="000000"/>
                <w:sz w:val="20"/>
                <w:szCs w:val="20"/>
              </w:rPr>
              <w:t>Post-exertional malaise</w:t>
            </w:r>
          </w:p>
          <w:p w14:paraId="234494A9" w14:textId="77777777" w:rsidR="009F361A" w:rsidRPr="00056CF4" w:rsidRDefault="009F361A" w:rsidP="001E1131">
            <w:pPr>
              <w:pStyle w:val="notopmargin"/>
              <w:numPr>
                <w:ilvl w:val="0"/>
                <w:numId w:val="15"/>
              </w:numPr>
              <w:spacing w:before="0" w:beforeAutospacing="0" w:after="0" w:afterAutospacing="0"/>
              <w:ind w:left="451" w:right="192"/>
              <w:textAlignment w:val="top"/>
              <w:rPr>
                <w:color w:val="000000"/>
                <w:sz w:val="20"/>
                <w:szCs w:val="20"/>
              </w:rPr>
            </w:pPr>
            <w:r w:rsidRPr="00056CF4">
              <w:rPr>
                <w:color w:val="000000"/>
                <w:sz w:val="20"/>
                <w:szCs w:val="20"/>
              </w:rPr>
              <w:t>Unrefreshing sleep</w:t>
            </w:r>
          </w:p>
          <w:p w14:paraId="03F3E8C9" w14:textId="41C7988B" w:rsidR="001B4B5F" w:rsidRPr="00056CF4" w:rsidRDefault="009F361A" w:rsidP="001E1131">
            <w:pPr>
              <w:pStyle w:val="ListParagraph"/>
              <w:numPr>
                <w:ilvl w:val="0"/>
                <w:numId w:val="15"/>
              </w:numPr>
              <w:ind w:left="451" w:right="192"/>
              <w:rPr>
                <w:rFonts w:ascii="Times New Roman" w:hAnsi="Times New Roman" w:cs="Times New Roman"/>
                <w:color w:val="000000"/>
                <w:sz w:val="20"/>
                <w:szCs w:val="20"/>
              </w:rPr>
            </w:pPr>
            <w:r w:rsidRPr="00056CF4">
              <w:rPr>
                <w:rFonts w:ascii="Times New Roman" w:hAnsi="Times New Roman" w:cs="Times New Roman"/>
                <w:color w:val="000000"/>
                <w:sz w:val="20"/>
                <w:szCs w:val="20"/>
              </w:rPr>
              <w:t>At least one of the two following manifestations is also required:</w:t>
            </w:r>
          </w:p>
          <w:p w14:paraId="5CD3299A" w14:textId="77777777" w:rsidR="009F361A" w:rsidRPr="00056CF4" w:rsidRDefault="009F361A" w:rsidP="00BD751E">
            <w:pPr>
              <w:pStyle w:val="ListParagraph"/>
              <w:numPr>
                <w:ilvl w:val="0"/>
                <w:numId w:val="16"/>
              </w:numPr>
              <w:ind w:left="1165" w:right="192"/>
              <w:rPr>
                <w:rFonts w:ascii="Times New Roman" w:hAnsi="Times New Roman" w:cs="Times New Roman"/>
                <w:color w:val="000000"/>
                <w:sz w:val="20"/>
                <w:szCs w:val="20"/>
              </w:rPr>
            </w:pPr>
            <w:r w:rsidRPr="00056CF4">
              <w:rPr>
                <w:rFonts w:ascii="Times New Roman" w:hAnsi="Times New Roman" w:cs="Times New Roman"/>
                <w:color w:val="000000"/>
                <w:sz w:val="20"/>
                <w:szCs w:val="20"/>
              </w:rPr>
              <w:t>Cognitive impairment</w:t>
            </w:r>
          </w:p>
          <w:p w14:paraId="2BEFE525" w14:textId="77777777" w:rsidR="009F361A" w:rsidRPr="00056CF4" w:rsidRDefault="009F361A" w:rsidP="001E1131">
            <w:pPr>
              <w:pStyle w:val="ListParagraph"/>
              <w:numPr>
                <w:ilvl w:val="0"/>
                <w:numId w:val="16"/>
              </w:numPr>
              <w:spacing w:after="0"/>
              <w:ind w:left="1165" w:right="192"/>
              <w:rPr>
                <w:rFonts w:ascii="Times New Roman" w:hAnsi="Times New Roman" w:cs="Times New Roman"/>
                <w:color w:val="000000"/>
                <w:sz w:val="20"/>
                <w:szCs w:val="20"/>
              </w:rPr>
            </w:pPr>
            <w:r w:rsidRPr="00056CF4">
              <w:rPr>
                <w:rFonts w:ascii="Times New Roman" w:hAnsi="Times New Roman" w:cs="Times New Roman"/>
                <w:color w:val="000000"/>
                <w:sz w:val="20"/>
                <w:szCs w:val="20"/>
              </w:rPr>
              <w:t>Orthostatic intolerance</w:t>
            </w:r>
          </w:p>
          <w:p w14:paraId="2D367B02" w14:textId="77777777" w:rsidR="009F361A" w:rsidRPr="00056CF4" w:rsidRDefault="009F361A" w:rsidP="00BD751E">
            <w:pPr>
              <w:ind w:right="192"/>
              <w:rPr>
                <w:color w:val="000000"/>
                <w:sz w:val="20"/>
                <w:szCs w:val="20"/>
              </w:rPr>
            </w:pPr>
            <w:r w:rsidRPr="00056CF4">
              <w:rPr>
                <w:color w:val="000000"/>
                <w:sz w:val="20"/>
                <w:szCs w:val="20"/>
              </w:rPr>
              <w:t>AND</w:t>
            </w:r>
          </w:p>
          <w:p w14:paraId="40A9BD2A" w14:textId="4A894346" w:rsidR="009F361A" w:rsidRPr="00056CF4" w:rsidRDefault="009F361A" w:rsidP="003E5417">
            <w:pPr>
              <w:ind w:right="-26"/>
              <w:rPr>
                <w:i/>
                <w:sz w:val="18"/>
                <w:szCs w:val="18"/>
              </w:rPr>
            </w:pPr>
            <w:r w:rsidRPr="00056CF4">
              <w:rPr>
                <w:color w:val="000000"/>
                <w:sz w:val="20"/>
                <w:szCs w:val="20"/>
              </w:rPr>
              <w:t>Absence of other diseases or conditions that explain symptoms, based on differential diagnosis</w:t>
            </w:r>
          </w:p>
        </w:tc>
      </w:tr>
    </w:tbl>
    <w:p w14:paraId="68DD0F1B" w14:textId="577CF65A" w:rsidR="00754326" w:rsidRPr="00056CF4" w:rsidRDefault="00754326" w:rsidP="00BD751E">
      <w:pPr>
        <w:pStyle w:val="NoSpacing"/>
        <w:rPr>
          <w:rFonts w:ascii="Times New Roman" w:eastAsia="Times New Roman" w:hAnsi="Times New Roman" w:cs="Times New Roman"/>
          <w:bCs/>
          <w:sz w:val="16"/>
          <w:szCs w:val="16"/>
        </w:rPr>
      </w:pPr>
    </w:p>
    <w:p w14:paraId="48248088" w14:textId="0BE429F9" w:rsidR="001B0036" w:rsidRPr="00056CF4" w:rsidRDefault="003F50A4" w:rsidP="00382147">
      <w:pPr>
        <w:pStyle w:val="elementtoproof"/>
        <w:rPr>
          <w:rFonts w:ascii="Times New Roman" w:hAnsi="Times New Roman" w:cs="Times New Roman"/>
          <w:iCs/>
        </w:rPr>
      </w:pPr>
      <w:r w:rsidRPr="00056CF4">
        <w:rPr>
          <w:rFonts w:ascii="Times New Roman" w:hAnsi="Times New Roman" w:cs="Times New Roman"/>
          <w:bCs/>
          <w:iCs/>
        </w:rPr>
        <w:lastRenderedPageBreak/>
        <w:t xml:space="preserve">Diagnosis for research purposes will be determined by clinical assessment </w:t>
      </w:r>
      <w:r w:rsidR="000A6E23" w:rsidRPr="00056CF4">
        <w:rPr>
          <w:rFonts w:ascii="Times New Roman" w:hAnsi="Times New Roman" w:cs="Times New Roman"/>
          <w:bCs/>
          <w:iCs/>
        </w:rPr>
        <w:t xml:space="preserve">by </w:t>
      </w:r>
      <w:r w:rsidR="00B32F13" w:rsidRPr="00056CF4">
        <w:rPr>
          <w:rFonts w:ascii="Times New Roman" w:hAnsi="Times New Roman" w:cs="Times New Roman"/>
          <w:bCs/>
          <w:iCs/>
        </w:rPr>
        <w:t>a study physician</w:t>
      </w:r>
      <w:r w:rsidR="000A6E23" w:rsidRPr="00056CF4">
        <w:rPr>
          <w:rFonts w:ascii="Times New Roman" w:hAnsi="Times New Roman" w:cs="Times New Roman"/>
          <w:bCs/>
          <w:iCs/>
        </w:rPr>
        <w:t xml:space="preserve">, based on the study criteria, and supported by responses to </w:t>
      </w:r>
      <w:r w:rsidR="00B32F13" w:rsidRPr="00056CF4">
        <w:rPr>
          <w:rFonts w:ascii="Times New Roman" w:hAnsi="Times New Roman" w:cs="Times New Roman"/>
          <w:bCs/>
          <w:iCs/>
        </w:rPr>
        <w:t xml:space="preserve">the </w:t>
      </w:r>
      <w:r w:rsidR="001E5131" w:rsidRPr="00056CF4">
        <w:rPr>
          <w:rFonts w:ascii="Times New Roman" w:hAnsi="Times New Roman" w:cs="Times New Roman"/>
          <w:bCs/>
          <w:iCs/>
        </w:rPr>
        <w:t>pre-</w:t>
      </w:r>
      <w:r w:rsidR="00F53719" w:rsidRPr="00056CF4">
        <w:rPr>
          <w:rFonts w:ascii="Times New Roman" w:hAnsi="Times New Roman" w:cs="Times New Roman"/>
          <w:bCs/>
          <w:iCs/>
        </w:rPr>
        <w:t>screening</w:t>
      </w:r>
      <w:r w:rsidR="00043A14" w:rsidRPr="00056CF4">
        <w:rPr>
          <w:rFonts w:ascii="Times New Roman" w:hAnsi="Times New Roman" w:cs="Times New Roman"/>
          <w:bCs/>
          <w:iCs/>
        </w:rPr>
        <w:t xml:space="preserve"> and baseline</w:t>
      </w:r>
      <w:r w:rsidR="000A6E23" w:rsidRPr="00056CF4">
        <w:rPr>
          <w:rFonts w:ascii="Times New Roman" w:hAnsi="Times New Roman" w:cs="Times New Roman"/>
          <w:bCs/>
          <w:iCs/>
        </w:rPr>
        <w:t xml:space="preserve"> questionnaire</w:t>
      </w:r>
      <w:r w:rsidR="00043A14" w:rsidRPr="00056CF4">
        <w:rPr>
          <w:rFonts w:ascii="Times New Roman" w:hAnsi="Times New Roman" w:cs="Times New Roman"/>
          <w:bCs/>
          <w:iCs/>
        </w:rPr>
        <w:t>s</w:t>
      </w:r>
      <w:r w:rsidR="000A6E23" w:rsidRPr="00056CF4">
        <w:rPr>
          <w:rFonts w:ascii="Times New Roman" w:hAnsi="Times New Roman" w:cs="Times New Roman"/>
          <w:bCs/>
          <w:iCs/>
        </w:rPr>
        <w:t xml:space="preserve">. </w:t>
      </w:r>
      <w:r w:rsidR="00382147" w:rsidRPr="00056CF4">
        <w:rPr>
          <w:rFonts w:ascii="Times New Roman" w:hAnsi="Times New Roman" w:cs="Times New Roman"/>
          <w:iCs/>
        </w:rPr>
        <w:t>If there is clinical uncertainty regarding the diagnosis, the case will be discussed with a second physician. </w:t>
      </w:r>
    </w:p>
    <w:p w14:paraId="46F4F8FB" w14:textId="77777777" w:rsidR="00382147" w:rsidRPr="00056CF4" w:rsidRDefault="00382147" w:rsidP="00163008">
      <w:pPr>
        <w:pStyle w:val="elementtoproof"/>
        <w:rPr>
          <w:rFonts w:ascii="Times New Roman" w:hAnsi="Times New Roman" w:cs="Times New Roman"/>
        </w:rPr>
      </w:pPr>
    </w:p>
    <w:p w14:paraId="0399749A" w14:textId="744CFA20" w:rsidR="00754326" w:rsidRPr="00056CF4" w:rsidRDefault="00754326" w:rsidP="00DB7A43">
      <w:pPr>
        <w:pStyle w:val="Quote"/>
        <w:tabs>
          <w:tab w:val="left" w:pos="8460"/>
        </w:tabs>
        <w:spacing w:before="0" w:after="0" w:line="240" w:lineRule="auto"/>
        <w:ind w:left="0"/>
        <w:jc w:val="left"/>
        <w:rPr>
          <w:rFonts w:ascii="Times New Roman" w:hAnsi="Times New Roman" w:cs="Times New Roman"/>
          <w:b/>
          <w:color w:val="auto"/>
        </w:rPr>
      </w:pPr>
      <w:r w:rsidRPr="00056CF4">
        <w:rPr>
          <w:rFonts w:ascii="Times New Roman" w:hAnsi="Times New Roman" w:cs="Times New Roman"/>
          <w:b/>
          <w:color w:val="auto"/>
        </w:rPr>
        <w:t>Inclusion Criteria</w:t>
      </w:r>
    </w:p>
    <w:p w14:paraId="311AD9BD" w14:textId="039F9C33" w:rsidR="00754326" w:rsidRPr="00056CF4" w:rsidRDefault="00754326" w:rsidP="00DB7A43">
      <w:pPr>
        <w:pStyle w:val="Quote"/>
        <w:numPr>
          <w:ilvl w:val="0"/>
          <w:numId w:val="1"/>
        </w:numPr>
        <w:spacing w:before="0" w:after="0" w:line="240" w:lineRule="auto"/>
        <w:ind w:left="540" w:right="0"/>
        <w:jc w:val="left"/>
        <w:rPr>
          <w:rFonts w:ascii="Times New Roman" w:hAnsi="Times New Roman" w:cs="Times New Roman"/>
          <w:i w:val="0"/>
          <w:color w:val="auto"/>
        </w:rPr>
      </w:pPr>
      <w:r w:rsidRPr="00056CF4">
        <w:rPr>
          <w:rFonts w:ascii="Times New Roman" w:hAnsi="Times New Roman" w:cs="Times New Roman"/>
          <w:i w:val="0"/>
          <w:color w:val="auto"/>
        </w:rPr>
        <w:t xml:space="preserve">Male and female patients ages 19 to less than </w:t>
      </w:r>
      <w:r w:rsidR="00283F36" w:rsidRPr="00056CF4">
        <w:rPr>
          <w:rFonts w:ascii="Times New Roman" w:hAnsi="Times New Roman" w:cs="Times New Roman"/>
          <w:i w:val="0"/>
          <w:color w:val="auto"/>
        </w:rPr>
        <w:t>7</w:t>
      </w:r>
      <w:r w:rsidRPr="00056CF4">
        <w:rPr>
          <w:rFonts w:ascii="Times New Roman" w:hAnsi="Times New Roman" w:cs="Times New Roman"/>
          <w:i w:val="0"/>
          <w:color w:val="auto"/>
        </w:rPr>
        <w:t>0 years</w:t>
      </w:r>
      <w:r w:rsidR="008717B8" w:rsidRPr="00056CF4">
        <w:rPr>
          <w:rFonts w:ascii="Times New Roman" w:hAnsi="Times New Roman" w:cs="Times New Roman"/>
          <w:i w:val="0"/>
          <w:color w:val="auto"/>
        </w:rPr>
        <w:t>.</w:t>
      </w:r>
    </w:p>
    <w:p w14:paraId="6E1FFE6D" w14:textId="50BD4C6C" w:rsidR="00754326" w:rsidRPr="00056CF4" w:rsidRDefault="00A217C8" w:rsidP="00DB7A43">
      <w:pPr>
        <w:pStyle w:val="Quote"/>
        <w:numPr>
          <w:ilvl w:val="0"/>
          <w:numId w:val="1"/>
        </w:numPr>
        <w:tabs>
          <w:tab w:val="left" w:pos="8460"/>
        </w:tabs>
        <w:spacing w:before="0" w:after="0" w:line="240" w:lineRule="auto"/>
        <w:ind w:left="540"/>
        <w:jc w:val="left"/>
        <w:rPr>
          <w:rFonts w:ascii="Times New Roman" w:hAnsi="Times New Roman" w:cs="Times New Roman"/>
          <w:i w:val="0"/>
          <w:color w:val="auto"/>
        </w:rPr>
      </w:pPr>
      <w:r w:rsidRPr="00056CF4">
        <w:rPr>
          <w:rFonts w:ascii="Times New Roman" w:hAnsi="Times New Roman" w:cs="Times New Roman"/>
          <w:i w:val="0"/>
          <w:color w:val="auto"/>
        </w:rPr>
        <w:t>Case</w:t>
      </w:r>
      <w:r w:rsidR="00945D23" w:rsidRPr="00056CF4">
        <w:rPr>
          <w:rFonts w:ascii="Times New Roman" w:hAnsi="Times New Roman" w:cs="Times New Roman"/>
          <w:i w:val="0"/>
          <w:color w:val="auto"/>
        </w:rPr>
        <w:t xml:space="preserve"> of SARS-CoV-2</w:t>
      </w:r>
      <w:r w:rsidR="00043A14" w:rsidRPr="00056CF4">
        <w:rPr>
          <w:rFonts w:ascii="Times New Roman" w:hAnsi="Times New Roman" w:cs="Times New Roman"/>
          <w:i w:val="0"/>
          <w:color w:val="auto"/>
        </w:rPr>
        <w:t xml:space="preserve"> over 3 months previously</w:t>
      </w:r>
      <w:r w:rsidR="003967CD" w:rsidRPr="00056CF4">
        <w:rPr>
          <w:rFonts w:ascii="Times New Roman" w:hAnsi="Times New Roman" w:cs="Times New Roman"/>
          <w:i w:val="0"/>
          <w:color w:val="auto"/>
        </w:rPr>
        <w:t>,</w:t>
      </w:r>
      <w:r w:rsidR="00945D23" w:rsidRPr="00056CF4">
        <w:rPr>
          <w:rFonts w:ascii="Times New Roman" w:hAnsi="Times New Roman" w:cs="Times New Roman"/>
          <w:i w:val="0"/>
          <w:color w:val="auto"/>
        </w:rPr>
        <w:t xml:space="preserve"> </w:t>
      </w:r>
      <w:r w:rsidR="00043A14" w:rsidRPr="00056CF4">
        <w:rPr>
          <w:rFonts w:ascii="Times New Roman" w:hAnsi="Times New Roman" w:cs="Times New Roman"/>
          <w:i w:val="0"/>
          <w:color w:val="auto"/>
        </w:rPr>
        <w:t>confirmed by a</w:t>
      </w:r>
      <w:r w:rsidR="00945D23" w:rsidRPr="00056CF4">
        <w:rPr>
          <w:rFonts w:ascii="Times New Roman" w:hAnsi="Times New Roman" w:cs="Times New Roman"/>
          <w:i w:val="0"/>
          <w:color w:val="auto"/>
        </w:rPr>
        <w:t xml:space="preserve"> positive </w:t>
      </w:r>
      <w:r w:rsidR="004B458E" w:rsidRPr="00056CF4">
        <w:rPr>
          <w:rFonts w:ascii="Times New Roman" w:hAnsi="Times New Roman" w:cs="Times New Roman"/>
          <w:i w:val="0"/>
          <w:color w:val="auto"/>
        </w:rPr>
        <w:t>test</w:t>
      </w:r>
      <w:r w:rsidR="00945D23" w:rsidRPr="00056CF4">
        <w:rPr>
          <w:rFonts w:ascii="Times New Roman" w:hAnsi="Times New Roman" w:cs="Times New Roman"/>
          <w:i w:val="0"/>
          <w:color w:val="auto"/>
        </w:rPr>
        <w:t xml:space="preserve"> result or clinical confirmation</w:t>
      </w:r>
      <w:r w:rsidR="003967CD" w:rsidRPr="00056CF4">
        <w:rPr>
          <w:rFonts w:ascii="Times New Roman" w:hAnsi="Times New Roman" w:cs="Times New Roman"/>
          <w:i w:val="0"/>
          <w:color w:val="auto"/>
        </w:rPr>
        <w:t xml:space="preserve"> by </w:t>
      </w:r>
      <w:r w:rsidR="00844901" w:rsidRPr="00056CF4">
        <w:rPr>
          <w:rFonts w:ascii="Times New Roman" w:hAnsi="Times New Roman" w:cs="Times New Roman"/>
          <w:i w:val="0"/>
          <w:color w:val="auto"/>
        </w:rPr>
        <w:t>a</w:t>
      </w:r>
      <w:r w:rsidR="003967CD" w:rsidRPr="00056CF4">
        <w:rPr>
          <w:rFonts w:ascii="Times New Roman" w:hAnsi="Times New Roman" w:cs="Times New Roman"/>
          <w:i w:val="0"/>
          <w:color w:val="auto"/>
        </w:rPr>
        <w:t xml:space="preserve"> physician</w:t>
      </w:r>
      <w:r w:rsidR="008717B8" w:rsidRPr="00056CF4">
        <w:rPr>
          <w:rFonts w:ascii="Times New Roman" w:hAnsi="Times New Roman" w:cs="Times New Roman"/>
          <w:i w:val="0"/>
          <w:color w:val="auto"/>
        </w:rPr>
        <w:t>.</w:t>
      </w:r>
    </w:p>
    <w:p w14:paraId="5C708279" w14:textId="092999D6" w:rsidR="00754326" w:rsidRPr="00056CF4" w:rsidRDefault="00754326" w:rsidP="00DB7A43">
      <w:pPr>
        <w:pStyle w:val="ListParagraph"/>
        <w:numPr>
          <w:ilvl w:val="0"/>
          <w:numId w:val="1"/>
        </w:numPr>
        <w:tabs>
          <w:tab w:val="left" w:pos="8460"/>
        </w:tabs>
        <w:autoSpaceDE w:val="0"/>
        <w:autoSpaceDN w:val="0"/>
        <w:adjustRightInd w:val="0"/>
        <w:spacing w:after="0" w:line="240" w:lineRule="auto"/>
        <w:ind w:left="540"/>
        <w:rPr>
          <w:rFonts w:ascii="Times New Roman" w:hAnsi="Times New Roman" w:cs="Times New Roman"/>
          <w:i/>
        </w:rPr>
      </w:pPr>
      <w:r w:rsidRPr="00056CF4">
        <w:rPr>
          <w:rFonts w:ascii="Times New Roman" w:hAnsi="Times New Roman" w:cs="Times New Roman"/>
        </w:rPr>
        <w:t>Meet the clinical diagnostic criteria for PCFS</w:t>
      </w:r>
      <w:r w:rsidR="008717B8" w:rsidRPr="00056CF4">
        <w:rPr>
          <w:rFonts w:ascii="Times New Roman" w:hAnsi="Times New Roman" w:cs="Times New Roman"/>
          <w:i/>
        </w:rPr>
        <w:t>.</w:t>
      </w:r>
    </w:p>
    <w:p w14:paraId="634A44EE" w14:textId="4F30C345" w:rsidR="00754326" w:rsidRPr="00056CF4" w:rsidRDefault="00754326" w:rsidP="00DB7A43">
      <w:pPr>
        <w:pStyle w:val="ListParagraph"/>
        <w:numPr>
          <w:ilvl w:val="0"/>
          <w:numId w:val="1"/>
        </w:numPr>
        <w:tabs>
          <w:tab w:val="left" w:pos="8460"/>
        </w:tabs>
        <w:spacing w:after="0" w:line="240" w:lineRule="auto"/>
        <w:ind w:left="540"/>
        <w:rPr>
          <w:rFonts w:ascii="Times New Roman" w:hAnsi="Times New Roman" w:cs="Times New Roman"/>
          <w:i/>
        </w:rPr>
      </w:pPr>
      <w:r w:rsidRPr="00056CF4">
        <w:rPr>
          <w:rFonts w:ascii="Times New Roman" w:hAnsi="Times New Roman" w:cs="Times New Roman"/>
        </w:rPr>
        <w:t xml:space="preserve">Agree to maintain any other regular medications at current doses for the duration of the trial (except for essential need of new medication or dose change, as prescribed by </w:t>
      </w:r>
      <w:r w:rsidR="00E40721" w:rsidRPr="00056CF4">
        <w:rPr>
          <w:rFonts w:ascii="Times New Roman" w:hAnsi="Times New Roman" w:cs="Times New Roman"/>
        </w:rPr>
        <w:t xml:space="preserve">a </w:t>
      </w:r>
      <w:r w:rsidRPr="00056CF4">
        <w:rPr>
          <w:rFonts w:ascii="Times New Roman" w:hAnsi="Times New Roman" w:cs="Times New Roman"/>
        </w:rPr>
        <w:t>physician)</w:t>
      </w:r>
      <w:r w:rsidR="008717B8" w:rsidRPr="00056CF4">
        <w:rPr>
          <w:rFonts w:ascii="Times New Roman" w:hAnsi="Times New Roman" w:cs="Times New Roman"/>
        </w:rPr>
        <w:t>.</w:t>
      </w:r>
    </w:p>
    <w:p w14:paraId="24336B72" w14:textId="1BFF6EFA" w:rsidR="00131A0F" w:rsidRPr="00056CF4" w:rsidRDefault="00754326" w:rsidP="008A2D7E">
      <w:pPr>
        <w:pStyle w:val="Quote"/>
        <w:numPr>
          <w:ilvl w:val="0"/>
          <w:numId w:val="1"/>
        </w:numPr>
        <w:spacing w:before="0" w:after="0" w:line="240" w:lineRule="auto"/>
        <w:ind w:left="544" w:right="0" w:hanging="357"/>
        <w:jc w:val="left"/>
        <w:rPr>
          <w:rFonts w:ascii="Times New Roman" w:hAnsi="Times New Roman" w:cs="Times New Roman"/>
          <w:iCs w:val="0"/>
        </w:rPr>
      </w:pPr>
      <w:r w:rsidRPr="00056CF4">
        <w:rPr>
          <w:rFonts w:ascii="Times New Roman" w:hAnsi="Times New Roman" w:cs="Times New Roman"/>
          <w:i w:val="0"/>
          <w:color w:val="auto"/>
        </w:rPr>
        <w:t xml:space="preserve">Agree to use effective contraception for the trial duration, as appropriate, if </w:t>
      </w:r>
      <w:r w:rsidRPr="00056CF4">
        <w:rPr>
          <w:rFonts w:ascii="Times New Roman" w:hAnsi="Times New Roman" w:cs="Times New Roman"/>
          <w:iCs w:val="0"/>
        </w:rPr>
        <w:t>female.</w:t>
      </w:r>
    </w:p>
    <w:p w14:paraId="484B9759" w14:textId="1B23F76D" w:rsidR="00CD2677" w:rsidRPr="00056CF4" w:rsidRDefault="00CD2677" w:rsidP="00CD2677">
      <w:pPr>
        <w:pStyle w:val="Quote"/>
        <w:numPr>
          <w:ilvl w:val="0"/>
          <w:numId w:val="1"/>
        </w:numPr>
        <w:spacing w:before="0" w:after="240" w:line="240" w:lineRule="auto"/>
        <w:ind w:left="544" w:right="0" w:hanging="357"/>
        <w:jc w:val="left"/>
        <w:rPr>
          <w:rFonts w:ascii="Times New Roman" w:hAnsi="Times New Roman" w:cs="Times New Roman"/>
          <w:i w:val="0"/>
        </w:rPr>
      </w:pPr>
      <w:r w:rsidRPr="00056CF4">
        <w:rPr>
          <w:rFonts w:ascii="Times New Roman" w:hAnsi="Times New Roman" w:cs="Times New Roman"/>
          <w:i w:val="0"/>
        </w:rPr>
        <w:t>The participant resides within the delivery area for the drug as determined by FedEx Clinical Trial Services</w:t>
      </w:r>
    </w:p>
    <w:p w14:paraId="4202F18B" w14:textId="4FF8FA57" w:rsidR="00754326" w:rsidRPr="00056CF4" w:rsidRDefault="00754326" w:rsidP="00BD751E">
      <w:pPr>
        <w:rPr>
          <w:b/>
          <w:i/>
        </w:rPr>
      </w:pPr>
      <w:r w:rsidRPr="00056CF4">
        <w:rPr>
          <w:b/>
          <w:i/>
        </w:rPr>
        <w:t>Exclusion Criteria</w:t>
      </w:r>
    </w:p>
    <w:p w14:paraId="05F93EC9" w14:textId="14DF34DA" w:rsidR="00754326" w:rsidRPr="00056CF4" w:rsidRDefault="00754326"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Pregnant, planning to become pregnant, or breastfeeding</w:t>
      </w:r>
      <w:r w:rsidR="008717B8" w:rsidRPr="00056CF4">
        <w:rPr>
          <w:rFonts w:ascii="Times New Roman" w:hAnsi="Times New Roman" w:cs="Times New Roman"/>
        </w:rPr>
        <w:t>.</w:t>
      </w:r>
    </w:p>
    <w:p w14:paraId="717350C3" w14:textId="10E64E8F" w:rsidR="004B458E" w:rsidRPr="00056CF4" w:rsidRDefault="00A609B4"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O</w:t>
      </w:r>
      <w:r w:rsidR="00754326" w:rsidRPr="00056CF4">
        <w:rPr>
          <w:rFonts w:ascii="Times New Roman" w:hAnsi="Times New Roman" w:cs="Times New Roman"/>
        </w:rPr>
        <w:t>pioid medications</w:t>
      </w:r>
      <w:r w:rsidR="004B458E" w:rsidRPr="00056CF4">
        <w:rPr>
          <w:rFonts w:ascii="Times New Roman" w:hAnsi="Times New Roman" w:cs="Times New Roman"/>
        </w:rPr>
        <w:t>:</w:t>
      </w:r>
      <w:r w:rsidR="00754326" w:rsidRPr="00056CF4">
        <w:rPr>
          <w:rFonts w:ascii="Times New Roman" w:hAnsi="Times New Roman" w:cs="Times New Roman"/>
        </w:rPr>
        <w:t xml:space="preserve"> </w:t>
      </w:r>
    </w:p>
    <w:p w14:paraId="30D13957" w14:textId="3ED1C295" w:rsidR="004B458E" w:rsidRPr="00056CF4" w:rsidRDefault="00A609B4" w:rsidP="00B778E4">
      <w:pPr>
        <w:pStyle w:val="ListParagraph"/>
        <w:numPr>
          <w:ilvl w:val="1"/>
          <w:numId w:val="86"/>
        </w:numPr>
        <w:autoSpaceDE w:val="0"/>
        <w:autoSpaceDN w:val="0"/>
        <w:adjustRightInd w:val="0"/>
        <w:spacing w:after="0" w:line="240" w:lineRule="auto"/>
        <w:ind w:left="1276"/>
        <w:rPr>
          <w:rFonts w:ascii="Times New Roman" w:hAnsi="Times New Roman" w:cs="Times New Roman"/>
        </w:rPr>
      </w:pPr>
      <w:r w:rsidRPr="00056CF4">
        <w:rPr>
          <w:rFonts w:ascii="Times New Roman" w:hAnsi="Times New Roman" w:cs="Times New Roman"/>
        </w:rPr>
        <w:t>Any use w</w:t>
      </w:r>
      <w:r w:rsidR="00754326" w:rsidRPr="00056CF4">
        <w:rPr>
          <w:rFonts w:ascii="Times New Roman" w:hAnsi="Times New Roman" w:cs="Times New Roman"/>
        </w:rPr>
        <w:t xml:space="preserve">ithin last </w:t>
      </w:r>
      <w:r w:rsidR="00106B6F" w:rsidRPr="00056CF4">
        <w:rPr>
          <w:rFonts w:ascii="Times New Roman" w:hAnsi="Times New Roman" w:cs="Times New Roman"/>
        </w:rPr>
        <w:t xml:space="preserve">15 </w:t>
      </w:r>
      <w:r w:rsidR="00754326" w:rsidRPr="00056CF4">
        <w:rPr>
          <w:rFonts w:ascii="Times New Roman" w:hAnsi="Times New Roman" w:cs="Times New Roman"/>
        </w:rPr>
        <w:t>days</w:t>
      </w:r>
      <w:r w:rsidR="00486071" w:rsidRPr="00056CF4">
        <w:rPr>
          <w:rFonts w:ascii="Times New Roman" w:hAnsi="Times New Roman" w:cs="Times New Roman"/>
        </w:rPr>
        <w:t>, as reported by the patient</w:t>
      </w:r>
      <w:r w:rsidR="008717B8" w:rsidRPr="00056CF4">
        <w:rPr>
          <w:rFonts w:ascii="Times New Roman" w:hAnsi="Times New Roman" w:cs="Times New Roman"/>
        </w:rPr>
        <w:t>.</w:t>
      </w:r>
    </w:p>
    <w:p w14:paraId="45EA5DF7" w14:textId="42847392" w:rsidR="00754326" w:rsidRPr="00056CF4" w:rsidRDefault="004B458E" w:rsidP="00B778E4">
      <w:pPr>
        <w:pStyle w:val="ListParagraph"/>
        <w:numPr>
          <w:ilvl w:val="1"/>
          <w:numId w:val="86"/>
        </w:numPr>
        <w:autoSpaceDE w:val="0"/>
        <w:autoSpaceDN w:val="0"/>
        <w:adjustRightInd w:val="0"/>
        <w:spacing w:after="0" w:line="240" w:lineRule="auto"/>
        <w:ind w:left="1276"/>
        <w:rPr>
          <w:rFonts w:ascii="Times New Roman" w:hAnsi="Times New Roman" w:cs="Times New Roman"/>
        </w:rPr>
      </w:pPr>
      <w:r w:rsidRPr="00056CF4">
        <w:rPr>
          <w:rFonts w:ascii="Times New Roman" w:hAnsi="Times New Roman" w:cs="Times New Roman"/>
        </w:rPr>
        <w:t>During the trial</w:t>
      </w:r>
      <w:r w:rsidR="008717B8" w:rsidRPr="00056CF4">
        <w:rPr>
          <w:rFonts w:ascii="Times New Roman" w:hAnsi="Times New Roman" w:cs="Times New Roman"/>
        </w:rPr>
        <w:t>.</w:t>
      </w:r>
    </w:p>
    <w:p w14:paraId="4B23A85E" w14:textId="5CD78A51" w:rsidR="00754326" w:rsidRPr="00056CF4" w:rsidRDefault="00754326"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A positive urine test for opioids (</w:t>
      </w:r>
      <w:r w:rsidR="001C60DF" w:rsidRPr="00056CF4">
        <w:rPr>
          <w:rFonts w:ascii="Times New Roman" w:hAnsi="Times New Roman" w:cs="Times New Roman"/>
        </w:rPr>
        <w:t>only for the first 16 participants</w:t>
      </w:r>
      <w:r w:rsidR="00132D76" w:rsidRPr="00056CF4">
        <w:rPr>
          <w:rFonts w:ascii="Times New Roman" w:hAnsi="Times New Roman" w:cs="Times New Roman"/>
        </w:rPr>
        <w:t>; see below</w:t>
      </w:r>
      <w:r w:rsidRPr="00056CF4">
        <w:rPr>
          <w:rFonts w:ascii="Times New Roman" w:hAnsi="Times New Roman" w:cs="Times New Roman"/>
        </w:rPr>
        <w:t>)</w:t>
      </w:r>
      <w:r w:rsidR="008717B8" w:rsidRPr="00056CF4">
        <w:rPr>
          <w:rFonts w:ascii="Times New Roman" w:hAnsi="Times New Roman" w:cs="Times New Roman"/>
        </w:rPr>
        <w:t>.</w:t>
      </w:r>
    </w:p>
    <w:p w14:paraId="31FEFD9C" w14:textId="52849139" w:rsidR="00754326" w:rsidRPr="00056CF4" w:rsidRDefault="00754326"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History of alcohol, opioid or other substance misuse</w:t>
      </w:r>
      <w:r w:rsidR="008717B8" w:rsidRPr="00056CF4">
        <w:rPr>
          <w:rFonts w:ascii="Times New Roman" w:hAnsi="Times New Roman" w:cs="Times New Roman"/>
        </w:rPr>
        <w:t>.</w:t>
      </w:r>
    </w:p>
    <w:p w14:paraId="1E540CE3" w14:textId="35B96428" w:rsidR="00754326" w:rsidRPr="00056CF4" w:rsidRDefault="00754326"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Participation in another interventional clinical trial in the last 30 days or planned during the trial period</w:t>
      </w:r>
      <w:r w:rsidR="008717B8" w:rsidRPr="00056CF4">
        <w:rPr>
          <w:rFonts w:ascii="Times New Roman" w:hAnsi="Times New Roman" w:cs="Times New Roman"/>
        </w:rPr>
        <w:t>.</w:t>
      </w:r>
      <w:r w:rsidRPr="00056CF4">
        <w:rPr>
          <w:rFonts w:ascii="Times New Roman" w:hAnsi="Times New Roman" w:cs="Times New Roman"/>
        </w:rPr>
        <w:t xml:space="preserve"> </w:t>
      </w:r>
    </w:p>
    <w:p w14:paraId="197F1152" w14:textId="24FBC6CE" w:rsidR="00754326" w:rsidRPr="00056CF4" w:rsidRDefault="00754326"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Confirmed ME/CFS or FM existing prior to SARS-CoV-2 infection</w:t>
      </w:r>
      <w:r w:rsidR="008717B8" w:rsidRPr="00056CF4">
        <w:rPr>
          <w:rFonts w:ascii="Times New Roman" w:hAnsi="Times New Roman" w:cs="Times New Roman"/>
        </w:rPr>
        <w:t>.</w:t>
      </w:r>
    </w:p>
    <w:p w14:paraId="3AC83AC0" w14:textId="7B5E8177" w:rsidR="00754326" w:rsidRPr="00056CF4" w:rsidRDefault="00754326"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Allergy to naltrexone or medication components</w:t>
      </w:r>
      <w:r w:rsidR="008717B8" w:rsidRPr="00056CF4">
        <w:rPr>
          <w:rFonts w:ascii="Times New Roman" w:hAnsi="Times New Roman" w:cs="Times New Roman"/>
        </w:rPr>
        <w:t>.</w:t>
      </w:r>
    </w:p>
    <w:p w14:paraId="2E82A7ED" w14:textId="1022A234" w:rsidR="00754326" w:rsidRPr="00056CF4" w:rsidRDefault="00754326"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Acute hepatitis</w:t>
      </w:r>
      <w:r w:rsidR="00E60102" w:rsidRPr="00056CF4">
        <w:rPr>
          <w:rFonts w:ascii="Times New Roman" w:hAnsi="Times New Roman" w:cs="Times New Roman"/>
        </w:rPr>
        <w:t>,</w:t>
      </w:r>
      <w:r w:rsidRPr="00056CF4">
        <w:rPr>
          <w:rFonts w:ascii="Times New Roman" w:hAnsi="Times New Roman" w:cs="Times New Roman"/>
        </w:rPr>
        <w:t xml:space="preserve"> liver failure</w:t>
      </w:r>
      <w:r w:rsidR="00E60102" w:rsidRPr="00056CF4">
        <w:rPr>
          <w:rFonts w:ascii="Times New Roman" w:hAnsi="Times New Roman" w:cs="Times New Roman"/>
        </w:rPr>
        <w:t>, or severe kidney failure</w:t>
      </w:r>
      <w:r w:rsidR="008717B8" w:rsidRPr="00056CF4">
        <w:rPr>
          <w:rFonts w:ascii="Times New Roman" w:hAnsi="Times New Roman" w:cs="Times New Roman"/>
        </w:rPr>
        <w:t>.</w:t>
      </w:r>
    </w:p>
    <w:p w14:paraId="61A04457" w14:textId="7827DB98" w:rsidR="00106B6F" w:rsidRPr="00056CF4" w:rsidRDefault="00106B6F" w:rsidP="00DB7A43">
      <w:pPr>
        <w:pStyle w:val="ListParagraph"/>
        <w:numPr>
          <w:ilvl w:val="0"/>
          <w:numId w:val="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Current or recent use of naltrexone in the last 30 days</w:t>
      </w:r>
      <w:r w:rsidR="008717B8" w:rsidRPr="00056CF4">
        <w:rPr>
          <w:rFonts w:ascii="Times New Roman" w:hAnsi="Times New Roman" w:cs="Times New Roman"/>
        </w:rPr>
        <w:t>.</w:t>
      </w:r>
    </w:p>
    <w:p w14:paraId="115209C5" w14:textId="22115A45" w:rsidR="002A3764" w:rsidRPr="00056CF4" w:rsidRDefault="002A3764" w:rsidP="001E1131">
      <w:pPr>
        <w:pStyle w:val="ListParagraph"/>
        <w:numPr>
          <w:ilvl w:val="0"/>
          <w:numId w:val="2"/>
        </w:numPr>
        <w:ind w:left="567" w:hanging="425"/>
        <w:rPr>
          <w:rFonts w:ascii="Times New Roman" w:hAnsi="Times New Roman" w:cs="Times New Roman"/>
        </w:rPr>
      </w:pPr>
      <w:r w:rsidRPr="00056CF4">
        <w:rPr>
          <w:rFonts w:ascii="Times New Roman" w:hAnsi="Times New Roman" w:cs="Times New Roman"/>
        </w:rPr>
        <w:t>The participant is not an ideal candidate for the study, in the opinion of the investigator, for any other reason (ie. personal or logistic, medication, condition, etc.) that could impact the participant’s safety or the results of the study.</w:t>
      </w:r>
    </w:p>
    <w:p w14:paraId="032AEAAA" w14:textId="313FDB05" w:rsidR="00043A14" w:rsidRPr="00056CF4" w:rsidRDefault="00043A14" w:rsidP="00043A14">
      <w:pPr>
        <w:autoSpaceDE w:val="0"/>
        <w:autoSpaceDN w:val="0"/>
        <w:adjustRightInd w:val="0"/>
        <w:rPr>
          <w:b/>
          <w:i/>
        </w:rPr>
      </w:pPr>
      <w:r w:rsidRPr="00056CF4">
        <w:rPr>
          <w:b/>
          <w:i/>
        </w:rPr>
        <w:t>Opioid Washout</w:t>
      </w:r>
      <w:r w:rsidR="00E048A3" w:rsidRPr="00056CF4">
        <w:rPr>
          <w:b/>
          <w:i/>
        </w:rPr>
        <w:t xml:space="preserve"> Period</w:t>
      </w:r>
    </w:p>
    <w:p w14:paraId="0AB2AE09" w14:textId="7FC5B132" w:rsidR="00043A14" w:rsidRPr="00056CF4" w:rsidRDefault="00E048A3" w:rsidP="00CA3053">
      <w:pPr>
        <w:autoSpaceDE w:val="0"/>
        <w:autoSpaceDN w:val="0"/>
        <w:adjustRightInd w:val="0"/>
        <w:spacing w:after="240"/>
      </w:pPr>
      <w:r w:rsidRPr="00056CF4">
        <w:t>Potential</w:t>
      </w:r>
      <w:r w:rsidR="00043A14" w:rsidRPr="00056CF4">
        <w:t xml:space="preserve"> parti</w:t>
      </w:r>
      <w:r w:rsidRPr="00056CF4">
        <w:t>ci</w:t>
      </w:r>
      <w:r w:rsidR="00043A14" w:rsidRPr="00056CF4">
        <w:t xml:space="preserve">pants who are currently taking </w:t>
      </w:r>
      <w:r w:rsidRPr="00056CF4">
        <w:t>opioid</w:t>
      </w:r>
      <w:r w:rsidR="00043A14" w:rsidRPr="00056CF4">
        <w:t xml:space="preserve"> </w:t>
      </w:r>
      <w:r w:rsidRPr="00056CF4">
        <w:t>medications</w:t>
      </w:r>
      <w:r w:rsidR="00043A14" w:rsidRPr="00056CF4">
        <w:t xml:space="preserve"> who </w:t>
      </w:r>
      <w:r w:rsidRPr="00056CF4">
        <w:t>wish</w:t>
      </w:r>
      <w:r w:rsidR="00043A14" w:rsidRPr="00056CF4">
        <w:t xml:space="preserve"> to </w:t>
      </w:r>
      <w:r w:rsidRPr="00056CF4">
        <w:t>enrol</w:t>
      </w:r>
      <w:r w:rsidR="00043A14" w:rsidRPr="00056CF4">
        <w:t xml:space="preserve"> the study </w:t>
      </w:r>
      <w:r w:rsidR="003C2B4D" w:rsidRPr="00056CF4">
        <w:t>will</w:t>
      </w:r>
      <w:r w:rsidR="00043A14" w:rsidRPr="00056CF4">
        <w:t xml:space="preserve"> be </w:t>
      </w:r>
      <w:r w:rsidR="003C2B4D" w:rsidRPr="00056CF4">
        <w:t>instructed</w:t>
      </w:r>
      <w:r w:rsidRPr="00056CF4">
        <w:t xml:space="preserve"> </w:t>
      </w:r>
      <w:r w:rsidR="003C2B4D" w:rsidRPr="00056CF4">
        <w:t xml:space="preserve">they can stop taking </w:t>
      </w:r>
      <w:r w:rsidR="003B1671" w:rsidRPr="00056CF4">
        <w:t>opioid</w:t>
      </w:r>
      <w:r w:rsidRPr="00056CF4">
        <w:t xml:space="preserve"> </w:t>
      </w:r>
      <w:r w:rsidR="003B1671" w:rsidRPr="00056CF4">
        <w:t>medications</w:t>
      </w:r>
      <w:r w:rsidR="003C2B4D" w:rsidRPr="00056CF4">
        <w:t xml:space="preserve"> for 15 days before continuing the </w:t>
      </w:r>
      <w:r w:rsidR="003B1671" w:rsidRPr="00056CF4">
        <w:t>screening</w:t>
      </w:r>
      <w:r w:rsidR="003C2B4D" w:rsidRPr="00056CF4">
        <w:t xml:space="preserve"> </w:t>
      </w:r>
      <w:r w:rsidR="003B1671" w:rsidRPr="00056CF4">
        <w:t>process. They will be instructed that they should speak with their family doctor before stopping any prescribed medications.</w:t>
      </w:r>
    </w:p>
    <w:p w14:paraId="5A1E8060" w14:textId="033B35DF" w:rsidR="00BF5869" w:rsidRPr="00056CF4" w:rsidRDefault="009D6BC1" w:rsidP="00BD751E">
      <w:pPr>
        <w:autoSpaceDE w:val="0"/>
        <w:autoSpaceDN w:val="0"/>
        <w:adjustRightInd w:val="0"/>
        <w:rPr>
          <w:b/>
          <w:i/>
        </w:rPr>
      </w:pPr>
      <w:r w:rsidRPr="00056CF4">
        <w:rPr>
          <w:b/>
          <w:i/>
        </w:rPr>
        <w:t>Positive Urine Test for Opioids</w:t>
      </w:r>
    </w:p>
    <w:p w14:paraId="0E4A62B2" w14:textId="1BB550BA" w:rsidR="00442056" w:rsidRPr="00056CF4" w:rsidRDefault="00BF5869" w:rsidP="00CA3053">
      <w:pPr>
        <w:autoSpaceDE w:val="0"/>
        <w:autoSpaceDN w:val="0"/>
        <w:adjustRightInd w:val="0"/>
        <w:spacing w:after="240"/>
      </w:pPr>
      <w:r w:rsidRPr="00056CF4">
        <w:t xml:space="preserve">As regular </w:t>
      </w:r>
      <w:r w:rsidR="00132D76" w:rsidRPr="00056CF4">
        <w:t xml:space="preserve">use of opioid medications is an </w:t>
      </w:r>
      <w:r w:rsidR="00E40721" w:rsidRPr="00056CF4">
        <w:t>exclusion criterion</w:t>
      </w:r>
      <w:r w:rsidR="00132D76" w:rsidRPr="00056CF4">
        <w:t xml:space="preserve">, we will do a quality control check with the first 16 participants to test for the presence of </w:t>
      </w:r>
      <w:r w:rsidR="005E61B9" w:rsidRPr="00056CF4">
        <w:t>opioids</w:t>
      </w:r>
      <w:r w:rsidR="00132D76" w:rsidRPr="00056CF4">
        <w:t xml:space="preserve"> in their urine</w:t>
      </w:r>
      <w:r w:rsidR="00095007" w:rsidRPr="00056CF4">
        <w:t>.</w:t>
      </w:r>
      <w:r w:rsidR="00132D76" w:rsidRPr="00056CF4">
        <w:t xml:space="preserve"> </w:t>
      </w:r>
      <w:r w:rsidR="00C90046" w:rsidRPr="00056CF4">
        <w:t xml:space="preserve">Any participants with a positive test, will be excluded from the study, and such finding will be discussed at the </w:t>
      </w:r>
      <w:r w:rsidR="00E81DA9" w:rsidRPr="00056CF4">
        <w:t>Trial Steering Committee</w:t>
      </w:r>
      <w:r w:rsidR="00C679F1" w:rsidRPr="00056CF4">
        <w:t xml:space="preserve"> or DSMB</w:t>
      </w:r>
      <w:r w:rsidR="00E81DA9" w:rsidRPr="00056CF4">
        <w:t xml:space="preserve"> </w:t>
      </w:r>
      <w:r w:rsidR="00C90046" w:rsidRPr="00056CF4">
        <w:t xml:space="preserve">for potential trial modification. </w:t>
      </w:r>
    </w:p>
    <w:p w14:paraId="1AF0120F" w14:textId="77777777" w:rsidR="007048B2" w:rsidRPr="00056CF4" w:rsidRDefault="007048B2" w:rsidP="00BD751E">
      <w:pPr>
        <w:autoSpaceDE w:val="0"/>
        <w:autoSpaceDN w:val="0"/>
        <w:adjustRightInd w:val="0"/>
        <w:rPr>
          <w:b/>
          <w:i/>
        </w:rPr>
      </w:pPr>
    </w:p>
    <w:p w14:paraId="4E780738" w14:textId="77777777" w:rsidR="001C4A9D" w:rsidRDefault="001C4A9D" w:rsidP="00BD751E">
      <w:pPr>
        <w:autoSpaceDE w:val="0"/>
        <w:autoSpaceDN w:val="0"/>
        <w:adjustRightInd w:val="0"/>
        <w:rPr>
          <w:b/>
          <w:i/>
        </w:rPr>
      </w:pPr>
    </w:p>
    <w:p w14:paraId="6F411E61" w14:textId="77777777" w:rsidR="001C4A9D" w:rsidRDefault="001C4A9D" w:rsidP="00BD751E">
      <w:pPr>
        <w:autoSpaceDE w:val="0"/>
        <w:autoSpaceDN w:val="0"/>
        <w:adjustRightInd w:val="0"/>
        <w:rPr>
          <w:b/>
          <w:i/>
        </w:rPr>
      </w:pPr>
    </w:p>
    <w:p w14:paraId="1675BB5D" w14:textId="2FEE97C5" w:rsidR="00DC57E4" w:rsidRPr="00056CF4" w:rsidRDefault="00DC57E4" w:rsidP="00BD751E">
      <w:pPr>
        <w:autoSpaceDE w:val="0"/>
        <w:autoSpaceDN w:val="0"/>
        <w:adjustRightInd w:val="0"/>
        <w:rPr>
          <w:b/>
          <w:i/>
        </w:rPr>
      </w:pPr>
      <w:r w:rsidRPr="00056CF4">
        <w:rPr>
          <w:b/>
          <w:i/>
        </w:rPr>
        <w:lastRenderedPageBreak/>
        <w:t>Withdrawal</w:t>
      </w:r>
      <w:r w:rsidR="00F5128B" w:rsidRPr="00056CF4">
        <w:rPr>
          <w:b/>
          <w:i/>
        </w:rPr>
        <w:t xml:space="preserve"> Criteria</w:t>
      </w:r>
    </w:p>
    <w:p w14:paraId="0EAE744B" w14:textId="15E6AD04" w:rsidR="00DD02E2" w:rsidRPr="00056CF4" w:rsidRDefault="00DD02E2" w:rsidP="00CA3053">
      <w:pPr>
        <w:autoSpaceDE w:val="0"/>
        <w:autoSpaceDN w:val="0"/>
        <w:adjustRightInd w:val="0"/>
        <w:spacing w:after="240"/>
      </w:pPr>
      <w:r w:rsidRPr="00056CF4">
        <w:t xml:space="preserve">Participants can withdraw from the study at any time without giving reasons. If a participant withdraws from the </w:t>
      </w:r>
      <w:r w:rsidR="0061564D" w:rsidRPr="00056CF4">
        <w:t>study,</w:t>
      </w:r>
      <w:r w:rsidRPr="00056CF4">
        <w:t xml:space="preserve"> they may still be asked to attend a final safety visit to ensure their safety.</w:t>
      </w:r>
      <w:r w:rsidR="00FA703F" w:rsidRPr="00056CF4">
        <w:t xml:space="preserve"> There will be no additional follow-up for</w:t>
      </w:r>
      <w:r w:rsidR="00777A9F" w:rsidRPr="00056CF4">
        <w:t xml:space="preserve"> a</w:t>
      </w:r>
      <w:r w:rsidR="00FA703F" w:rsidRPr="00056CF4">
        <w:t xml:space="preserve"> withdrawn participant, except in the event of an </w:t>
      </w:r>
      <w:r w:rsidR="00442056" w:rsidRPr="00056CF4">
        <w:t>adverse event (AE) or serious adverse event (SAE)</w:t>
      </w:r>
      <w:r w:rsidR="00FA703F" w:rsidRPr="00056CF4">
        <w:t xml:space="preserve">, where they will be followed until the </w:t>
      </w:r>
      <w:r w:rsidR="00442056" w:rsidRPr="00056CF4">
        <w:t>AE or SAE</w:t>
      </w:r>
      <w:r w:rsidR="00FA703F" w:rsidRPr="00056CF4">
        <w:t xml:space="preserve"> fully resolves. </w:t>
      </w:r>
    </w:p>
    <w:p w14:paraId="770DD470" w14:textId="2558AE0F" w:rsidR="00DD02E2" w:rsidRPr="00056CF4" w:rsidRDefault="0073541B" w:rsidP="00BD751E">
      <w:pPr>
        <w:autoSpaceDE w:val="0"/>
        <w:autoSpaceDN w:val="0"/>
        <w:adjustRightInd w:val="0"/>
      </w:pPr>
      <w:r w:rsidRPr="00056CF4">
        <w:t>Participants</w:t>
      </w:r>
      <w:r w:rsidR="00DD02E2" w:rsidRPr="00056CF4">
        <w:t xml:space="preserve"> should be withdrawn </w:t>
      </w:r>
      <w:r w:rsidR="0061564D" w:rsidRPr="00056CF4">
        <w:t>from</w:t>
      </w:r>
      <w:r w:rsidR="00DD02E2" w:rsidRPr="00056CF4">
        <w:t xml:space="preserve"> the study if:</w:t>
      </w:r>
    </w:p>
    <w:p w14:paraId="34566625" w14:textId="6C3C6E66" w:rsidR="00DD02E2" w:rsidRPr="00056CF4" w:rsidRDefault="00DD02E2" w:rsidP="00DD02E2">
      <w:pPr>
        <w:pStyle w:val="ListParagraph"/>
        <w:numPr>
          <w:ilvl w:val="0"/>
          <w:numId w:val="87"/>
        </w:numPr>
        <w:rPr>
          <w:rFonts w:ascii="Times New Roman" w:hAnsi="Times New Roman" w:cs="Times New Roman"/>
          <w:iCs/>
        </w:rPr>
      </w:pPr>
      <w:r w:rsidRPr="00056CF4">
        <w:rPr>
          <w:rFonts w:ascii="Times New Roman" w:hAnsi="Times New Roman" w:cs="Times New Roman"/>
          <w:iCs/>
        </w:rPr>
        <w:t>The study investigator judges it is not in the participant’s</w:t>
      </w:r>
      <w:r w:rsidR="00F5128B" w:rsidRPr="00056CF4">
        <w:rPr>
          <w:rFonts w:ascii="Times New Roman" w:hAnsi="Times New Roman" w:cs="Times New Roman"/>
          <w:iCs/>
        </w:rPr>
        <w:t xml:space="preserve"> best interest to continue.</w:t>
      </w:r>
    </w:p>
    <w:p w14:paraId="3C8681BC" w14:textId="37FEBF45" w:rsidR="0075674E" w:rsidRPr="00056CF4" w:rsidRDefault="0075674E" w:rsidP="0075674E">
      <w:pPr>
        <w:pStyle w:val="ListParagraph"/>
        <w:numPr>
          <w:ilvl w:val="0"/>
          <w:numId w:val="87"/>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 xml:space="preserve">The participant experiences serious side effects due to the study treatment. The study doctor will assess the participants symptoms from the </w:t>
      </w:r>
      <w:r w:rsidR="00442056" w:rsidRPr="00056CF4">
        <w:rPr>
          <w:rFonts w:ascii="Times New Roman" w:hAnsi="Times New Roman" w:cs="Times New Roman"/>
        </w:rPr>
        <w:t>AE/SAE</w:t>
      </w:r>
      <w:r w:rsidRPr="00056CF4">
        <w:rPr>
          <w:rFonts w:ascii="Times New Roman" w:hAnsi="Times New Roman" w:cs="Times New Roman"/>
        </w:rPr>
        <w:t xml:space="preserve"> and the participant will be withdrawn if determined appropriate by the investigator. If withdrawn for an </w:t>
      </w:r>
      <w:r w:rsidR="00442056" w:rsidRPr="00056CF4">
        <w:rPr>
          <w:rFonts w:ascii="Times New Roman" w:hAnsi="Times New Roman" w:cs="Times New Roman"/>
        </w:rPr>
        <w:t>AE/SAE</w:t>
      </w:r>
      <w:r w:rsidRPr="00056CF4">
        <w:rPr>
          <w:rFonts w:ascii="Times New Roman" w:hAnsi="Times New Roman" w:cs="Times New Roman"/>
        </w:rPr>
        <w:t xml:space="preserve">, the participant will still be followed by the study team until the </w:t>
      </w:r>
      <w:r w:rsidR="00442056" w:rsidRPr="00056CF4">
        <w:rPr>
          <w:rFonts w:ascii="Times New Roman" w:hAnsi="Times New Roman" w:cs="Times New Roman"/>
        </w:rPr>
        <w:t xml:space="preserve">AE/SAE </w:t>
      </w:r>
      <w:r w:rsidRPr="00056CF4">
        <w:rPr>
          <w:rFonts w:ascii="Times New Roman" w:hAnsi="Times New Roman" w:cs="Times New Roman"/>
        </w:rPr>
        <w:t xml:space="preserve">resolves.  </w:t>
      </w:r>
    </w:p>
    <w:p w14:paraId="3A5D7445" w14:textId="2C8064C2" w:rsidR="0075674E" w:rsidRPr="00056CF4" w:rsidRDefault="0075674E" w:rsidP="0075674E">
      <w:pPr>
        <w:pStyle w:val="ListParagraph"/>
        <w:numPr>
          <w:ilvl w:val="0"/>
          <w:numId w:val="87"/>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iCs/>
        </w:rPr>
        <w:t xml:space="preserve">The participant needs to begin take long-term opioid medication. </w:t>
      </w:r>
    </w:p>
    <w:p w14:paraId="36596044" w14:textId="1149F52D" w:rsidR="00A609B4" w:rsidRPr="00056CF4" w:rsidRDefault="00A609B4" w:rsidP="00A609B4">
      <w:pPr>
        <w:pStyle w:val="ListParagraph"/>
        <w:numPr>
          <w:ilvl w:val="1"/>
          <w:numId w:val="87"/>
        </w:numPr>
        <w:rPr>
          <w:rFonts w:ascii="Times New Roman" w:hAnsi="Times New Roman" w:cs="Times New Roman"/>
          <w:iCs/>
        </w:rPr>
      </w:pPr>
      <w:r w:rsidRPr="00056CF4">
        <w:rPr>
          <w:rFonts w:ascii="Times New Roman" w:hAnsi="Times New Roman" w:cs="Times New Roman"/>
          <w:iCs/>
        </w:rPr>
        <w:t xml:space="preserve">Participant who takes opioid medication over a short time during the study to manage acute pain, will be allowed to continue in the study. </w:t>
      </w:r>
      <w:r w:rsidR="006F30D3" w:rsidRPr="00056CF4">
        <w:rPr>
          <w:rFonts w:ascii="Times New Roman" w:hAnsi="Times New Roman" w:cs="Times New Roman"/>
          <w:iCs/>
        </w:rPr>
        <w:t xml:space="preserve">The protocol deviation will be recorded. </w:t>
      </w:r>
      <w:r w:rsidRPr="00056CF4">
        <w:rPr>
          <w:rFonts w:ascii="Times New Roman" w:hAnsi="Times New Roman" w:cs="Times New Roman"/>
          <w:iCs/>
        </w:rPr>
        <w:t xml:space="preserve">The study doctor and team will reinforce guidance on taking alternative medication for pain and ensure the participant is aware that taking </w:t>
      </w:r>
      <w:r w:rsidR="00E74DE3" w:rsidRPr="00056CF4">
        <w:rPr>
          <w:rFonts w:ascii="Times New Roman" w:hAnsi="Times New Roman" w:cs="Times New Roman"/>
          <w:iCs/>
        </w:rPr>
        <w:t>opioids</w:t>
      </w:r>
      <w:r w:rsidRPr="00056CF4">
        <w:rPr>
          <w:rFonts w:ascii="Times New Roman" w:hAnsi="Times New Roman" w:cs="Times New Roman"/>
          <w:iCs/>
        </w:rPr>
        <w:t xml:space="preserve"> for pain relief may not work well due to the naltrexone’s </w:t>
      </w:r>
      <w:r w:rsidR="00E74DE3" w:rsidRPr="00056CF4">
        <w:rPr>
          <w:rFonts w:ascii="Times New Roman" w:hAnsi="Times New Roman" w:cs="Times New Roman"/>
          <w:iCs/>
        </w:rPr>
        <w:t>opioid</w:t>
      </w:r>
      <w:r w:rsidRPr="00056CF4">
        <w:rPr>
          <w:rFonts w:ascii="Times New Roman" w:hAnsi="Times New Roman" w:cs="Times New Roman"/>
          <w:iCs/>
        </w:rPr>
        <w:t xml:space="preserve"> blocking effects.</w:t>
      </w:r>
      <w:r w:rsidR="006F30D3" w:rsidRPr="00056CF4">
        <w:rPr>
          <w:rFonts w:ascii="Times New Roman" w:hAnsi="Times New Roman" w:cs="Times New Roman"/>
          <w:iCs/>
        </w:rPr>
        <w:t xml:space="preserve"> </w:t>
      </w:r>
      <w:r w:rsidRPr="00056CF4">
        <w:rPr>
          <w:rFonts w:ascii="Times New Roman" w:hAnsi="Times New Roman" w:cs="Times New Roman"/>
          <w:iCs/>
        </w:rPr>
        <w:t xml:space="preserve"> </w:t>
      </w:r>
    </w:p>
    <w:p w14:paraId="36D0B606" w14:textId="63E9F7C9" w:rsidR="0075674E" w:rsidRPr="00056CF4" w:rsidRDefault="0075674E" w:rsidP="009C41D4">
      <w:pPr>
        <w:pStyle w:val="ListParagraph"/>
        <w:numPr>
          <w:ilvl w:val="0"/>
          <w:numId w:val="87"/>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 xml:space="preserve">The participant becomes pregnant during the study. The study treatment will be </w:t>
      </w:r>
      <w:r w:rsidR="0061564D" w:rsidRPr="00056CF4">
        <w:rPr>
          <w:rFonts w:ascii="Times New Roman" w:hAnsi="Times New Roman" w:cs="Times New Roman"/>
        </w:rPr>
        <w:t>stopped,</w:t>
      </w:r>
      <w:r w:rsidRPr="00056CF4">
        <w:rPr>
          <w:rFonts w:ascii="Times New Roman" w:hAnsi="Times New Roman" w:cs="Times New Roman"/>
        </w:rPr>
        <w:t xml:space="preserve"> and they be withdrawn from the study.</w:t>
      </w:r>
    </w:p>
    <w:p w14:paraId="6BED907B" w14:textId="4EFC0ECD" w:rsidR="00DD02E2" w:rsidRPr="00056CF4" w:rsidRDefault="00DD02E2" w:rsidP="00DD02E2">
      <w:pPr>
        <w:pStyle w:val="ListParagraph"/>
        <w:numPr>
          <w:ilvl w:val="0"/>
          <w:numId w:val="87"/>
        </w:numPr>
        <w:rPr>
          <w:rFonts w:ascii="Times New Roman" w:hAnsi="Times New Roman" w:cs="Times New Roman"/>
          <w:iCs/>
        </w:rPr>
      </w:pPr>
      <w:r w:rsidRPr="00056CF4">
        <w:rPr>
          <w:rFonts w:ascii="Times New Roman" w:hAnsi="Times New Roman" w:cs="Times New Roman"/>
          <w:iCs/>
        </w:rPr>
        <w:t xml:space="preserve">The participant is unable to fulfill </w:t>
      </w:r>
      <w:r w:rsidR="003D0AC4" w:rsidRPr="00056CF4">
        <w:rPr>
          <w:rFonts w:ascii="Times New Roman" w:hAnsi="Times New Roman" w:cs="Times New Roman"/>
          <w:iCs/>
        </w:rPr>
        <w:t>the requirements for the study. For example, if the particip</w:t>
      </w:r>
      <w:r w:rsidR="00F5128B" w:rsidRPr="00056CF4">
        <w:rPr>
          <w:rFonts w:ascii="Times New Roman" w:hAnsi="Times New Roman" w:cs="Times New Roman"/>
          <w:iCs/>
        </w:rPr>
        <w:t xml:space="preserve">ant misses or </w:t>
      </w:r>
      <w:r w:rsidR="003D0AC4" w:rsidRPr="00056CF4">
        <w:rPr>
          <w:rFonts w:ascii="Times New Roman" w:hAnsi="Times New Roman" w:cs="Times New Roman"/>
          <w:iCs/>
        </w:rPr>
        <w:t xml:space="preserve">does not complete the </w:t>
      </w:r>
      <w:r w:rsidR="00F5128B" w:rsidRPr="00056CF4">
        <w:rPr>
          <w:rFonts w:ascii="Times New Roman" w:hAnsi="Times New Roman" w:cs="Times New Roman"/>
          <w:iCs/>
        </w:rPr>
        <w:t xml:space="preserve">1) </w:t>
      </w:r>
      <w:r w:rsidR="003D0AC4" w:rsidRPr="00056CF4">
        <w:rPr>
          <w:rFonts w:ascii="Times New Roman" w:hAnsi="Times New Roman" w:cs="Times New Roman"/>
          <w:iCs/>
        </w:rPr>
        <w:t xml:space="preserve">baseline assessments or </w:t>
      </w:r>
      <w:r w:rsidR="00F5128B" w:rsidRPr="00056CF4">
        <w:rPr>
          <w:rFonts w:ascii="Times New Roman" w:hAnsi="Times New Roman" w:cs="Times New Roman"/>
          <w:iCs/>
        </w:rPr>
        <w:t xml:space="preserve">2) assessments at </w:t>
      </w:r>
      <w:r w:rsidR="003D0AC4" w:rsidRPr="00056CF4">
        <w:rPr>
          <w:rFonts w:ascii="Times New Roman" w:hAnsi="Times New Roman" w:cs="Times New Roman"/>
          <w:iCs/>
        </w:rPr>
        <w:t>more than one consecutive time point (doe</w:t>
      </w:r>
      <w:r w:rsidR="00F5128B" w:rsidRPr="00056CF4">
        <w:rPr>
          <w:rFonts w:ascii="Times New Roman" w:hAnsi="Times New Roman" w:cs="Times New Roman"/>
          <w:iCs/>
        </w:rPr>
        <w:t>s</w:t>
      </w:r>
      <w:r w:rsidR="003D0AC4" w:rsidRPr="00056CF4">
        <w:rPr>
          <w:rFonts w:ascii="Times New Roman" w:hAnsi="Times New Roman" w:cs="Times New Roman"/>
          <w:iCs/>
        </w:rPr>
        <w:t xml:space="preserve"> not complete 6 week and 12 week assessments). </w:t>
      </w:r>
    </w:p>
    <w:p w14:paraId="5130E091" w14:textId="4D8823D5" w:rsidR="007A287E" w:rsidRPr="00056CF4" w:rsidRDefault="009C41D4" w:rsidP="00CA3053">
      <w:pPr>
        <w:autoSpaceDE w:val="0"/>
        <w:autoSpaceDN w:val="0"/>
        <w:adjustRightInd w:val="0"/>
        <w:spacing w:after="240"/>
      </w:pPr>
      <w:r w:rsidRPr="00056CF4">
        <w:t xml:space="preserve">Participants withdrawn from the study will not be replaced. </w:t>
      </w:r>
    </w:p>
    <w:p w14:paraId="2287B853" w14:textId="77777777" w:rsidR="00FA703F" w:rsidRPr="00056CF4" w:rsidRDefault="009C41D4" w:rsidP="001E1131">
      <w:pPr>
        <w:autoSpaceDE w:val="0"/>
        <w:autoSpaceDN w:val="0"/>
        <w:adjustRightInd w:val="0"/>
      </w:pPr>
      <w:r w:rsidRPr="00056CF4">
        <w:t>No new data</w:t>
      </w:r>
      <w:r w:rsidR="00FA703F" w:rsidRPr="00056CF4">
        <w:t xml:space="preserve">/information </w:t>
      </w:r>
      <w:r w:rsidRPr="00056CF4">
        <w:t>will be collected from participants</w:t>
      </w:r>
      <w:r w:rsidR="00FA703F" w:rsidRPr="00056CF4">
        <w:t xml:space="preserve"> after they withdraw, except for:</w:t>
      </w:r>
    </w:p>
    <w:p w14:paraId="73207696" w14:textId="3664BDB5" w:rsidR="00FA703F" w:rsidRPr="00056CF4" w:rsidRDefault="00FA703F" w:rsidP="00442056">
      <w:pPr>
        <w:pStyle w:val="ListParagraph"/>
        <w:numPr>
          <w:ilvl w:val="0"/>
          <w:numId w:val="8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R</w:t>
      </w:r>
      <w:r w:rsidR="009C41D4" w:rsidRPr="00056CF4">
        <w:rPr>
          <w:rFonts w:ascii="Times New Roman" w:hAnsi="Times New Roman" w:cs="Times New Roman"/>
        </w:rPr>
        <w:t>eason for withdrawal (</w:t>
      </w:r>
      <w:r w:rsidRPr="00056CF4">
        <w:rPr>
          <w:rFonts w:ascii="Times New Roman" w:hAnsi="Times New Roman" w:cs="Times New Roman"/>
        </w:rPr>
        <w:t>if by participant choice:</w:t>
      </w:r>
      <w:r w:rsidR="009C41D4" w:rsidRPr="00056CF4">
        <w:rPr>
          <w:rFonts w:ascii="Times New Roman" w:hAnsi="Times New Roman" w:cs="Times New Roman"/>
        </w:rPr>
        <w:t xml:space="preserve"> reason </w:t>
      </w:r>
      <w:r w:rsidR="00777A9F" w:rsidRPr="00056CF4">
        <w:rPr>
          <w:rFonts w:ascii="Times New Roman" w:hAnsi="Times New Roman" w:cs="Times New Roman"/>
        </w:rPr>
        <w:t xml:space="preserve">will </w:t>
      </w:r>
      <w:r w:rsidR="009C41D4" w:rsidRPr="00056CF4">
        <w:rPr>
          <w:rFonts w:ascii="Times New Roman" w:hAnsi="Times New Roman" w:cs="Times New Roman"/>
        </w:rPr>
        <w:t>not</w:t>
      </w:r>
      <w:r w:rsidR="00777A9F" w:rsidRPr="00056CF4">
        <w:rPr>
          <w:rFonts w:ascii="Times New Roman" w:hAnsi="Times New Roman" w:cs="Times New Roman"/>
        </w:rPr>
        <w:t xml:space="preserve"> be</w:t>
      </w:r>
      <w:r w:rsidR="009C41D4" w:rsidRPr="00056CF4">
        <w:rPr>
          <w:rFonts w:ascii="Times New Roman" w:hAnsi="Times New Roman" w:cs="Times New Roman"/>
        </w:rPr>
        <w:t xml:space="preserve"> </w:t>
      </w:r>
      <w:r w:rsidRPr="00056CF4">
        <w:rPr>
          <w:rFonts w:ascii="Times New Roman" w:hAnsi="Times New Roman" w:cs="Times New Roman"/>
        </w:rPr>
        <w:t>collected</w:t>
      </w:r>
      <w:r w:rsidR="009C41D4" w:rsidRPr="00056CF4">
        <w:rPr>
          <w:rFonts w:ascii="Times New Roman" w:hAnsi="Times New Roman" w:cs="Times New Roman"/>
        </w:rPr>
        <w:t xml:space="preserve"> unless </w:t>
      </w:r>
      <w:r w:rsidRPr="00056CF4">
        <w:rPr>
          <w:rFonts w:ascii="Times New Roman" w:hAnsi="Times New Roman" w:cs="Times New Roman"/>
        </w:rPr>
        <w:t>participant provides a reason for their withdrawal</w:t>
      </w:r>
      <w:r w:rsidR="009C41D4" w:rsidRPr="00056CF4">
        <w:rPr>
          <w:rFonts w:ascii="Times New Roman" w:hAnsi="Times New Roman" w:cs="Times New Roman"/>
        </w:rPr>
        <w:t xml:space="preserve">) </w:t>
      </w:r>
    </w:p>
    <w:p w14:paraId="7241F9CE" w14:textId="7AD370C0" w:rsidR="00442056" w:rsidRPr="00056CF4" w:rsidRDefault="00FA703F" w:rsidP="00CA3053">
      <w:pPr>
        <w:pStyle w:val="ListParagraph"/>
        <w:numPr>
          <w:ilvl w:val="0"/>
          <w:numId w:val="89"/>
        </w:numPr>
        <w:autoSpaceDE w:val="0"/>
        <w:autoSpaceDN w:val="0"/>
        <w:adjustRightInd w:val="0"/>
        <w:spacing w:after="240" w:line="240" w:lineRule="auto"/>
        <w:rPr>
          <w:rFonts w:ascii="Times New Roman" w:hAnsi="Times New Roman" w:cs="Times New Roman"/>
        </w:rPr>
      </w:pPr>
      <w:r w:rsidRPr="00056CF4">
        <w:rPr>
          <w:rFonts w:ascii="Times New Roman" w:hAnsi="Times New Roman" w:cs="Times New Roman"/>
        </w:rPr>
        <w:t>Any information that is required to be collected related to a</w:t>
      </w:r>
      <w:r w:rsidR="00442056" w:rsidRPr="00056CF4">
        <w:rPr>
          <w:rFonts w:ascii="Times New Roman" w:hAnsi="Times New Roman" w:cs="Times New Roman"/>
        </w:rPr>
        <w:t xml:space="preserve">n AE/SAE </w:t>
      </w:r>
      <w:r w:rsidRPr="00056CF4">
        <w:rPr>
          <w:rFonts w:ascii="Times New Roman" w:hAnsi="Times New Roman" w:cs="Times New Roman"/>
        </w:rPr>
        <w:t xml:space="preserve">that the withdrawn participant </w:t>
      </w:r>
      <w:r w:rsidR="00442056" w:rsidRPr="00056CF4">
        <w:rPr>
          <w:rFonts w:ascii="Times New Roman" w:hAnsi="Times New Roman" w:cs="Times New Roman"/>
        </w:rPr>
        <w:t>is</w:t>
      </w:r>
      <w:r w:rsidRPr="00056CF4">
        <w:rPr>
          <w:rFonts w:ascii="Times New Roman" w:hAnsi="Times New Roman" w:cs="Times New Roman"/>
        </w:rPr>
        <w:t xml:space="preserve"> be</w:t>
      </w:r>
      <w:r w:rsidR="00442056" w:rsidRPr="00056CF4">
        <w:rPr>
          <w:rFonts w:ascii="Times New Roman" w:hAnsi="Times New Roman" w:cs="Times New Roman"/>
        </w:rPr>
        <w:t>ing</w:t>
      </w:r>
      <w:r w:rsidRPr="00056CF4">
        <w:rPr>
          <w:rFonts w:ascii="Times New Roman" w:hAnsi="Times New Roman" w:cs="Times New Roman"/>
        </w:rPr>
        <w:t xml:space="preserve"> followed for. The withdrawn partici</w:t>
      </w:r>
      <w:r w:rsidR="00442056" w:rsidRPr="00056CF4">
        <w:rPr>
          <w:rFonts w:ascii="Times New Roman" w:hAnsi="Times New Roman" w:cs="Times New Roman"/>
        </w:rPr>
        <w:t>pant will be followed until the</w:t>
      </w:r>
      <w:r w:rsidRPr="00056CF4">
        <w:rPr>
          <w:rFonts w:ascii="Times New Roman" w:hAnsi="Times New Roman" w:cs="Times New Roman"/>
        </w:rPr>
        <w:t xml:space="preserve"> </w:t>
      </w:r>
      <w:r w:rsidR="00442056" w:rsidRPr="00056CF4">
        <w:rPr>
          <w:rFonts w:ascii="Times New Roman" w:hAnsi="Times New Roman" w:cs="Times New Roman"/>
        </w:rPr>
        <w:t xml:space="preserve">AE/SAE </w:t>
      </w:r>
      <w:r w:rsidRPr="00056CF4">
        <w:rPr>
          <w:rFonts w:ascii="Times New Roman" w:hAnsi="Times New Roman" w:cs="Times New Roman"/>
        </w:rPr>
        <w:t xml:space="preserve">has fully resolved. </w:t>
      </w:r>
    </w:p>
    <w:p w14:paraId="237F6FA4" w14:textId="1C9975CE" w:rsidR="00184ED2" w:rsidRPr="00056CF4" w:rsidRDefault="00FA703F" w:rsidP="00CA3053">
      <w:pPr>
        <w:autoSpaceDE w:val="0"/>
        <w:autoSpaceDN w:val="0"/>
        <w:adjustRightInd w:val="0"/>
        <w:spacing w:after="240"/>
        <w:rPr>
          <w:b/>
          <w:i/>
        </w:rPr>
      </w:pPr>
      <w:r w:rsidRPr="00056CF4">
        <w:t xml:space="preserve">All data that has been collected prior to withdrawal will be retained for analysis. </w:t>
      </w:r>
    </w:p>
    <w:p w14:paraId="2FE1D69F" w14:textId="61E18385" w:rsidR="005D42DC" w:rsidRPr="00056CF4" w:rsidRDefault="005D42DC" w:rsidP="009C41D4">
      <w:pPr>
        <w:autoSpaceDE w:val="0"/>
        <w:autoSpaceDN w:val="0"/>
        <w:adjustRightInd w:val="0"/>
        <w:rPr>
          <w:b/>
          <w:i/>
        </w:rPr>
      </w:pPr>
      <w:r w:rsidRPr="00056CF4">
        <w:rPr>
          <w:b/>
          <w:i/>
        </w:rPr>
        <w:t>Stopping Study Treatment</w:t>
      </w:r>
    </w:p>
    <w:p w14:paraId="4DD10CD7" w14:textId="6EA72D1C" w:rsidR="009C41D4" w:rsidRPr="00056CF4" w:rsidRDefault="00F5128B" w:rsidP="009C41D4">
      <w:pPr>
        <w:pStyle w:val="NoSpacing"/>
        <w:rPr>
          <w:rFonts w:ascii="Times New Roman" w:hAnsi="Times New Roman" w:cs="Times New Roman"/>
        </w:rPr>
      </w:pPr>
      <w:r w:rsidRPr="00056CF4">
        <w:rPr>
          <w:rFonts w:ascii="Times New Roman" w:hAnsi="Times New Roman" w:cs="Times New Roman"/>
        </w:rPr>
        <w:t>The participant may stop study treatment if they experience</w:t>
      </w:r>
      <w:r w:rsidR="009C41D4" w:rsidRPr="00056CF4">
        <w:rPr>
          <w:rFonts w:ascii="Times New Roman" w:hAnsi="Times New Roman" w:cs="Times New Roman"/>
        </w:rPr>
        <w:t>:</w:t>
      </w:r>
    </w:p>
    <w:p w14:paraId="3BA0AF7B" w14:textId="0237E9C6" w:rsidR="0075674E" w:rsidRPr="00056CF4" w:rsidRDefault="0075674E" w:rsidP="003B12FC">
      <w:pPr>
        <w:pStyle w:val="NoSpacing"/>
        <w:numPr>
          <w:ilvl w:val="0"/>
          <w:numId w:val="88"/>
        </w:numPr>
        <w:rPr>
          <w:rFonts w:ascii="Times New Roman" w:hAnsi="Times New Roman" w:cs="Times New Roman"/>
        </w:rPr>
      </w:pPr>
      <w:r w:rsidRPr="00056CF4">
        <w:rPr>
          <w:rFonts w:ascii="Times New Roman" w:hAnsi="Times New Roman" w:cs="Times New Roman"/>
        </w:rPr>
        <w:t xml:space="preserve">Severe symptoms </w:t>
      </w:r>
      <w:r w:rsidR="009C41D4" w:rsidRPr="00056CF4">
        <w:rPr>
          <w:rFonts w:ascii="Times New Roman" w:hAnsi="Times New Roman" w:cs="Times New Roman"/>
        </w:rPr>
        <w:t>(as shortness of breath, oral swelling or faintness, any other severe symptoms)</w:t>
      </w:r>
      <w:r w:rsidR="003B12FC" w:rsidRPr="00056CF4">
        <w:rPr>
          <w:rFonts w:ascii="Times New Roman" w:hAnsi="Times New Roman" w:cs="Times New Roman"/>
        </w:rPr>
        <w:t>. The study drug should be stopped immediately they should seek emergency services promptly.</w:t>
      </w:r>
    </w:p>
    <w:p w14:paraId="33E5ABF0" w14:textId="77777777" w:rsidR="003B12FC" w:rsidRPr="00056CF4" w:rsidRDefault="009C41D4" w:rsidP="003B12FC">
      <w:pPr>
        <w:pStyle w:val="NoSpacing"/>
        <w:numPr>
          <w:ilvl w:val="0"/>
          <w:numId w:val="88"/>
        </w:numPr>
        <w:rPr>
          <w:rFonts w:ascii="Times New Roman" w:hAnsi="Times New Roman" w:cs="Times New Roman"/>
        </w:rPr>
      </w:pPr>
      <w:r w:rsidRPr="00056CF4">
        <w:rPr>
          <w:rFonts w:ascii="Times New Roman" w:hAnsi="Times New Roman" w:cs="Times New Roman"/>
        </w:rPr>
        <w:t>Severe or p</w:t>
      </w:r>
      <w:r w:rsidR="00F5128B" w:rsidRPr="00056CF4">
        <w:rPr>
          <w:rFonts w:ascii="Times New Roman" w:hAnsi="Times New Roman" w:cs="Times New Roman"/>
        </w:rPr>
        <w:t xml:space="preserve">ersistent </w:t>
      </w:r>
      <w:r w:rsidRPr="00056CF4">
        <w:rPr>
          <w:rFonts w:ascii="Times New Roman" w:hAnsi="Times New Roman" w:cs="Times New Roman"/>
        </w:rPr>
        <w:t>gastrointestinal symptoms</w:t>
      </w:r>
      <w:r w:rsidR="003B12FC" w:rsidRPr="00056CF4">
        <w:rPr>
          <w:rFonts w:ascii="Times New Roman" w:hAnsi="Times New Roman" w:cs="Times New Roman"/>
        </w:rPr>
        <w:t>. In the event of severe vomiting, diarrhoea or other severe symptom, the patient should stop medication and seek medical help promptly. In the event of severe symptoms, or should symptoms persist and be bothersome, they may stop taking the medication.</w:t>
      </w:r>
    </w:p>
    <w:p w14:paraId="42D8A8FF" w14:textId="464923A5" w:rsidR="0075674E" w:rsidRPr="00056CF4" w:rsidRDefault="009C41D4" w:rsidP="00CA3053">
      <w:pPr>
        <w:pStyle w:val="NoSpacing"/>
        <w:numPr>
          <w:ilvl w:val="0"/>
          <w:numId w:val="88"/>
        </w:numPr>
        <w:spacing w:after="240"/>
        <w:rPr>
          <w:rFonts w:ascii="Times New Roman" w:hAnsi="Times New Roman" w:cs="Times New Roman"/>
        </w:rPr>
      </w:pPr>
      <w:r w:rsidRPr="00056CF4">
        <w:rPr>
          <w:rFonts w:ascii="Times New Roman" w:hAnsi="Times New Roman" w:cs="Times New Roman"/>
        </w:rPr>
        <w:lastRenderedPageBreak/>
        <w:t>Skin rash</w:t>
      </w:r>
      <w:r w:rsidR="003B12FC" w:rsidRPr="00056CF4">
        <w:rPr>
          <w:rFonts w:ascii="Times New Roman" w:hAnsi="Times New Roman" w:cs="Times New Roman"/>
        </w:rPr>
        <w:t xml:space="preserve">. </w:t>
      </w:r>
      <w:r w:rsidR="00777A9F" w:rsidRPr="00056CF4">
        <w:rPr>
          <w:rFonts w:ascii="Times New Roman" w:hAnsi="Times New Roman" w:cs="Times New Roman"/>
        </w:rPr>
        <w:t xml:space="preserve">The study drug should be stopped </w:t>
      </w:r>
      <w:r w:rsidR="003B12FC" w:rsidRPr="00056CF4">
        <w:rPr>
          <w:rFonts w:ascii="Times New Roman" w:hAnsi="Times New Roman" w:cs="Times New Roman"/>
        </w:rPr>
        <w:t xml:space="preserve">and contact the research team or their health care professional for further guidance. Usually this will result in discontinuation of treatment, unless an alternative cause for the rash is evidenced. </w:t>
      </w:r>
    </w:p>
    <w:p w14:paraId="53834D5C" w14:textId="7EE9598A" w:rsidR="0075674E" w:rsidRPr="00056CF4" w:rsidRDefault="0075674E" w:rsidP="00CA3053">
      <w:pPr>
        <w:pStyle w:val="NoSpacing"/>
        <w:spacing w:after="240"/>
        <w:rPr>
          <w:rFonts w:ascii="Times New Roman" w:hAnsi="Times New Roman" w:cs="Times New Roman"/>
        </w:rPr>
      </w:pPr>
      <w:r w:rsidRPr="00056CF4">
        <w:rPr>
          <w:rFonts w:ascii="Times New Roman" w:hAnsi="Times New Roman" w:cs="Times New Roman"/>
        </w:rPr>
        <w:t>The study treatment may be stopped</w:t>
      </w:r>
      <w:r w:rsidR="005D42DC" w:rsidRPr="00056CF4">
        <w:rPr>
          <w:rFonts w:ascii="Times New Roman" w:hAnsi="Times New Roman" w:cs="Times New Roman"/>
        </w:rPr>
        <w:t xml:space="preserve"> without tapering</w:t>
      </w:r>
      <w:r w:rsidR="00F5128B" w:rsidRPr="00056CF4">
        <w:rPr>
          <w:rFonts w:ascii="Times New Roman" w:hAnsi="Times New Roman" w:cs="Times New Roman"/>
        </w:rPr>
        <w:t xml:space="preserve">.  </w:t>
      </w:r>
      <w:r w:rsidRPr="00056CF4">
        <w:rPr>
          <w:rFonts w:ascii="Times New Roman" w:hAnsi="Times New Roman" w:cs="Times New Roman"/>
        </w:rPr>
        <w:t xml:space="preserve">The participant may withdraw from the </w:t>
      </w:r>
      <w:r w:rsidR="003B12FC" w:rsidRPr="00056CF4">
        <w:rPr>
          <w:rFonts w:ascii="Times New Roman" w:hAnsi="Times New Roman" w:cs="Times New Roman"/>
        </w:rPr>
        <w:t>study,</w:t>
      </w:r>
      <w:r w:rsidRPr="00056CF4">
        <w:rPr>
          <w:rFonts w:ascii="Times New Roman" w:hAnsi="Times New Roman" w:cs="Times New Roman"/>
        </w:rPr>
        <w:t xml:space="preserve"> or they can continue in the study after they have stopped treatment.</w:t>
      </w:r>
    </w:p>
    <w:p w14:paraId="4AF7A261" w14:textId="22CA927E" w:rsidR="00DD02E2" w:rsidRPr="00056CF4" w:rsidRDefault="005D42DC" w:rsidP="00BD751E">
      <w:pPr>
        <w:autoSpaceDE w:val="0"/>
        <w:autoSpaceDN w:val="0"/>
        <w:adjustRightInd w:val="0"/>
        <w:rPr>
          <w:b/>
          <w:i/>
        </w:rPr>
      </w:pPr>
      <w:r w:rsidRPr="00056CF4">
        <w:rPr>
          <w:b/>
          <w:i/>
        </w:rPr>
        <w:t>Trial Discontinuation</w:t>
      </w:r>
    </w:p>
    <w:p w14:paraId="424B21F3" w14:textId="591CF2DA" w:rsidR="00DD02E2" w:rsidRPr="00056CF4" w:rsidRDefault="00DD02E2" w:rsidP="00CA3053">
      <w:pPr>
        <w:autoSpaceDE w:val="0"/>
        <w:autoSpaceDN w:val="0"/>
        <w:adjustRightInd w:val="0"/>
        <w:spacing w:after="240"/>
      </w:pPr>
      <w:r w:rsidRPr="00056CF4">
        <w:rPr>
          <w:iCs/>
        </w:rPr>
        <w:t>The study may be stopped at any time by the sponsor</w:t>
      </w:r>
      <w:r w:rsidR="005D42DC" w:rsidRPr="00056CF4">
        <w:rPr>
          <w:iCs/>
        </w:rPr>
        <w:t>, DSMB</w:t>
      </w:r>
      <w:r w:rsidRPr="00056CF4">
        <w:rPr>
          <w:iCs/>
        </w:rPr>
        <w:t xml:space="preserve">, </w:t>
      </w:r>
      <w:r w:rsidR="005D42DC" w:rsidRPr="00056CF4">
        <w:rPr>
          <w:rStyle w:val="Strong"/>
          <w:b w:val="0"/>
        </w:rPr>
        <w:t xml:space="preserve">University of British Columbia / Children’s and Women’s Health Centre of British Columbia Research Ethics Board, </w:t>
      </w:r>
      <w:r w:rsidRPr="00056CF4">
        <w:rPr>
          <w:iCs/>
        </w:rPr>
        <w:t>or Health Canada</w:t>
      </w:r>
      <w:r w:rsidRPr="00056CF4">
        <w:rPr>
          <w:b/>
          <w:i/>
          <w:iCs/>
        </w:rPr>
        <w:t xml:space="preserve"> </w:t>
      </w:r>
      <w:r w:rsidRPr="00056CF4">
        <w:rPr>
          <w:iCs/>
        </w:rPr>
        <w:t xml:space="preserve">if new information rises about the safety of the study treatment. </w:t>
      </w:r>
      <w:r w:rsidR="00C801EB" w:rsidRPr="00056CF4">
        <w:rPr>
          <w:iCs/>
        </w:rPr>
        <w:t xml:space="preserve"> There is no interim analysis and thus no specific criteria for stopping the study with regards to treatment efficacy.</w:t>
      </w:r>
    </w:p>
    <w:p w14:paraId="6F53DCF5" w14:textId="6B5433BE" w:rsidR="00A22F34" w:rsidRPr="00056CF4" w:rsidRDefault="00A22F34" w:rsidP="00A22F34">
      <w:pPr>
        <w:pStyle w:val="Heading2"/>
        <w:spacing w:after="0" w:line="240" w:lineRule="auto"/>
        <w:rPr>
          <w:rFonts w:ascii="Times New Roman" w:hAnsi="Times New Roman" w:cs="Times New Roman"/>
          <w:color w:val="auto"/>
          <w:sz w:val="24"/>
          <w:szCs w:val="24"/>
        </w:rPr>
      </w:pPr>
      <w:bookmarkStart w:id="17" w:name="_Toc146193360"/>
      <w:r w:rsidRPr="00056CF4">
        <w:rPr>
          <w:rFonts w:ascii="Times New Roman" w:hAnsi="Times New Roman" w:cs="Times New Roman"/>
          <w:color w:val="auto"/>
          <w:sz w:val="24"/>
          <w:szCs w:val="24"/>
        </w:rPr>
        <w:t>3.3 Recruitment</w:t>
      </w:r>
      <w:r w:rsidR="00BD4A15" w:rsidRPr="00056CF4">
        <w:rPr>
          <w:rFonts w:ascii="Times New Roman" w:hAnsi="Times New Roman" w:cs="Times New Roman"/>
          <w:color w:val="auto"/>
          <w:sz w:val="24"/>
          <w:szCs w:val="24"/>
        </w:rPr>
        <w:t xml:space="preserve">, </w:t>
      </w:r>
      <w:r w:rsidRPr="00056CF4">
        <w:rPr>
          <w:rFonts w:ascii="Times New Roman" w:hAnsi="Times New Roman" w:cs="Times New Roman"/>
          <w:color w:val="auto"/>
          <w:sz w:val="24"/>
          <w:szCs w:val="24"/>
        </w:rPr>
        <w:t>Screening</w:t>
      </w:r>
      <w:r w:rsidR="00BD4A15" w:rsidRPr="00056CF4">
        <w:rPr>
          <w:rFonts w:ascii="Times New Roman" w:hAnsi="Times New Roman" w:cs="Times New Roman"/>
          <w:color w:val="auto"/>
          <w:sz w:val="24"/>
          <w:szCs w:val="24"/>
        </w:rPr>
        <w:t>, &amp; Randomization</w:t>
      </w:r>
      <w:bookmarkEnd w:id="17"/>
    </w:p>
    <w:p w14:paraId="5158D39B" w14:textId="55B5601F" w:rsidR="00A22F34" w:rsidRPr="00056CF4" w:rsidRDefault="00A22F34" w:rsidP="00CA3053">
      <w:pPr>
        <w:autoSpaceDE w:val="0"/>
        <w:autoSpaceDN w:val="0"/>
        <w:adjustRightInd w:val="0"/>
        <w:spacing w:after="240"/>
      </w:pPr>
      <w:r w:rsidRPr="00056CF4">
        <w:t>We will be drawing patients from the PC-ICCN’s Provincial Post-COVID Recovery Clinic</w:t>
      </w:r>
      <w:r w:rsidRPr="00056CF4">
        <w:rPr>
          <w:vertAlign w:val="superscript"/>
        </w:rPr>
        <w:t>4</w:t>
      </w:r>
      <w:r w:rsidR="00FA606E" w:rsidRPr="00056CF4">
        <w:rPr>
          <w:vertAlign w:val="superscript"/>
        </w:rPr>
        <w:t>9</w:t>
      </w:r>
      <w:r w:rsidR="00D261F9" w:rsidRPr="00056CF4">
        <w:t>, REACH BC, and doctors office and clinics in British Columbia and Ontario. Participants will also be identified through social media and public advertisement, in British Columbia and Ontario, but will direct all interested patients to our REACH BC page. An additional version of our recruitment poster will direct interested patients directly to our pre-screening survey; this poster will only be used with trusted sources to prevent excessive pre-screening form completion.</w:t>
      </w:r>
    </w:p>
    <w:p w14:paraId="28862388" w14:textId="4D21D0DF" w:rsidR="00A90ABC" w:rsidRPr="00056CF4" w:rsidRDefault="00A90ABC" w:rsidP="00CA3053">
      <w:pPr>
        <w:autoSpaceDE w:val="0"/>
        <w:autoSpaceDN w:val="0"/>
        <w:adjustRightInd w:val="0"/>
        <w:spacing w:after="240"/>
      </w:pPr>
      <w:r w:rsidRPr="00056CF4">
        <w:t xml:space="preserve">All potential participants will be asked to fill out a pre-screening questionnaire to help determine their potential eligibility for the study. This questionnaire is completed before they give consent to the </w:t>
      </w:r>
      <w:r w:rsidR="006B1A18" w:rsidRPr="00056CF4">
        <w:t>study. I</w:t>
      </w:r>
      <w:r w:rsidRPr="00056CF4">
        <w:t xml:space="preserve">t will be explained to the participant in the email communication and at the beginning of the pre-screening questionnaire that filling out this questionnaire is giving consent for the study team to use their responses to help determine </w:t>
      </w:r>
      <w:r w:rsidR="006826D8" w:rsidRPr="00056CF4">
        <w:t>their</w:t>
      </w:r>
      <w:r w:rsidRPr="00056CF4">
        <w:t xml:space="preserve"> eligibility and to contact them for follow-up.  </w:t>
      </w:r>
    </w:p>
    <w:p w14:paraId="4D200700" w14:textId="6113CCA5" w:rsidR="00A22F34" w:rsidRPr="00056CF4" w:rsidRDefault="00BD4A15" w:rsidP="00A22F34">
      <w:pPr>
        <w:autoSpaceDE w:val="0"/>
        <w:autoSpaceDN w:val="0"/>
        <w:adjustRightInd w:val="0"/>
      </w:pPr>
      <w:r w:rsidRPr="00056CF4">
        <w:rPr>
          <w:b/>
          <w:bCs/>
          <w:i/>
        </w:rPr>
        <w:t xml:space="preserve">3.3.1 </w:t>
      </w:r>
      <w:r w:rsidR="00A22F34" w:rsidRPr="00056CF4">
        <w:rPr>
          <w:b/>
          <w:bCs/>
          <w:i/>
        </w:rPr>
        <w:t xml:space="preserve">Recruitment </w:t>
      </w:r>
      <w:r w:rsidR="006144BA" w:rsidRPr="00056CF4">
        <w:rPr>
          <w:b/>
          <w:bCs/>
          <w:i/>
        </w:rPr>
        <w:t>from</w:t>
      </w:r>
      <w:r w:rsidR="00A22F34" w:rsidRPr="00056CF4">
        <w:rPr>
          <w:b/>
          <w:bCs/>
          <w:i/>
        </w:rPr>
        <w:t xml:space="preserve"> the PC-ICCN’s Provincial Post-COVID Recovery Clinic </w:t>
      </w:r>
    </w:p>
    <w:p w14:paraId="7B1B966A" w14:textId="4AD811A2" w:rsidR="006B1A18" w:rsidRPr="00056CF4" w:rsidRDefault="00A22F34" w:rsidP="00CA3053">
      <w:pPr>
        <w:autoSpaceDE w:val="0"/>
        <w:autoSpaceDN w:val="0"/>
        <w:adjustRightInd w:val="0"/>
        <w:spacing w:after="240"/>
      </w:pPr>
      <w:r w:rsidRPr="00056CF4">
        <w:t xml:space="preserve">The PC-ICCN’s Provincial Post-COVID Recovery Clinic Research Coordinator will pre-screen patients for potential eligibility.  </w:t>
      </w:r>
    </w:p>
    <w:p w14:paraId="086EA862" w14:textId="14DE8B94" w:rsidR="00E74DE3" w:rsidRPr="00056CF4" w:rsidRDefault="00673C44" w:rsidP="00CA3053">
      <w:pPr>
        <w:autoSpaceDE w:val="0"/>
        <w:autoSpaceDN w:val="0"/>
        <w:adjustRightInd w:val="0"/>
        <w:spacing w:after="240"/>
      </w:pPr>
      <w:r w:rsidRPr="00056CF4">
        <w:t>If a patient is attending a clinic appointment is potentially eligible,</w:t>
      </w:r>
      <w:r w:rsidR="00BB106F" w:rsidRPr="00056CF4">
        <w:t xml:space="preserve"> a</w:t>
      </w:r>
      <w:r w:rsidRPr="00056CF4">
        <w:t xml:space="preserve"> Research Coordinator</w:t>
      </w:r>
      <w:r w:rsidR="006F30D3" w:rsidRPr="00056CF4">
        <w:t xml:space="preserve"> or PC-ICCN clinic team member,</w:t>
      </w:r>
      <w:r w:rsidRPr="00056CF4">
        <w:t xml:space="preserve"> will have a brief discussion about the study with them, and if they are interested learning more about the study, the Research Coordinator</w:t>
      </w:r>
      <w:r w:rsidR="000B281B" w:rsidRPr="00056CF4">
        <w:t xml:space="preserve"> or PC-ICCN clinic team member,</w:t>
      </w:r>
      <w:r w:rsidRPr="00056CF4">
        <w:t xml:space="preserve"> will email them a link to fill out the pre-screening questionnaire on REDCap. They will inform the participant that someone from the research team will follow-up with them about if they are eligible after completing the pre-screening questionnaire. </w:t>
      </w:r>
    </w:p>
    <w:p w14:paraId="1D9DF374" w14:textId="389D5C92" w:rsidR="00A90ABC" w:rsidRPr="00056CF4" w:rsidRDefault="00673C44" w:rsidP="00CA3053">
      <w:pPr>
        <w:autoSpaceDE w:val="0"/>
        <w:autoSpaceDN w:val="0"/>
        <w:adjustRightInd w:val="0"/>
        <w:spacing w:after="240"/>
      </w:pPr>
      <w:r w:rsidRPr="00056CF4">
        <w:t xml:space="preserve">The Research Coordinator will </w:t>
      </w:r>
      <w:r w:rsidR="00BB106F" w:rsidRPr="00056CF4">
        <w:t>identify</w:t>
      </w:r>
      <w:r w:rsidRPr="00056CF4">
        <w:t xml:space="preserve"> patients for potential eligibility from the PCRC PROMIS database.  Potentially eligible patients will be emailed once with </w:t>
      </w:r>
      <w:r w:rsidR="000B281B" w:rsidRPr="00056CF4">
        <w:t>an introduction to the study</w:t>
      </w:r>
      <w:r w:rsidRPr="00056CF4">
        <w:t xml:space="preserve"> and a link to the pre-screening questionnaire on REDCap to inform them of the opportunity to join the study. </w:t>
      </w:r>
      <w:r w:rsidR="000B281B" w:rsidRPr="00056CF4">
        <w:t>In the email t</w:t>
      </w:r>
      <w:r w:rsidRPr="00056CF4">
        <w:t xml:space="preserve">hey will inform the participant that someone from the research team will follow-up with them about if they are eligible after completing the pre-screening questionnaire.  </w:t>
      </w:r>
    </w:p>
    <w:p w14:paraId="2E5DBB70" w14:textId="58E0CB9C" w:rsidR="001B4B5F" w:rsidRPr="00056CF4" w:rsidRDefault="006826D8" w:rsidP="008A2D7E">
      <w:pPr>
        <w:spacing w:after="240"/>
        <w:rPr>
          <w:b/>
          <w:bCs/>
          <w:i/>
        </w:rPr>
      </w:pPr>
      <w:r w:rsidRPr="00056CF4">
        <w:t xml:space="preserve">The CCDP Research Team will follow-up with the </w:t>
      </w:r>
      <w:r w:rsidR="00F83ED2" w:rsidRPr="00056CF4">
        <w:t>eligible patients to arrange a consent discussion to answer any questions and obtain written consent.</w:t>
      </w:r>
    </w:p>
    <w:p w14:paraId="4FBB8929" w14:textId="77777777" w:rsidR="001C4A9D" w:rsidRDefault="001C4A9D" w:rsidP="00A22F34">
      <w:pPr>
        <w:rPr>
          <w:b/>
          <w:bCs/>
          <w:i/>
        </w:rPr>
      </w:pPr>
    </w:p>
    <w:p w14:paraId="7AC63009" w14:textId="77DC0BBF" w:rsidR="00A22F34" w:rsidRPr="00056CF4" w:rsidRDefault="00BD4A15" w:rsidP="00A22F34">
      <w:r w:rsidRPr="00056CF4">
        <w:rPr>
          <w:b/>
          <w:bCs/>
          <w:i/>
        </w:rPr>
        <w:lastRenderedPageBreak/>
        <w:t xml:space="preserve">3.3.2 </w:t>
      </w:r>
      <w:r w:rsidR="00A22F34" w:rsidRPr="00056CF4">
        <w:rPr>
          <w:b/>
          <w:bCs/>
          <w:i/>
        </w:rPr>
        <w:t>Recruitment though REACH BC</w:t>
      </w:r>
    </w:p>
    <w:p w14:paraId="549E4580" w14:textId="54AA8E28" w:rsidR="00A22F34" w:rsidRPr="00056CF4" w:rsidRDefault="00E962DD" w:rsidP="00CA3053">
      <w:pPr>
        <w:spacing w:after="240"/>
      </w:pPr>
      <w:r w:rsidRPr="00056CF4">
        <w:t>The study will be posted on the REACH BC platform to enable recruitment of participants who have had COVID-19</w:t>
      </w:r>
      <w:r w:rsidR="00BB106F" w:rsidRPr="00056CF4">
        <w:t xml:space="preserve"> but are not attending the PCRC</w:t>
      </w:r>
      <w:r w:rsidRPr="00056CF4">
        <w:t>. The platform will match potential participants with the study and if they indicate they are interested in the study, the study team</w:t>
      </w:r>
      <w:r w:rsidR="006826D8" w:rsidRPr="00056CF4">
        <w:t xml:space="preserve"> and potential participant </w:t>
      </w:r>
      <w:r w:rsidRPr="00056CF4">
        <w:t>will be notified</w:t>
      </w:r>
      <w:r w:rsidR="006826D8" w:rsidRPr="00056CF4">
        <w:t xml:space="preserve"> (emails &amp; on REACH BC Dashboard)</w:t>
      </w:r>
      <w:r w:rsidR="00673C44" w:rsidRPr="00056CF4">
        <w:t xml:space="preserve"> of matches</w:t>
      </w:r>
      <w:r w:rsidRPr="00056CF4">
        <w:t xml:space="preserve">. </w:t>
      </w:r>
      <w:r w:rsidR="006826D8" w:rsidRPr="00056CF4">
        <w:t>Interested participants</w:t>
      </w:r>
      <w:r w:rsidR="00673C44" w:rsidRPr="00056CF4">
        <w:t xml:space="preserve"> with a REACH BC account</w:t>
      </w:r>
      <w:r w:rsidR="006826D8" w:rsidRPr="00056CF4">
        <w:t xml:space="preserve"> can also indic</w:t>
      </w:r>
      <w:r w:rsidR="00673C44" w:rsidRPr="00056CF4">
        <w:t>at</w:t>
      </w:r>
      <w:r w:rsidR="006826D8" w:rsidRPr="00056CF4">
        <w:t xml:space="preserve">e their interest for the study on the study page on REACH BC without being matched. </w:t>
      </w:r>
      <w:r w:rsidRPr="00056CF4">
        <w:t xml:space="preserve"> The CCDP Research Team will follow-up with the interested potential participants </w:t>
      </w:r>
      <w:r w:rsidR="00673C44" w:rsidRPr="00056CF4">
        <w:t xml:space="preserve">by email </w:t>
      </w:r>
      <w:r w:rsidR="00F83ED2" w:rsidRPr="00056CF4">
        <w:t xml:space="preserve">asking them to </w:t>
      </w:r>
      <w:r w:rsidR="00807E0C" w:rsidRPr="00056CF4">
        <w:t xml:space="preserve">complete the </w:t>
      </w:r>
      <w:r w:rsidR="006826D8" w:rsidRPr="00056CF4">
        <w:t>pre-</w:t>
      </w:r>
      <w:r w:rsidR="00807E0C" w:rsidRPr="00056CF4">
        <w:t xml:space="preserve">screening </w:t>
      </w:r>
      <w:r w:rsidR="00761370" w:rsidRPr="00056CF4">
        <w:t>questionnaire</w:t>
      </w:r>
      <w:r w:rsidR="00807E0C" w:rsidRPr="00056CF4">
        <w:t xml:space="preserve">. If they are still potentially eligible after filling out the </w:t>
      </w:r>
      <w:r w:rsidR="006826D8" w:rsidRPr="00056CF4">
        <w:t>pre-</w:t>
      </w:r>
      <w:r w:rsidR="00807E0C" w:rsidRPr="00056CF4">
        <w:t xml:space="preserve">screening questionnaire, the study team will </w:t>
      </w:r>
      <w:r w:rsidRPr="00056CF4">
        <w:t>arrange a consent discussion to answer any questions and obtain written consent.</w:t>
      </w:r>
    </w:p>
    <w:p w14:paraId="3CA76B11" w14:textId="77777777" w:rsidR="00D261F9" w:rsidRPr="00056CF4" w:rsidRDefault="00D261F9" w:rsidP="00D261F9">
      <w:pPr>
        <w:rPr>
          <w:b/>
          <w:bCs/>
          <w:lang w:val="it-IT"/>
        </w:rPr>
      </w:pPr>
      <w:r w:rsidRPr="00056CF4">
        <w:rPr>
          <w:b/>
          <w:bCs/>
          <w:lang w:val="it-IT"/>
        </w:rPr>
        <w:t>3.3.2.1 Poster, private clinics, &amp; social media:</w:t>
      </w:r>
    </w:p>
    <w:p w14:paraId="1D7A38BD" w14:textId="348E779D" w:rsidR="00801155" w:rsidRPr="00056CF4" w:rsidRDefault="00801155" w:rsidP="00801155">
      <w:pPr>
        <w:spacing w:after="240"/>
      </w:pPr>
      <w:r w:rsidRPr="00056CF4">
        <w:t>Identification of potential participants will also be done using social media platforms such as X (formerly twitter), Facebook, Instagram, etc. These social media posts will use either a poster and/or a standard social media post (both attached in section 9). The poster and standard social media post may be used on their own or together depending on the social media platform. The social media post will direct people to our REACH BC page where they can complete our REACH BC screening form as described above.</w:t>
      </w:r>
      <w:r w:rsidR="00536D7B" w:rsidRPr="00056CF4">
        <w:t xml:space="preserve"> </w:t>
      </w:r>
      <w:r w:rsidR="00D261F9" w:rsidRPr="00056CF4">
        <w:t>We may also share our poster with interested private practice medical clinics to advertise our study to their patients through our poster. The poster that will be used in these clinics and through other trusted sources will be provided a version of our recruitment poster that links directly to our pre-screening survey.</w:t>
      </w:r>
    </w:p>
    <w:p w14:paraId="56DD3390" w14:textId="2F18FC0D" w:rsidR="00A22F34" w:rsidRPr="00056CF4" w:rsidRDefault="00BD4A15" w:rsidP="00A22F34">
      <w:r w:rsidRPr="00056CF4">
        <w:rPr>
          <w:b/>
          <w:bCs/>
          <w:i/>
        </w:rPr>
        <w:t xml:space="preserve">3.3.3 </w:t>
      </w:r>
      <w:r w:rsidR="00A22F34" w:rsidRPr="00056CF4">
        <w:rPr>
          <w:b/>
          <w:bCs/>
          <w:i/>
        </w:rPr>
        <w:t xml:space="preserve">Screening </w:t>
      </w:r>
      <w:r w:rsidRPr="00056CF4">
        <w:rPr>
          <w:b/>
          <w:bCs/>
          <w:i/>
        </w:rPr>
        <w:t>&amp; Randomization</w:t>
      </w:r>
    </w:p>
    <w:p w14:paraId="245072EB" w14:textId="5C7F9A3C" w:rsidR="00A22F34" w:rsidRPr="00056CF4" w:rsidRDefault="00A22F34" w:rsidP="00CA3053">
      <w:pPr>
        <w:autoSpaceDE w:val="0"/>
        <w:autoSpaceDN w:val="0"/>
        <w:adjustRightInd w:val="0"/>
        <w:spacing w:after="240"/>
      </w:pPr>
      <w:r w:rsidRPr="00056CF4">
        <w:t xml:space="preserve">Consented participants will enter the screening phase and have their eligibility confirmed by the Research Team before </w:t>
      </w:r>
      <w:r w:rsidR="00BD4A15" w:rsidRPr="00056CF4">
        <w:t>randomization</w:t>
      </w:r>
      <w:r w:rsidRPr="00056CF4">
        <w:t xml:space="preserve">. This will ensure the individual meets all inclusion criteria </w:t>
      </w:r>
      <w:r w:rsidR="00E962DD" w:rsidRPr="00056CF4">
        <w:t>before treatment init</w:t>
      </w:r>
      <w:r w:rsidR="00B464F8" w:rsidRPr="00056CF4">
        <w:t>i</w:t>
      </w:r>
      <w:r w:rsidR="00E962DD" w:rsidRPr="00056CF4">
        <w:t xml:space="preserve">ation </w:t>
      </w:r>
      <w:r w:rsidRPr="00056CF4">
        <w:t xml:space="preserve">(see Methods). </w:t>
      </w:r>
    </w:p>
    <w:p w14:paraId="0E5152BF" w14:textId="3F64896D" w:rsidR="00A22F34" w:rsidRPr="00056CF4" w:rsidRDefault="00A22F34" w:rsidP="00CA3053">
      <w:pPr>
        <w:autoSpaceDE w:val="0"/>
        <w:autoSpaceDN w:val="0"/>
        <w:adjustRightInd w:val="0"/>
        <w:spacing w:after="240"/>
      </w:pPr>
      <w:r w:rsidRPr="00056CF4">
        <w:t xml:space="preserve">The participant will complete the baseline questionnaire </w:t>
      </w:r>
      <w:r w:rsidR="00BD4A15" w:rsidRPr="00056CF4">
        <w:t>before meeting with the study physician.</w:t>
      </w:r>
      <w:r w:rsidRPr="00056CF4">
        <w:t xml:space="preserve"> </w:t>
      </w:r>
      <w:r w:rsidR="00F8215C" w:rsidRPr="00056CF4">
        <w:t xml:space="preserve">Additional questions to assist with the screening process are in the baseline questionnaire. </w:t>
      </w:r>
    </w:p>
    <w:p w14:paraId="722BE0FA" w14:textId="68FAC296" w:rsidR="00BD4A15" w:rsidRPr="00056CF4" w:rsidRDefault="00A22F34" w:rsidP="00CA3053">
      <w:pPr>
        <w:autoSpaceDE w:val="0"/>
        <w:autoSpaceDN w:val="0"/>
        <w:adjustRightInd w:val="0"/>
        <w:spacing w:after="240"/>
      </w:pPr>
      <w:r w:rsidRPr="00056CF4">
        <w:t xml:space="preserve">The study physician will confirm the diagnosis of </w:t>
      </w:r>
      <w:r w:rsidR="00962486" w:rsidRPr="00056CF4">
        <w:rPr>
          <w:color w:val="181A1B"/>
          <w:shd w:val="clear" w:color="auto" w:fill="FFFFFF"/>
        </w:rPr>
        <w:t>PCFS</w:t>
      </w:r>
      <w:r w:rsidR="00B03209" w:rsidRPr="00056CF4">
        <w:rPr>
          <w:color w:val="181A1B"/>
          <w:shd w:val="clear" w:color="auto" w:fill="FFFFFF"/>
        </w:rPr>
        <w:t xml:space="preserve"> </w:t>
      </w:r>
      <w:r w:rsidRPr="00056CF4">
        <w:t>and that the patient has no contraindications to LDN in a virtual visit</w:t>
      </w:r>
      <w:r w:rsidR="00F83ED2" w:rsidRPr="00056CF4">
        <w:t xml:space="preserve"> (phone or videoconference)</w:t>
      </w:r>
      <w:r w:rsidRPr="00056CF4">
        <w:t xml:space="preserve">.  </w:t>
      </w:r>
      <w:r w:rsidR="00807E0C" w:rsidRPr="00056CF4">
        <w:t xml:space="preserve">The study physician may review the potential participants medical record or call their family physician for more information if necessary to determine eligibility. </w:t>
      </w:r>
    </w:p>
    <w:p w14:paraId="766C3EA5" w14:textId="0D16760C" w:rsidR="00F83ED2" w:rsidRPr="00056CF4" w:rsidRDefault="00807E0C" w:rsidP="00CA3053">
      <w:pPr>
        <w:autoSpaceDE w:val="0"/>
        <w:autoSpaceDN w:val="0"/>
        <w:adjustRightInd w:val="0"/>
        <w:spacing w:after="240"/>
      </w:pPr>
      <w:r w:rsidRPr="00056CF4">
        <w:t>If the study physician determines they are eligible to continue in the study, t</w:t>
      </w:r>
      <w:r w:rsidR="00BD4A15" w:rsidRPr="00056CF4">
        <w:t xml:space="preserve">he participant will </w:t>
      </w:r>
      <w:r w:rsidRPr="00056CF4">
        <w:t xml:space="preserve">then </w:t>
      </w:r>
      <w:r w:rsidR="00BD4A15" w:rsidRPr="00056CF4">
        <w:t>have the first study lab tests comp</w:t>
      </w:r>
      <w:r w:rsidR="0035646F" w:rsidRPr="00056CF4">
        <w:t>l</w:t>
      </w:r>
      <w:r w:rsidR="00BD4A15" w:rsidRPr="00056CF4">
        <w:t xml:space="preserve">eted at </w:t>
      </w:r>
      <w:r w:rsidRPr="00056CF4">
        <w:t>L</w:t>
      </w:r>
      <w:r w:rsidR="00BD4A15" w:rsidRPr="00056CF4">
        <w:t xml:space="preserve">ifelabs. </w:t>
      </w:r>
      <w:r w:rsidRPr="00056CF4">
        <w:t xml:space="preserve">The study physician and team will review the </w:t>
      </w:r>
      <w:r w:rsidR="00F8215C" w:rsidRPr="00056CF4">
        <w:t>study</w:t>
      </w:r>
      <w:r w:rsidRPr="00056CF4">
        <w:t xml:space="preserve"> lab tests </w:t>
      </w:r>
      <w:r w:rsidR="00F83ED2" w:rsidRPr="00056CF4">
        <w:t>and do one final review of the eligibility criteria to</w:t>
      </w:r>
      <w:r w:rsidRPr="00056CF4">
        <w:t xml:space="preserve"> ensure the participant is </w:t>
      </w:r>
      <w:r w:rsidR="00F83ED2" w:rsidRPr="00056CF4">
        <w:t xml:space="preserve">still </w:t>
      </w:r>
      <w:r w:rsidRPr="00056CF4">
        <w:t xml:space="preserve">eligible to continue in the study. </w:t>
      </w:r>
    </w:p>
    <w:p w14:paraId="13DF3802" w14:textId="791EA4F9" w:rsidR="00A22F34" w:rsidRPr="00056CF4" w:rsidRDefault="00F83ED2" w:rsidP="00CA3053">
      <w:pPr>
        <w:autoSpaceDE w:val="0"/>
        <w:autoSpaceDN w:val="0"/>
        <w:adjustRightInd w:val="0"/>
        <w:spacing w:after="240"/>
      </w:pPr>
      <w:r w:rsidRPr="00056CF4">
        <w:t xml:space="preserve">With eligibility confirmed, participants will be randomized into either placebo or treatment groups at a ratio of 1:1 (n=80 each). </w:t>
      </w:r>
    </w:p>
    <w:p w14:paraId="0C208C4A" w14:textId="264CC824" w:rsidR="00A22F34" w:rsidRPr="00056CF4" w:rsidRDefault="00B53D35" w:rsidP="00CA3053">
      <w:pPr>
        <w:autoSpaceDE w:val="0"/>
        <w:autoSpaceDN w:val="0"/>
        <w:adjustRightInd w:val="0"/>
        <w:spacing w:after="240"/>
      </w:pPr>
      <w:r w:rsidRPr="00056CF4">
        <w:t>T</w:t>
      </w:r>
      <w:r w:rsidR="00EE4811" w:rsidRPr="00056CF4">
        <w:t xml:space="preserve">he participant </w:t>
      </w:r>
      <w:r w:rsidRPr="00056CF4">
        <w:t>will</w:t>
      </w:r>
      <w:r w:rsidR="00EE4811" w:rsidRPr="00056CF4">
        <w:t xml:space="preserve"> </w:t>
      </w:r>
      <w:r w:rsidRPr="00056CF4">
        <w:t xml:space="preserve">attend </w:t>
      </w:r>
      <w:r w:rsidR="00EE4811" w:rsidRPr="00056CF4">
        <w:t xml:space="preserve">the </w:t>
      </w:r>
      <w:r w:rsidRPr="00056CF4">
        <w:t>baseline</w:t>
      </w:r>
      <w:r w:rsidR="00EE4811" w:rsidRPr="00056CF4">
        <w:t xml:space="preserve"> visit where </w:t>
      </w:r>
      <w:r w:rsidRPr="00056CF4">
        <w:t xml:space="preserve">the participant </w:t>
      </w:r>
      <w:r w:rsidR="00E962DD" w:rsidRPr="00056CF4">
        <w:t>receives</w:t>
      </w:r>
      <w:r w:rsidRPr="00056CF4">
        <w:t xml:space="preserve"> instructions for the conduct of the study</w:t>
      </w:r>
      <w:r w:rsidR="00F8215C" w:rsidRPr="00056CF4">
        <w:t xml:space="preserve"> and arrangements will be made for delivering the study drug</w:t>
      </w:r>
      <w:r w:rsidRPr="00056CF4">
        <w:t xml:space="preserve">. </w:t>
      </w:r>
    </w:p>
    <w:p w14:paraId="52F38883" w14:textId="3489EAE4" w:rsidR="00D261F9" w:rsidRPr="00056CF4" w:rsidRDefault="00A22F34" w:rsidP="00CA3053">
      <w:pPr>
        <w:autoSpaceDE w:val="0"/>
        <w:autoSpaceDN w:val="0"/>
        <w:adjustRightInd w:val="0"/>
        <w:spacing w:after="240"/>
      </w:pPr>
      <w:r w:rsidRPr="00056CF4">
        <w:t xml:space="preserve">Recruitment procedures and </w:t>
      </w:r>
      <w:r w:rsidR="00EE4811" w:rsidRPr="00056CF4">
        <w:t xml:space="preserve">study initiation </w:t>
      </w:r>
      <w:r w:rsidRPr="00056CF4">
        <w:t>are summarized in Figure 1. The timing of study procedures and tests conducted during the trial are summarized in Figure 2.</w:t>
      </w:r>
    </w:p>
    <w:p w14:paraId="5FC95807" w14:textId="5553A044" w:rsidR="00801155" w:rsidRPr="00577F73" w:rsidRDefault="00801155" w:rsidP="00056CF4">
      <w:pPr>
        <w:spacing w:after="160" w:line="259" w:lineRule="auto"/>
      </w:pPr>
      <w:r w:rsidRPr="00056CF4">
        <w:rPr>
          <w:b/>
        </w:rPr>
        <w:lastRenderedPageBreak/>
        <w:t>Figure 1.</w:t>
      </w:r>
      <w:r w:rsidRPr="00056CF4">
        <w:t xml:space="preserve"> Flowchart describing participant recruitment.</w:t>
      </w:r>
      <w:bookmarkStart w:id="18" w:name="_Toc9"/>
    </w:p>
    <w:p w14:paraId="3A801DB9" w14:textId="45D5B8EB" w:rsidR="006F30D3" w:rsidRPr="00056CF4" w:rsidRDefault="007E0DBD">
      <w:pPr>
        <w:spacing w:after="160" w:line="259" w:lineRule="auto"/>
      </w:pPr>
      <w:r w:rsidRPr="00577F73">
        <w:rPr>
          <w:noProof/>
        </w:rPr>
        <mc:AlternateContent>
          <mc:Choice Requires="wpg">
            <w:drawing>
              <wp:anchor distT="0" distB="0" distL="114300" distR="114300" simplePos="0" relativeHeight="251694080" behindDoc="0" locked="0" layoutInCell="1" allowOverlap="1" wp14:anchorId="1FFDF522" wp14:editId="4B31855A">
                <wp:simplePos x="0" y="0"/>
                <wp:positionH relativeFrom="column">
                  <wp:posOffset>-289560</wp:posOffset>
                </wp:positionH>
                <wp:positionV relativeFrom="paragraph">
                  <wp:posOffset>90170</wp:posOffset>
                </wp:positionV>
                <wp:extent cx="6525895" cy="7805420"/>
                <wp:effectExtent l="15240" t="15240" r="12065" b="8890"/>
                <wp:wrapNone/>
                <wp:docPr id="87276713"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525895" cy="7805420"/>
                          <a:chOff x="0" y="0"/>
                          <a:chExt cx="69867" cy="86746"/>
                        </a:xfrm>
                      </wpg:grpSpPr>
                      <wpg:grpSp>
                        <wpg:cNvPr id="240058810" name="Group 21"/>
                        <wpg:cNvGrpSpPr>
                          <a:grpSpLocks noChangeAspect="1"/>
                        </wpg:cNvGrpSpPr>
                        <wpg:grpSpPr bwMode="auto">
                          <a:xfrm>
                            <a:off x="0" y="0"/>
                            <a:ext cx="69867" cy="86746"/>
                            <a:chOff x="140" y="0"/>
                            <a:chExt cx="69867" cy="86746"/>
                          </a:xfrm>
                        </wpg:grpSpPr>
                        <wpg:grpSp>
                          <wpg:cNvPr id="520057648" name="Group 23"/>
                          <wpg:cNvGrpSpPr>
                            <a:grpSpLocks noChangeAspect="1"/>
                          </wpg:cNvGrpSpPr>
                          <wpg:grpSpPr bwMode="auto">
                            <a:xfrm>
                              <a:off x="140" y="0"/>
                              <a:ext cx="69867" cy="86746"/>
                              <a:chOff x="140" y="0"/>
                              <a:chExt cx="69867" cy="86746"/>
                            </a:xfrm>
                          </wpg:grpSpPr>
                          <wpg:grpSp>
                            <wpg:cNvPr id="993155212" name="Group 24"/>
                            <wpg:cNvGrpSpPr>
                              <a:grpSpLocks noChangeAspect="1"/>
                            </wpg:cNvGrpSpPr>
                            <wpg:grpSpPr bwMode="auto">
                              <a:xfrm>
                                <a:off x="140" y="0"/>
                                <a:ext cx="69867" cy="86746"/>
                                <a:chOff x="0" y="0"/>
                                <a:chExt cx="69867" cy="86746"/>
                              </a:xfrm>
                            </wpg:grpSpPr>
                            <wpg:grpSp>
                              <wpg:cNvPr id="336440076" name="Group 25"/>
                              <wpg:cNvGrpSpPr>
                                <a:grpSpLocks noChangeAspect="1"/>
                              </wpg:cNvGrpSpPr>
                              <wpg:grpSpPr bwMode="auto">
                                <a:xfrm>
                                  <a:off x="0" y="0"/>
                                  <a:ext cx="69867" cy="86746"/>
                                  <a:chOff x="0" y="0"/>
                                  <a:chExt cx="69867" cy="86746"/>
                                </a:xfrm>
                              </wpg:grpSpPr>
                              <wpg:grpSp>
                                <wpg:cNvPr id="1635655566" name="Group 26"/>
                                <wpg:cNvGrpSpPr>
                                  <a:grpSpLocks noChangeAspect="1"/>
                                </wpg:cNvGrpSpPr>
                                <wpg:grpSpPr bwMode="auto">
                                  <a:xfrm>
                                    <a:off x="0" y="0"/>
                                    <a:ext cx="69867" cy="86746"/>
                                    <a:chOff x="0" y="0"/>
                                    <a:chExt cx="69867" cy="86746"/>
                                  </a:xfrm>
                                </wpg:grpSpPr>
                                <wpg:grpSp>
                                  <wpg:cNvPr id="84994084" name="Group 27"/>
                                  <wpg:cNvGrpSpPr>
                                    <a:grpSpLocks noChangeAspect="1"/>
                                  </wpg:cNvGrpSpPr>
                                  <wpg:grpSpPr bwMode="auto">
                                    <a:xfrm>
                                      <a:off x="0" y="0"/>
                                      <a:ext cx="69867" cy="86746"/>
                                      <a:chOff x="0" y="0"/>
                                      <a:chExt cx="69873" cy="86746"/>
                                    </a:xfrm>
                                  </wpg:grpSpPr>
                                  <wpg:grpSp>
                                    <wpg:cNvPr id="2109567991" name="Group 28"/>
                                    <wpg:cNvGrpSpPr>
                                      <a:grpSpLocks noChangeAspect="1"/>
                                    </wpg:cNvGrpSpPr>
                                    <wpg:grpSpPr bwMode="auto">
                                      <a:xfrm>
                                        <a:off x="0" y="0"/>
                                        <a:ext cx="69873" cy="86746"/>
                                        <a:chOff x="0" y="0"/>
                                        <a:chExt cx="69873" cy="86746"/>
                                      </a:xfrm>
                                    </wpg:grpSpPr>
                                    <wpg:grpSp>
                                      <wpg:cNvPr id="961007764" name="Group 29"/>
                                      <wpg:cNvGrpSpPr>
                                        <a:grpSpLocks noChangeAspect="1"/>
                                      </wpg:cNvGrpSpPr>
                                      <wpg:grpSpPr bwMode="auto">
                                        <a:xfrm>
                                          <a:off x="0" y="0"/>
                                          <a:ext cx="69873" cy="86746"/>
                                          <a:chOff x="0" y="0"/>
                                          <a:chExt cx="69873" cy="86746"/>
                                        </a:xfrm>
                                      </wpg:grpSpPr>
                                      <wpg:grpSp>
                                        <wpg:cNvPr id="982135378" name="Group 30"/>
                                        <wpg:cNvGrpSpPr>
                                          <a:grpSpLocks noChangeAspect="1"/>
                                        </wpg:cNvGrpSpPr>
                                        <wpg:grpSpPr bwMode="auto">
                                          <a:xfrm>
                                            <a:off x="0" y="0"/>
                                            <a:ext cx="69873" cy="86746"/>
                                            <a:chOff x="0" y="0"/>
                                            <a:chExt cx="69873" cy="86746"/>
                                          </a:xfrm>
                                        </wpg:grpSpPr>
                                        <wpg:grpSp>
                                          <wpg:cNvPr id="1755733977" name="Group 31"/>
                                          <wpg:cNvGrpSpPr>
                                            <a:grpSpLocks noChangeAspect="1"/>
                                          </wpg:cNvGrpSpPr>
                                          <wpg:grpSpPr bwMode="auto">
                                            <a:xfrm>
                                              <a:off x="0" y="0"/>
                                              <a:ext cx="69873" cy="86746"/>
                                              <a:chOff x="0" y="0"/>
                                              <a:chExt cx="69873" cy="86746"/>
                                            </a:xfrm>
                                          </wpg:grpSpPr>
                                          <wpg:grpSp>
                                            <wpg:cNvPr id="125019436" name="Group 32"/>
                                            <wpg:cNvGrpSpPr>
                                              <a:grpSpLocks noChangeAspect="1"/>
                                            </wpg:cNvGrpSpPr>
                                            <wpg:grpSpPr bwMode="auto">
                                              <a:xfrm>
                                                <a:off x="0" y="0"/>
                                                <a:ext cx="69873" cy="86746"/>
                                                <a:chOff x="0" y="0"/>
                                                <a:chExt cx="69873" cy="86746"/>
                                              </a:xfrm>
                                            </wpg:grpSpPr>
                                            <wpg:grpSp>
                                              <wpg:cNvPr id="161749100" name="Group 33"/>
                                              <wpg:cNvGrpSpPr>
                                                <a:grpSpLocks noChangeAspect="1"/>
                                              </wpg:cNvGrpSpPr>
                                              <wpg:grpSpPr bwMode="auto">
                                                <a:xfrm>
                                                  <a:off x="0" y="0"/>
                                                  <a:ext cx="69873" cy="86746"/>
                                                  <a:chOff x="0" y="0"/>
                                                  <a:chExt cx="69877" cy="86746"/>
                                                </a:xfrm>
                                              </wpg:grpSpPr>
                                              <wpg:grpSp>
                                                <wpg:cNvPr id="1668557461" name="Group 34"/>
                                                <wpg:cNvGrpSpPr>
                                                  <a:grpSpLocks noChangeAspect="1"/>
                                                </wpg:cNvGrpSpPr>
                                                <wpg:grpSpPr bwMode="auto">
                                                  <a:xfrm>
                                                    <a:off x="0" y="0"/>
                                                    <a:ext cx="69877" cy="86746"/>
                                                    <a:chOff x="0" y="0"/>
                                                    <a:chExt cx="69877" cy="86746"/>
                                                  </a:xfrm>
                                                </wpg:grpSpPr>
                                                <wpg:grpSp>
                                                  <wpg:cNvPr id="1441819095" name="Group 35"/>
                                                  <wpg:cNvGrpSpPr>
                                                    <a:grpSpLocks noChangeAspect="1"/>
                                                  </wpg:cNvGrpSpPr>
                                                  <wpg:grpSpPr bwMode="auto">
                                                    <a:xfrm>
                                                      <a:off x="0" y="0"/>
                                                      <a:ext cx="69877" cy="86746"/>
                                                      <a:chOff x="18095" y="0"/>
                                                      <a:chExt cx="69877" cy="86746"/>
                                                    </a:xfrm>
                                                  </wpg:grpSpPr>
                                                  <wpg:grpSp>
                                                    <wpg:cNvPr id="217628070" name="Group 36"/>
                                                    <wpg:cNvGrpSpPr>
                                                      <a:grpSpLocks noChangeAspect="1"/>
                                                    </wpg:cNvGrpSpPr>
                                                    <wpg:grpSpPr bwMode="auto">
                                                      <a:xfrm>
                                                        <a:off x="18095" y="0"/>
                                                        <a:ext cx="69877" cy="86746"/>
                                                        <a:chOff x="0" y="0"/>
                                                        <a:chExt cx="69877" cy="86746"/>
                                                      </a:xfrm>
                                                    </wpg:grpSpPr>
                                                    <wpg:grpSp>
                                                      <wpg:cNvPr id="2049638690" name="Group 37"/>
                                                      <wpg:cNvGrpSpPr>
                                                        <a:grpSpLocks noChangeAspect="1"/>
                                                      </wpg:cNvGrpSpPr>
                                                      <wpg:grpSpPr bwMode="auto">
                                                        <a:xfrm>
                                                          <a:off x="0" y="0"/>
                                                          <a:ext cx="69877" cy="86746"/>
                                                          <a:chOff x="0" y="0"/>
                                                          <a:chExt cx="69877" cy="86746"/>
                                                        </a:xfrm>
                                                      </wpg:grpSpPr>
                                                      <wpg:grpSp>
                                                        <wpg:cNvPr id="157421841" name="Group 38"/>
                                                        <wpg:cNvGrpSpPr>
                                                          <a:grpSpLocks noChangeAspect="1"/>
                                                        </wpg:cNvGrpSpPr>
                                                        <wpg:grpSpPr bwMode="auto">
                                                          <a:xfrm>
                                                            <a:off x="0" y="0"/>
                                                            <a:ext cx="69877" cy="86746"/>
                                                            <a:chOff x="0" y="0"/>
                                                            <a:chExt cx="69877" cy="86746"/>
                                                          </a:xfrm>
                                                        </wpg:grpSpPr>
                                                        <wpg:grpSp>
                                                          <wpg:cNvPr id="908019805" name="Group 39"/>
                                                          <wpg:cNvGrpSpPr>
                                                            <a:grpSpLocks noChangeAspect="1"/>
                                                          </wpg:cNvGrpSpPr>
                                                          <wpg:grpSpPr bwMode="auto">
                                                            <a:xfrm>
                                                              <a:off x="0" y="0"/>
                                                              <a:ext cx="69877" cy="86746"/>
                                                              <a:chOff x="0" y="0"/>
                                                              <a:chExt cx="69877" cy="86746"/>
                                                            </a:xfrm>
                                                          </wpg:grpSpPr>
                                                          <wpg:grpSp>
                                                            <wpg:cNvPr id="295805484" name="Group 40"/>
                                                            <wpg:cNvGrpSpPr>
                                                              <a:grpSpLocks noChangeAspect="1"/>
                                                            </wpg:cNvGrpSpPr>
                                                            <wpg:grpSpPr bwMode="auto">
                                                              <a:xfrm>
                                                                <a:off x="0" y="0"/>
                                                                <a:ext cx="69877" cy="86746"/>
                                                                <a:chOff x="0" y="0"/>
                                                                <a:chExt cx="69877" cy="86746"/>
                                                              </a:xfrm>
                                                            </wpg:grpSpPr>
                                                            <wpg:grpSp>
                                                              <wpg:cNvPr id="652524977" name="Group 41"/>
                                                              <wpg:cNvGrpSpPr>
                                                                <a:grpSpLocks noChangeAspect="1"/>
                                                              </wpg:cNvGrpSpPr>
                                                              <wpg:grpSpPr bwMode="auto">
                                                                <a:xfrm>
                                                                  <a:off x="0" y="0"/>
                                                                  <a:ext cx="69877" cy="86746"/>
                                                                  <a:chOff x="0" y="0"/>
                                                                  <a:chExt cx="69877" cy="86746"/>
                                                                </a:xfrm>
                                                              </wpg:grpSpPr>
                                                              <wpg:grpSp>
                                                                <wpg:cNvPr id="1733746880" name="Group 42"/>
                                                                <wpg:cNvGrpSpPr>
                                                                  <a:grpSpLocks noChangeAspect="1"/>
                                                                </wpg:cNvGrpSpPr>
                                                                <wpg:grpSpPr bwMode="auto">
                                                                  <a:xfrm>
                                                                    <a:off x="0" y="0"/>
                                                                    <a:ext cx="69877" cy="86746"/>
                                                                    <a:chOff x="0" y="0"/>
                                                                    <a:chExt cx="69877" cy="86746"/>
                                                                  </a:xfrm>
                                                                </wpg:grpSpPr>
                                                                <wpg:grpSp>
                                                                  <wpg:cNvPr id="645508687" name="Group 43"/>
                                                                  <wpg:cNvGrpSpPr>
                                                                    <a:grpSpLocks noChangeAspect="1"/>
                                                                  </wpg:cNvGrpSpPr>
                                                                  <wpg:grpSpPr bwMode="auto">
                                                                    <a:xfrm>
                                                                      <a:off x="0" y="0"/>
                                                                      <a:ext cx="69877" cy="86746"/>
                                                                      <a:chOff x="0" y="0"/>
                                                                      <a:chExt cx="69877" cy="86746"/>
                                                                    </a:xfrm>
                                                                  </wpg:grpSpPr>
                                                                  <wpg:grpSp>
                                                                    <wpg:cNvPr id="1583239107" name="Group 44"/>
                                                                    <wpg:cNvGrpSpPr>
                                                                      <a:grpSpLocks noChangeAspect="1"/>
                                                                    </wpg:cNvGrpSpPr>
                                                                    <wpg:grpSpPr bwMode="auto">
                                                                      <a:xfrm>
                                                                        <a:off x="0" y="0"/>
                                                                        <a:ext cx="69877" cy="86746"/>
                                                                        <a:chOff x="0" y="0"/>
                                                                        <a:chExt cx="69877" cy="86746"/>
                                                                      </a:xfrm>
                                                                    </wpg:grpSpPr>
                                                                    <wpg:grpSp>
                                                                      <wpg:cNvPr id="1517592334" name="Group 45"/>
                                                                      <wpg:cNvGrpSpPr>
                                                                        <a:grpSpLocks noChangeAspect="1"/>
                                                                      </wpg:cNvGrpSpPr>
                                                                      <wpg:grpSpPr bwMode="auto">
                                                                        <a:xfrm>
                                                                          <a:off x="0" y="0"/>
                                                                          <a:ext cx="69877" cy="86746"/>
                                                                          <a:chOff x="0" y="0"/>
                                                                          <a:chExt cx="69877" cy="86746"/>
                                                                        </a:xfrm>
                                                                      </wpg:grpSpPr>
                                                                      <wpg:grpSp>
                                                                        <wpg:cNvPr id="1879495191" name="Group 46"/>
                                                                        <wpg:cNvGrpSpPr>
                                                                          <a:grpSpLocks noChangeAspect="1"/>
                                                                        </wpg:cNvGrpSpPr>
                                                                        <wpg:grpSpPr bwMode="auto">
                                                                          <a:xfrm>
                                                                            <a:off x="0" y="0"/>
                                                                            <a:ext cx="69877" cy="86746"/>
                                                                            <a:chOff x="0" y="0"/>
                                                                            <a:chExt cx="69877" cy="86746"/>
                                                                          </a:xfrm>
                                                                        </wpg:grpSpPr>
                                                                        <wpg:grpSp>
                                                                          <wpg:cNvPr id="2070533846" name="Group 47"/>
                                                                          <wpg:cNvGrpSpPr>
                                                                            <a:grpSpLocks noChangeAspect="1"/>
                                                                          </wpg:cNvGrpSpPr>
                                                                          <wpg:grpSpPr bwMode="auto">
                                                                            <a:xfrm>
                                                                              <a:off x="0" y="0"/>
                                                                              <a:ext cx="69877" cy="86746"/>
                                                                              <a:chOff x="0" y="0"/>
                                                                              <a:chExt cx="69877" cy="86746"/>
                                                                            </a:xfrm>
                                                                          </wpg:grpSpPr>
                                                                          <wpg:grpSp>
                                                                            <wpg:cNvPr id="634558614" name="Group 48"/>
                                                                            <wpg:cNvGrpSpPr>
                                                                              <a:grpSpLocks noChangeAspect="1"/>
                                                                            </wpg:cNvGrpSpPr>
                                                                            <wpg:grpSpPr bwMode="auto">
                                                                              <a:xfrm>
                                                                                <a:off x="0" y="0"/>
                                                                                <a:ext cx="69877" cy="86746"/>
                                                                                <a:chOff x="1714" y="18"/>
                                                                                <a:chExt cx="94135" cy="98631"/>
                                                                              </a:xfrm>
                                                                            </wpg:grpSpPr>
                                                                            <wpg:grpSp>
                                                                              <wpg:cNvPr id="1434879750" name="Group 49"/>
                                                                              <wpg:cNvGrpSpPr>
                                                                                <a:grpSpLocks noChangeAspect="1"/>
                                                                              </wpg:cNvGrpSpPr>
                                                                              <wpg:grpSpPr bwMode="auto">
                                                                                <a:xfrm>
                                                                                  <a:off x="1714" y="18"/>
                                                                                  <a:ext cx="94131" cy="98631"/>
                                                                                  <a:chOff x="1714" y="18"/>
                                                                                  <a:chExt cx="94131" cy="98630"/>
                                                                                </a:xfrm>
                                                                              </wpg:grpSpPr>
                                                                              <wpg:grpSp>
                                                                                <wpg:cNvPr id="910254357" name="Group 50"/>
                                                                                <wpg:cNvGrpSpPr>
                                                                                  <a:grpSpLocks noChangeAspect="1"/>
                                                                                </wpg:cNvGrpSpPr>
                                                                                <wpg:grpSpPr bwMode="auto">
                                                                                  <a:xfrm>
                                                                                    <a:off x="1714" y="18"/>
                                                                                    <a:ext cx="94131" cy="98630"/>
                                                                                    <a:chOff x="1714" y="18"/>
                                                                                    <a:chExt cx="94131" cy="98629"/>
                                                                                  </a:xfrm>
                                                                                </wpg:grpSpPr>
                                                                                <wpg:grpSp>
                                                                                  <wpg:cNvPr id="267339564" name="Group 51"/>
                                                                                  <wpg:cNvGrpSpPr>
                                                                                    <a:grpSpLocks noChangeAspect="1"/>
                                                                                  </wpg:cNvGrpSpPr>
                                                                                  <wpg:grpSpPr bwMode="auto">
                                                                                    <a:xfrm>
                                                                                      <a:off x="1714" y="18"/>
                                                                                      <a:ext cx="94131" cy="98629"/>
                                                                                      <a:chOff x="1714" y="18"/>
                                                                                      <a:chExt cx="94137" cy="98628"/>
                                                                                    </a:xfrm>
                                                                                  </wpg:grpSpPr>
                                                                                  <wpg:grpSp>
                                                                                    <wpg:cNvPr id="1819126090" name="Group 52"/>
                                                                                    <wpg:cNvGrpSpPr>
                                                                                      <a:grpSpLocks noChangeAspect="1"/>
                                                                                    </wpg:cNvGrpSpPr>
                                                                                    <wpg:grpSpPr bwMode="auto">
                                                                                      <a:xfrm>
                                                                                        <a:off x="1714" y="18"/>
                                                                                        <a:ext cx="53974" cy="32165"/>
                                                                                        <a:chOff x="1714" y="18"/>
                                                                                        <a:chExt cx="53974" cy="32164"/>
                                                                                      </a:xfrm>
                                                                                    </wpg:grpSpPr>
                                                                                    <wps:wsp>
                                                                                      <wps:cNvPr id="1415226544" name="Rectangle 53"/>
                                                                                      <wps:cNvSpPr>
                                                                                        <a:spLocks noChangeAspect="1" noChangeArrowheads="1"/>
                                                                                      </wps:cNvSpPr>
                                                                                      <wps:spPr bwMode="auto">
                                                                                        <a:xfrm>
                                                                                          <a:off x="1714" y="18"/>
                                                                                          <a:ext cx="53974" cy="32165"/>
                                                                                        </a:xfrm>
                                                                                        <a:prstGeom prst="rect">
                                                                                          <a:avLst/>
                                                                                        </a:prstGeom>
                                                                                        <a:noFill/>
                                                                                        <a:ln w="12700">
                                                                                          <a:solidFill>
                                                                                            <a:srgbClr val="ED7D31"/>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29410467" name="Rectangle 54"/>
                                                                                      <wps:cNvSpPr>
                                                                                        <a:spLocks noChangeAspect="1" noChangeArrowheads="1"/>
                                                                                      </wps:cNvSpPr>
                                                                                      <wps:spPr bwMode="auto">
                                                                                        <a:xfrm>
                                                                                          <a:off x="3913" y="8681"/>
                                                                                          <a:ext cx="24264" cy="6898"/>
                                                                                        </a:xfrm>
                                                                                        <a:prstGeom prst="rect">
                                                                                          <a:avLst/>
                                                                                        </a:prstGeom>
                                                                                        <a:solidFill>
                                                                                          <a:srgbClr val="FFFFFF"/>
                                                                                        </a:solidFill>
                                                                                        <a:ln w="12700">
                                                                                          <a:solidFill>
                                                                                            <a:srgbClr val="ED7D31"/>
                                                                                          </a:solidFill>
                                                                                          <a:miter lim="800000"/>
                                                                                          <a:headEnd/>
                                                                                          <a:tailEnd/>
                                                                                        </a:ln>
                                                                                      </wps:spPr>
                                                                                      <wps:txbx>
                                                                                        <w:txbxContent>
                                                                                          <w:p w14:paraId="7AF9482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PC-ICCN RC pre-screens patients in clinic for potential eligibility</w:t>
                                                                                            </w:r>
                                                                                          </w:p>
                                                                                          <w:p w14:paraId="48518869" w14:textId="77777777" w:rsidR="00C76FFF" w:rsidRPr="00BA775B" w:rsidRDefault="00C76FFF" w:rsidP="008C4A8E">
                                                                                            <w:pPr>
                                                                                              <w:jc w:val="center"/>
                                                                                              <w:rPr>
                                                                                                <w:rFonts w:asciiTheme="minorHAnsi" w:hAnsiTheme="minorHAnsi" w:cstheme="minorHAnsi"/>
                                                                                              </w:rPr>
                                                                                            </w:pPr>
                                                                                          </w:p>
                                                                                        </w:txbxContent>
                                                                                      </wps:txbx>
                                                                                      <wps:bodyPr rot="0" vert="horz" wrap="square" lIns="91440" tIns="45720" rIns="91440" bIns="45720" anchor="ctr" anchorCtr="0" upright="1">
                                                                                        <a:noAutofit/>
                                                                                      </wps:bodyPr>
                                                                                    </wps:wsp>
                                                                                    <wps:wsp>
                                                                                      <wps:cNvPr id="60699551" name="Rectangle 55"/>
                                                                                      <wps:cNvSpPr>
                                                                                        <a:spLocks noChangeAspect="1" noChangeArrowheads="1"/>
                                                                                      </wps:cNvSpPr>
                                                                                      <wps:spPr bwMode="auto">
                                                                                        <a:xfrm>
                                                                                          <a:off x="3913" y="20963"/>
                                                                                          <a:ext cx="24633" cy="7090"/>
                                                                                        </a:xfrm>
                                                                                        <a:prstGeom prst="rect">
                                                                                          <a:avLst/>
                                                                                        </a:prstGeom>
                                                                                        <a:solidFill>
                                                                                          <a:srgbClr val="FFFFFF"/>
                                                                                        </a:solidFill>
                                                                                        <a:ln w="12700">
                                                                                          <a:solidFill>
                                                                                            <a:srgbClr val="ED7D31"/>
                                                                                          </a:solidFill>
                                                                                          <a:miter lim="800000"/>
                                                                                          <a:headEnd/>
                                                                                          <a:tailEnd/>
                                                                                        </a:ln>
                                                                                      </wps:spPr>
                                                                                      <wps:txbx>
                                                                                        <w:txbxContent>
                                                                                          <w:p w14:paraId="7AEAFD61"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RC introduces study and emails interested patients the pre-screening questionnaire link</w:t>
                                                                                            </w:r>
                                                                                          </w:p>
                                                                                        </w:txbxContent>
                                                                                      </wps:txbx>
                                                                                      <wps:bodyPr rot="0" vert="horz" wrap="square" lIns="91440" tIns="45720" rIns="91440" bIns="45720" anchor="ctr" anchorCtr="0" upright="1">
                                                                                        <a:noAutofit/>
                                                                                      </wps:bodyPr>
                                                                                    </wps:wsp>
                                                                                    <wps:wsp>
                                                                                      <wps:cNvPr id="964985691" name="Rectangle 56"/>
                                                                                      <wps:cNvSpPr>
                                                                                        <a:spLocks noChangeAspect="1" noChangeArrowheads="1"/>
                                                                                      </wps:cNvSpPr>
                                                                                      <wps:spPr bwMode="auto">
                                                                                        <a:xfrm>
                                                                                          <a:off x="30428" y="8681"/>
                                                                                          <a:ext cx="23503" cy="6898"/>
                                                                                        </a:xfrm>
                                                                                        <a:prstGeom prst="rect">
                                                                                          <a:avLst/>
                                                                                        </a:prstGeom>
                                                                                        <a:solidFill>
                                                                                          <a:srgbClr val="FFFFFF"/>
                                                                                        </a:solidFill>
                                                                                        <a:ln w="12700">
                                                                                          <a:solidFill>
                                                                                            <a:srgbClr val="ED7D31"/>
                                                                                          </a:solidFill>
                                                                                          <a:miter lim="800000"/>
                                                                                          <a:headEnd/>
                                                                                          <a:tailEnd/>
                                                                                        </a:ln>
                                                                                      </wps:spPr>
                                                                                      <wps:txbx>
                                                                                        <w:txbxContent>
                                                                                          <w:p w14:paraId="24077F41"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PC-ICCN RC pre-screens patients in PROMIS database for potential eligibility</w:t>
                                                                                            </w:r>
                                                                                          </w:p>
                                                                                        </w:txbxContent>
                                                                                      </wps:txbx>
                                                                                      <wps:bodyPr rot="0" vert="horz" wrap="square" lIns="91440" tIns="45720" rIns="91440" bIns="45720" anchor="ctr" anchorCtr="0" upright="1">
                                                                                        <a:noAutofit/>
                                                                                      </wps:bodyPr>
                                                                                    </wps:wsp>
                                                                                    <wps:wsp>
                                                                                      <wps:cNvPr id="956690019" name="Text Box 57"/>
                                                                                      <wps:cNvSpPr>
                                                                                        <a:spLocks noChangeAspect="1" noChangeArrowheads="1"/>
                                                                                      </wps:cNvSpPr>
                                                                                      <wps:spPr bwMode="auto">
                                                                                        <a:xfrm>
                                                                                          <a:off x="3913" y="858"/>
                                                                                          <a:ext cx="24633" cy="6092"/>
                                                                                        </a:xfrm>
                                                                                        <a:prstGeom prst="roundRect">
                                                                                          <a:avLst>
                                                                                            <a:gd name="adj" fmla="val 16667"/>
                                                                                          </a:avLst>
                                                                                        </a:prstGeom>
                                                                                        <a:solidFill>
                                                                                          <a:srgbClr val="ED7D31"/>
                                                                                        </a:solidFill>
                                                                                        <a:ln w="19050">
                                                                                          <a:solidFill>
                                                                                            <a:srgbClr val="FFFFFF"/>
                                                                                          </a:solidFill>
                                                                                          <a:miter lim="800000"/>
                                                                                          <a:headEnd/>
                                                                                          <a:tailEnd/>
                                                                                        </a:ln>
                                                                                      </wps:spPr>
                                                                                      <wps:txbx>
                                                                                        <w:txbxContent>
                                                                                          <w:p w14:paraId="4EA9B4C2" w14:textId="77777777" w:rsidR="00C76FFF" w:rsidRPr="00056CF4" w:rsidRDefault="00C76FFF" w:rsidP="008C4A8E">
                                                                                            <w:pPr>
                                                                                              <w:rPr>
                                                                                                <w:rFonts w:asciiTheme="minorHAnsi" w:hAnsiTheme="minorHAnsi" w:cstheme="minorHAnsi"/>
                                                                                                <w:b/>
                                                                                                <w:sz w:val="22"/>
                                                                                                <w:szCs w:val="22"/>
                                                                                              </w:rPr>
                                                                                            </w:pPr>
                                                                                            <w:r w:rsidRPr="00056CF4">
                                                                                              <w:rPr>
                                                                                                <w:rFonts w:asciiTheme="minorHAnsi" w:hAnsiTheme="minorHAnsi" w:cstheme="minorHAnsi"/>
                                                                                                <w:b/>
                                                                                                <w:sz w:val="22"/>
                                                                                                <w:szCs w:val="22"/>
                                                                                              </w:rPr>
                                                                                              <w:t>PC-ICCN Provincial Post-COVID Recovery Clinic</w:t>
                                                                                            </w:r>
                                                                                          </w:p>
                                                                                        </w:txbxContent>
                                                                                      </wps:txbx>
                                                                                      <wps:bodyPr rot="0" vert="horz" wrap="square" lIns="91440" tIns="45720" rIns="91440" bIns="45720" anchor="t" anchorCtr="0" upright="1">
                                                                                        <a:noAutofit/>
                                                                                      </wps:bodyPr>
                                                                                    </wps:wsp>
                                                                                  </wpg:grpSp>
                                                                                  <wpg:grpSp>
                                                                                    <wpg:cNvPr id="785751372" name="Group 58"/>
                                                                                    <wpg:cNvGrpSpPr>
                                                                                      <a:grpSpLocks noChangeAspect="1"/>
                                                                                    </wpg:cNvGrpSpPr>
                                                                                    <wpg:grpSpPr bwMode="auto">
                                                                                      <a:xfrm>
                                                                                        <a:off x="1714" y="35712"/>
                                                                                        <a:ext cx="94137" cy="62934"/>
                                                                                        <a:chOff x="-44481" y="35712"/>
                                                                                        <a:chExt cx="94137" cy="62933"/>
                                                                                      </a:xfrm>
                                                                                    </wpg:grpSpPr>
                                                                                    <wps:wsp>
                                                                                      <wps:cNvPr id="1569801940" name="Rectangle 59"/>
                                                                                      <wps:cNvSpPr>
                                                                                        <a:spLocks noChangeAspect="1" noChangeArrowheads="1"/>
                                                                                      </wps:cNvSpPr>
                                                                                      <wps:spPr bwMode="auto">
                                                                                        <a:xfrm>
                                                                                          <a:off x="-44481" y="35712"/>
                                                                                          <a:ext cx="94137" cy="62933"/>
                                                                                        </a:xfrm>
                                                                                        <a:prstGeom prst="rect">
                                                                                          <a:avLst/>
                                                                                        </a:prstGeom>
                                                                                        <a:solidFill>
                                                                                          <a:srgbClr val="FFFFFF"/>
                                                                                        </a:solidFill>
                                                                                        <a:ln w="12700">
                                                                                          <a:solidFill>
                                                                                            <a:srgbClr val="5B9BD5"/>
                                                                                          </a:solidFill>
                                                                                          <a:miter lim="800000"/>
                                                                                          <a:headEnd/>
                                                                                          <a:tailEnd/>
                                                                                        </a:ln>
                                                                                      </wps:spPr>
                                                                                      <wps:bodyPr rot="0" vert="horz" wrap="square" lIns="91440" tIns="45720" rIns="91440" bIns="45720" anchor="ctr" anchorCtr="0" upright="1">
                                                                                        <a:noAutofit/>
                                                                                      </wps:bodyPr>
                                                                                    </wps:wsp>
                                                                                    <wps:wsp>
                                                                                      <wps:cNvPr id="922956051" name="Rectangle 60"/>
                                                                                      <wps:cNvSpPr>
                                                                                        <a:spLocks noChangeAspect="1" noChangeArrowheads="1"/>
                                                                                      </wps:cNvSpPr>
                                                                                      <wps:spPr bwMode="auto">
                                                                                        <a:xfrm>
                                                                                          <a:off x="-8314" y="40008"/>
                                                                                          <a:ext cx="22156" cy="7069"/>
                                                                                        </a:xfrm>
                                                                                        <a:prstGeom prst="rect">
                                                                                          <a:avLst/>
                                                                                        </a:prstGeom>
                                                                                        <a:solidFill>
                                                                                          <a:srgbClr val="FFFFFF"/>
                                                                                        </a:solidFill>
                                                                                        <a:ln w="12700">
                                                                                          <a:solidFill>
                                                                                            <a:srgbClr val="5B9BD5"/>
                                                                                          </a:solidFill>
                                                                                          <a:miter lim="800000"/>
                                                                                          <a:headEnd/>
                                                                                          <a:tailEnd/>
                                                                                        </a:ln>
                                                                                      </wps:spPr>
                                                                                      <wps:txbx>
                                                                                        <w:txbxContent>
                                                                                          <w:p w14:paraId="5F884FA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CCDP RT sends interested participants screening questionnaire</w:t>
                                                                                            </w:r>
                                                                                          </w:p>
                                                                                          <w:p w14:paraId="0B642644" w14:textId="77777777" w:rsidR="00C76FFF" w:rsidRPr="00BA775B" w:rsidRDefault="00C76FFF" w:rsidP="008C4A8E">
                                                                                            <w:pPr>
                                                                                              <w:jc w:val="center"/>
                                                                                              <w:rPr>
                                                                                                <w:rFonts w:asciiTheme="minorHAnsi" w:hAnsiTheme="minorHAnsi" w:cstheme="minorHAnsi"/>
                                                                                                <w:sz w:val="20"/>
                                                                                              </w:rPr>
                                                                                            </w:pPr>
                                                                                          </w:p>
                                                                                        </w:txbxContent>
                                                                                      </wps:txbx>
                                                                                      <wps:bodyPr rot="0" vert="horz" wrap="square" lIns="91440" tIns="45720" rIns="91440" bIns="45720" anchor="ctr" anchorCtr="0" upright="1">
                                                                                        <a:noAutofit/>
                                                                                      </wps:bodyPr>
                                                                                    </wps:wsp>
                                                                                    <wps:wsp>
                                                                                      <wps:cNvPr id="1812301438" name="Rectangle 61"/>
                                                                                      <wps:cNvSpPr>
                                                                                        <a:spLocks noChangeAspect="1" noChangeArrowheads="1"/>
                                                                                      </wps:cNvSpPr>
                                                                                      <wps:spPr bwMode="auto">
                                                                                        <a:xfrm>
                                                                                          <a:off x="-40054" y="58404"/>
                                                                                          <a:ext cx="24287" cy="6882"/>
                                                                                        </a:xfrm>
                                                                                        <a:prstGeom prst="rect">
                                                                                          <a:avLst/>
                                                                                        </a:prstGeom>
                                                                                        <a:solidFill>
                                                                                          <a:srgbClr val="FFFFFF"/>
                                                                                        </a:solidFill>
                                                                                        <a:ln w="12700">
                                                                                          <a:solidFill>
                                                                                            <a:srgbClr val="5B9BD5"/>
                                                                                          </a:solidFill>
                                                                                          <a:miter lim="800000"/>
                                                                                          <a:headEnd/>
                                                                                          <a:tailEnd/>
                                                                                        </a:ln>
                                                                                      </wps:spPr>
                                                                                      <wps:txbx>
                                                                                        <w:txbxContent>
                                                                                          <w:p w14:paraId="1C1CB075"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RT follows up with participants after screening questionnaire has been reviewed</w:t>
                                                                                            </w:r>
                                                                                          </w:p>
                                                                                        </w:txbxContent>
                                                                                      </wps:txbx>
                                                                                      <wps:bodyPr rot="0" vert="horz" wrap="square" lIns="91440" tIns="45720" rIns="91440" bIns="45720" anchor="ctr" anchorCtr="0" upright="1">
                                                                                        <a:noAutofit/>
                                                                                      </wps:bodyPr>
                                                                                    </wps:wsp>
                                                                                    <wps:wsp>
                                                                                      <wps:cNvPr id="1919226747" name="Rectangle 62"/>
                                                                                      <wps:cNvSpPr>
                                                                                        <a:spLocks noChangeAspect="1" noChangeArrowheads="1"/>
                                                                                      </wps:cNvSpPr>
                                                                                      <wps:spPr bwMode="auto">
                                                                                        <a:xfrm>
                                                                                          <a:off x="20839" y="87539"/>
                                                                                          <a:ext cx="26574" cy="9099"/>
                                                                                        </a:xfrm>
                                                                                        <a:prstGeom prst="rect">
                                                                                          <a:avLst/>
                                                                                        </a:prstGeom>
                                                                                        <a:solidFill>
                                                                                          <a:srgbClr val="FFFFFF"/>
                                                                                        </a:solidFill>
                                                                                        <a:ln w="12700">
                                                                                          <a:solidFill>
                                                                                            <a:srgbClr val="5B9BD5"/>
                                                                                          </a:solidFill>
                                                                                          <a:miter lim="800000"/>
                                                                                          <a:headEnd/>
                                                                                          <a:tailEnd/>
                                                                                        </a:ln>
                                                                                      </wps:spPr>
                                                                                      <wps:txbx>
                                                                                        <w:txbxContent>
                                                                                          <w:p w14:paraId="13AA435C" w14:textId="63056172"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Meeting with study physician to confirm P</w:t>
                                                                                            </w:r>
                                                                                            <w:r>
                                                                                              <w:rPr>
                                                                                                <w:rFonts w:asciiTheme="minorHAnsi" w:hAnsiTheme="minorHAnsi" w:cstheme="minorHAnsi"/>
                                                                                                <w:sz w:val="20"/>
                                                                                              </w:rPr>
                                                                                              <w:t xml:space="preserve">CFS </w:t>
                                                                                            </w:r>
                                                                                            <w:r w:rsidRPr="00BA775B">
                                                                                              <w:rPr>
                                                                                                <w:rFonts w:asciiTheme="minorHAnsi" w:hAnsiTheme="minorHAnsi" w:cstheme="minorHAnsi"/>
                                                                                                <w:sz w:val="20"/>
                                                                                              </w:rPr>
                                                                                              <w:t>diagnosis and contraindications to LDN</w:t>
                                                                                            </w:r>
                                                                                          </w:p>
                                                                                        </w:txbxContent>
                                                                                      </wps:txbx>
                                                                                      <wps:bodyPr rot="0" vert="horz" wrap="square" lIns="91440" tIns="45720" rIns="91440" bIns="45720" anchor="ctr" anchorCtr="0" upright="1">
                                                                                        <a:noAutofit/>
                                                                                      </wps:bodyPr>
                                                                                    </wps:wsp>
                                                                                    <wps:wsp>
                                                                                      <wps:cNvPr id="2022799221" name="Rectangle 288"/>
                                                                                      <wps:cNvSpPr>
                                                                                        <a:spLocks noChangeAspect="1" noChangeArrowheads="1"/>
                                                                                      </wps:cNvSpPr>
                                                                                      <wps:spPr bwMode="auto">
                                                                                        <a:xfrm>
                                                                                          <a:off x="22531" y="73793"/>
                                                                                          <a:ext cx="20730" cy="7574"/>
                                                                                        </a:xfrm>
                                                                                        <a:prstGeom prst="rect">
                                                                                          <a:avLst/>
                                                                                        </a:prstGeom>
                                                                                        <a:solidFill>
                                                                                          <a:srgbClr val="FFFFFF"/>
                                                                                        </a:solidFill>
                                                                                        <a:ln w="12700">
                                                                                          <a:solidFill>
                                                                                            <a:srgbClr val="5B9BD5"/>
                                                                                          </a:solidFill>
                                                                                          <a:miter lim="800000"/>
                                                                                          <a:headEnd/>
                                                                                          <a:tailEnd/>
                                                                                        </a:ln>
                                                                                      </wps:spPr>
                                                                                      <wps:txbx>
                                                                                        <w:txbxContent>
                                                                                          <w:p w14:paraId="05E6E582"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Study lab tests completed at LifeLabs</w:t>
                                                                                            </w:r>
                                                                                          </w:p>
                                                                                        </w:txbxContent>
                                                                                      </wps:txbx>
                                                                                      <wps:bodyPr rot="0" vert="horz" wrap="square" lIns="91440" tIns="45720" rIns="91440" bIns="45720" anchor="ctr" anchorCtr="0" upright="1">
                                                                                        <a:noAutofit/>
                                                                                      </wps:bodyPr>
                                                                                    </wps:wsp>
                                                                                    <wps:wsp>
                                                                                      <wps:cNvPr id="1228347205" name="Rectangle 289"/>
                                                                                      <wps:cNvSpPr>
                                                                                        <a:spLocks noChangeAspect="1" noChangeArrowheads="1"/>
                                                                                      </wps:cNvSpPr>
                                                                                      <wps:spPr bwMode="auto">
                                                                                        <a:xfrm>
                                                                                          <a:off x="-7814" y="57971"/>
                                                                                          <a:ext cx="25447" cy="8377"/>
                                                                                        </a:xfrm>
                                                                                        <a:prstGeom prst="rect">
                                                                                          <a:avLst/>
                                                                                        </a:prstGeom>
                                                                                        <a:solidFill>
                                                                                          <a:srgbClr val="FFFFFF"/>
                                                                                        </a:solidFill>
                                                                                        <a:ln w="12700">
                                                                                          <a:solidFill>
                                                                                            <a:srgbClr val="FF0000"/>
                                                                                          </a:solidFill>
                                                                                          <a:miter lim="800000"/>
                                                                                          <a:headEnd/>
                                                                                          <a:tailEnd/>
                                                                                        </a:ln>
                                                                                      </wps:spPr>
                                                                                      <wps:txbx>
                                                                                        <w:txbxContent>
                                                                                          <w:p w14:paraId="05FF71D7"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 xml:space="preserve">Participant NOT eligible/does NOT consent and does NOT continue in the study </w:t>
                                                                                            </w:r>
                                                                                          </w:p>
                                                                                        </w:txbxContent>
                                                                                      </wps:txbx>
                                                                                      <wps:bodyPr rot="0" vert="horz" wrap="square" lIns="91440" tIns="45720" rIns="91440" bIns="45720" anchor="ctr" anchorCtr="0" upright="1">
                                                                                        <a:noAutofit/>
                                                                                      </wps:bodyPr>
                                                                                    </wps:wsp>
                                                                                    <wps:wsp>
                                                                                      <wps:cNvPr id="1452050459" name="Rectangle 290"/>
                                                                                      <wps:cNvSpPr>
                                                                                        <a:spLocks noChangeAspect="1" noChangeArrowheads="1"/>
                                                                                      </wps:cNvSpPr>
                                                                                      <wps:spPr bwMode="auto">
                                                                                        <a:xfrm>
                                                                                          <a:off x="-38905" y="70411"/>
                                                                                          <a:ext cx="21999" cy="7365"/>
                                                                                        </a:xfrm>
                                                                                        <a:prstGeom prst="rect">
                                                                                          <a:avLst/>
                                                                                        </a:prstGeom>
                                                                                        <a:solidFill>
                                                                                          <a:srgbClr val="FFFFFF"/>
                                                                                        </a:solidFill>
                                                                                        <a:ln w="12700">
                                                                                          <a:solidFill>
                                                                                            <a:srgbClr val="5B9BD5"/>
                                                                                          </a:solidFill>
                                                                                          <a:miter lim="800000"/>
                                                                                          <a:headEnd/>
                                                                                          <a:tailEnd/>
                                                                                        </a:ln>
                                                                                      </wps:spPr>
                                                                                      <wps:txbx>
                                                                                        <w:txbxContent>
                                                                                          <w:p w14:paraId="33BEEEC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RT has consent discussion with potentially eligible participants</w:t>
                                                                                            </w:r>
                                                                                          </w:p>
                                                                                        </w:txbxContent>
                                                                                      </wps:txbx>
                                                                                      <wps:bodyPr rot="0" vert="horz" wrap="square" lIns="91440" tIns="45720" rIns="91440" bIns="45720" anchor="ctr" anchorCtr="0" upright="1">
                                                                                        <a:noAutofit/>
                                                                                      </wps:bodyPr>
                                                                                    </wps:wsp>
                                                                                    <wps:wsp>
                                                                                      <wps:cNvPr id="1670512045" name="Text Box 291"/>
                                                                                      <wps:cNvSpPr>
                                                                                        <a:spLocks noChangeAspect="1" noChangeArrowheads="1"/>
                                                                                      </wps:cNvSpPr>
                                                                                      <wps:spPr bwMode="auto">
                                                                                        <a:xfrm>
                                                                                          <a:off x="23208" y="37097"/>
                                                                                          <a:ext cx="24681" cy="3986"/>
                                                                                        </a:xfrm>
                                                                                        <a:prstGeom prst="roundRect">
                                                                                          <a:avLst>
                                                                                            <a:gd name="adj" fmla="val 16667"/>
                                                                                          </a:avLst>
                                                                                        </a:prstGeom>
                                                                                        <a:solidFill>
                                                                                          <a:srgbClr val="5B9BD5"/>
                                                                                        </a:solidFill>
                                                                                        <a:ln w="19050">
                                                                                          <a:solidFill>
                                                                                            <a:srgbClr val="FFFFFF"/>
                                                                                          </a:solidFill>
                                                                                          <a:miter lim="800000"/>
                                                                                          <a:headEnd/>
                                                                                          <a:tailEnd/>
                                                                                        </a:ln>
                                                                                      </wps:spPr>
                                                                                      <wps:txbx>
                                                                                        <w:txbxContent>
                                                                                          <w:p w14:paraId="3EDAAEBE" w14:textId="77777777" w:rsidR="00C76FFF" w:rsidRPr="00BA775B" w:rsidRDefault="00C76FFF" w:rsidP="008C4A8E">
                                                                                            <w:pPr>
                                                                                              <w:rPr>
                                                                                                <w:rFonts w:asciiTheme="minorHAnsi" w:hAnsiTheme="minorHAnsi" w:cstheme="minorHAnsi"/>
                                                                                                <w:b/>
                                                                                              </w:rPr>
                                                                                            </w:pPr>
                                                                                            <w:r w:rsidRPr="00BA775B">
                                                                                              <w:rPr>
                                                                                                <w:rFonts w:asciiTheme="minorHAnsi" w:hAnsiTheme="minorHAnsi" w:cstheme="minorHAnsi"/>
                                                                                                <w:b/>
                                                                                              </w:rPr>
                                                                                              <w:t>CCDP Research Team (RT)</w:t>
                                                                                            </w:r>
                                                                                          </w:p>
                                                                                        </w:txbxContent>
                                                                                      </wps:txbx>
                                                                                      <wps:bodyPr rot="0" vert="horz" wrap="square" lIns="91440" tIns="45720" rIns="91440" bIns="45720" anchor="t" anchorCtr="0" upright="1">
                                                                                        <a:noAutofit/>
                                                                                      </wps:bodyPr>
                                                                                    </wps:wsp>
                                                                                  </wpg:grpSp>
                                                                                </wpg:grpSp>
                                                                                <wps:wsp>
                                                                                  <wps:cNvPr id="1291202596" name="Elbow Connector 292"/>
                                                                                  <wps:cNvCnPr>
                                                                                    <a:cxnSpLocks noChangeAspect="1" noChangeArrowheads="1"/>
                                                                                  </wps:cNvCnPr>
                                                                                  <wps:spPr bwMode="auto">
                                                                                    <a:xfrm rot="16200000" flipH="1">
                                                                                      <a:off x="11206" y="33076"/>
                                                                                      <a:ext cx="12107" cy="2061"/>
                                                                                    </a:xfrm>
                                                                                    <a:prstGeom prst="bentConnector3">
                                                                                      <a:avLst>
                                                                                        <a:gd name="adj1" fmla="val 49329"/>
                                                                                      </a:avLst>
                                                                                    </a:prstGeom>
                                                                                    <a:noFill/>
                                                                                    <a:ln w="38100">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s:wsp>
                                                                                  <wps:cNvPr id="190420641" name="Elbow Connector 293"/>
                                                                                  <wps:cNvCnPr>
                                                                                    <a:cxnSpLocks noChangeAspect="1" noChangeArrowheads="1"/>
                                                                                  </wps:cNvCnPr>
                                                                                  <wps:spPr bwMode="auto">
                                                                                    <a:xfrm rot="5400000">
                                                                                      <a:off x="57921" y="20630"/>
                                                                                      <a:ext cx="10413" cy="28343"/>
                                                                                    </a:xfrm>
                                                                                    <a:prstGeom prst="bentConnector3">
                                                                                      <a:avLst>
                                                                                        <a:gd name="adj1" fmla="val 42611"/>
                                                                                      </a:avLst>
                                                                                    </a:prstGeom>
                                                                                    <a:noFill/>
                                                                                    <a:ln w="38100">
                                                                                      <a:solidFill>
                                                                                        <a:srgbClr val="70AD47"/>
                                                                                      </a:solidFill>
                                                                                      <a:miter lim="800000"/>
                                                                                      <a:headEnd/>
                                                                                      <a:tailEnd type="triangle" w="med" len="med"/>
                                                                                    </a:ln>
                                                                                    <a:extLst>
                                                                                      <a:ext uri="{909E8E84-426E-40DD-AFC4-6F175D3DCCD1}">
                                                                                        <a14:hiddenFill xmlns:a14="http://schemas.microsoft.com/office/drawing/2010/main">
                                                                                          <a:noFill/>
                                                                                        </a14:hiddenFill>
                                                                                      </a:ext>
                                                                                    </a:extLst>
                                                                                  </wps:spPr>
                                                                                  <wps:bodyPr/>
                                                                                </wps:wsp>
                                                                              </wpg:grpSp>
                                                                              <wps:wsp>
                                                                                <wps:cNvPr id="269479120" name="Rectangle 294"/>
                                                                                <wps:cNvSpPr>
                                                                                  <a:spLocks noChangeAspect="1" noChangeArrowheads="1"/>
                                                                                </wps:cNvSpPr>
                                                                                <wps:spPr bwMode="auto">
                                                                                  <a:xfrm>
                                                                                    <a:off x="30426" y="88775"/>
                                                                                    <a:ext cx="17048" cy="5775"/>
                                                                                  </a:xfrm>
                                                                                  <a:prstGeom prst="rect">
                                                                                    <a:avLst/>
                                                                                  </a:prstGeom>
                                                                                  <a:solidFill>
                                                                                    <a:srgbClr val="FFFFFF"/>
                                                                                  </a:solidFill>
                                                                                  <a:ln w="12700">
                                                                                    <a:solidFill>
                                                                                      <a:srgbClr val="5B9BD5"/>
                                                                                    </a:solidFill>
                                                                                    <a:miter lim="800000"/>
                                                                                    <a:headEnd/>
                                                                                    <a:tailEnd/>
                                                                                  </a:ln>
                                                                                </wps:spPr>
                                                                                <wps:txbx>
                                                                                  <w:txbxContent>
                                                                                    <w:p w14:paraId="666E8B2F"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Baseline questionnaire</w:t>
                                                                                      </w:r>
                                                                                    </w:p>
                                                                                  </w:txbxContent>
                                                                                </wps:txbx>
                                                                                <wps:bodyPr rot="0" vert="horz" wrap="square" lIns="91440" tIns="45720" rIns="91440" bIns="45720" anchor="ctr" anchorCtr="0" upright="1">
                                                                                  <a:noAutofit/>
                                                                                </wps:bodyPr>
                                                                              </wps:wsp>
                                                                            </wpg:grpSp>
                                                                            <wps:wsp>
                                                                              <wps:cNvPr id="1130369984" name="Rectangle 295"/>
                                                                              <wps:cNvSpPr>
                                                                                <a:spLocks noChangeAspect="1" noChangeArrowheads="1"/>
                                                                              </wps:cNvSpPr>
                                                                              <wps:spPr bwMode="auto">
                                                                                <a:xfrm>
                                                                                  <a:off x="56689" y="18"/>
                                                                                  <a:ext cx="39160" cy="32163"/>
                                                                                </a:xfrm>
                                                                                <a:prstGeom prst="rect">
                                                                                  <a:avLst/>
                                                                                </a:prstGeom>
                                                                                <a:noFill/>
                                                                                <a:ln w="12700">
                                                                                  <a:solidFill>
                                                                                    <a:srgbClr val="70AD4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42452256" name="Rectangle 296"/>
                                                                              <wps:cNvSpPr>
                                                                                <a:spLocks noChangeAspect="1" noChangeArrowheads="1"/>
                                                                              </wps:cNvSpPr>
                                                                              <wps:spPr bwMode="auto">
                                                                                <a:xfrm>
                                                                                  <a:off x="58832" y="1668"/>
                                                                                  <a:ext cx="17817" cy="7013"/>
                                                                                </a:xfrm>
                                                                                <a:prstGeom prst="rect">
                                                                                  <a:avLst/>
                                                                                </a:prstGeom>
                                                                                <a:solidFill>
                                                                                  <a:srgbClr val="FFFFFF"/>
                                                                                </a:solidFill>
                                                                                <a:ln w="12700">
                                                                                  <a:solidFill>
                                                                                    <a:srgbClr val="70AD47"/>
                                                                                  </a:solidFill>
                                                                                  <a:miter lim="800000"/>
                                                                                  <a:headEnd/>
                                                                                  <a:tailEnd/>
                                                                                </a:ln>
                                                                              </wps:spPr>
                                                                              <wps:txbx>
                                                                                <w:txbxContent>
                                                                                  <w:p w14:paraId="39DE73F3"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 xml:space="preserve">REACH BC matches potential participants with the study </w:t>
                                                                                    </w:r>
                                                                                  </w:p>
                                                                                </w:txbxContent>
                                                                              </wps:txbx>
                                                                              <wps:bodyPr rot="0" vert="horz" wrap="square" lIns="91440" tIns="45720" rIns="91440" bIns="45720" anchor="ctr" anchorCtr="0" upright="1">
                                                                                <a:noAutofit/>
                                                                              </wps:bodyPr>
                                                                            </wps:wsp>
                                                                            <wps:wsp>
                                                                              <wps:cNvPr id="874412583" name="Text Box 297"/>
                                                                              <wps:cNvSpPr>
                                                                                <a:spLocks noChangeAspect="1" noChangeArrowheads="1"/>
                                                                              </wps:cNvSpPr>
                                                                              <wps:spPr bwMode="auto">
                                                                                <a:xfrm>
                                                                                  <a:off x="82046" y="858"/>
                                                                                  <a:ext cx="12034" cy="4108"/>
                                                                                </a:xfrm>
                                                                                <a:prstGeom prst="roundRect">
                                                                                  <a:avLst>
                                                                                    <a:gd name="adj" fmla="val 16667"/>
                                                                                  </a:avLst>
                                                                                </a:prstGeom>
                                                                                <a:solidFill>
                                                                                  <a:srgbClr val="70AD47"/>
                                                                                </a:solidFill>
                                                                                <a:ln w="19050">
                                                                                  <a:solidFill>
                                                                                    <a:srgbClr val="FFFFFF"/>
                                                                                  </a:solidFill>
                                                                                  <a:miter lim="800000"/>
                                                                                  <a:headEnd/>
                                                                                  <a:tailEnd/>
                                                                                </a:ln>
                                                                              </wps:spPr>
                                                                              <wps:txbx>
                                                                                <w:txbxContent>
                                                                                  <w:p w14:paraId="2612FE01" w14:textId="77777777" w:rsidR="00C76FFF" w:rsidRPr="00BA775B" w:rsidRDefault="00C76FFF" w:rsidP="008C4A8E">
                                                                                    <w:pPr>
                                                                                      <w:rPr>
                                                                                        <w:rFonts w:asciiTheme="minorHAnsi" w:hAnsiTheme="minorHAnsi" w:cstheme="minorHAnsi"/>
                                                                                        <w:b/>
                                                                                      </w:rPr>
                                                                                    </w:pPr>
                                                                                    <w:r w:rsidRPr="00BA775B">
                                                                                      <w:rPr>
                                                                                        <w:rFonts w:asciiTheme="minorHAnsi" w:hAnsiTheme="minorHAnsi" w:cstheme="minorHAnsi"/>
                                                                                        <w:b/>
                                                                                      </w:rPr>
                                                                                      <w:t>REACH BC</w:t>
                                                                                    </w:r>
                                                                                  </w:p>
                                                                                </w:txbxContent>
                                                                              </wps:txbx>
                                                                              <wps:bodyPr rot="0" vert="horz" wrap="square" lIns="91440" tIns="45720" rIns="91440" bIns="45720" anchor="ctr" anchorCtr="0" upright="1">
                                                                                <a:noAutofit/>
                                                                              </wps:bodyPr>
                                                                            </wps:wsp>
                                                                            <wps:wsp>
                                                                              <wps:cNvPr id="998487697" name="Rectangle 298"/>
                                                                              <wps:cNvSpPr>
                                                                                <a:spLocks noChangeAspect="1" noChangeArrowheads="1"/>
                                                                              </wps:cNvSpPr>
                                                                              <wps:spPr bwMode="auto">
                                                                                <a:xfrm>
                                                                                  <a:off x="68415" y="26117"/>
                                                                                  <a:ext cx="17768" cy="3478"/>
                                                                                </a:xfrm>
                                                                                <a:prstGeom prst="rect">
                                                                                  <a:avLst/>
                                                                                </a:prstGeom>
                                                                                <a:solidFill>
                                                                                  <a:srgbClr val="FFFFFF"/>
                                                                                </a:solidFill>
                                                                                <a:ln w="12700">
                                                                                  <a:solidFill>
                                                                                    <a:srgbClr val="70AD47"/>
                                                                                  </a:solidFill>
                                                                                  <a:miter lim="800000"/>
                                                                                  <a:headEnd/>
                                                                                  <a:tailEnd/>
                                                                                </a:ln>
                                                                              </wps:spPr>
                                                                              <wps:txbx>
                                                                                <w:txbxContent>
                                                                                  <w:p w14:paraId="41A74634"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Study team notified</w:t>
                                                                                    </w:r>
                                                                                  </w:p>
                                                                                </w:txbxContent>
                                                                              </wps:txbx>
                                                                              <wps:bodyPr rot="0" vert="horz" wrap="square" lIns="91440" tIns="45720" rIns="91440" bIns="45720" anchor="ctr" anchorCtr="0" upright="1">
                                                                                <a:noAutofit/>
                                                                              </wps:bodyPr>
                                                                            </wps:wsp>
                                                                          </wpg:grpSp>
                                                                          <wps:wsp>
                                                                            <wps:cNvPr id="238870277" name="Rectangle 299"/>
                                                                            <wps:cNvSpPr>
                                                                              <a:spLocks noChangeAspect="1" noChangeArrowheads="1"/>
                                                                            </wps:cNvSpPr>
                                                                            <wps:spPr bwMode="auto">
                                                                              <a:xfrm>
                                                                                <a:off x="49742" y="51751"/>
                                                                                <a:ext cx="15386" cy="4627"/>
                                                                              </a:xfrm>
                                                                              <a:prstGeom prst="rect">
                                                                                <a:avLst/>
                                                                              </a:prstGeom>
                                                                              <a:solidFill>
                                                                                <a:srgbClr val="FFFFFF"/>
                                                                              </a:solidFill>
                                                                              <a:ln w="12700">
                                                                                <a:solidFill>
                                                                                  <a:srgbClr val="5B9BD5"/>
                                                                                </a:solidFill>
                                                                                <a:miter lim="800000"/>
                                                                                <a:headEnd/>
                                                                                <a:tailEnd/>
                                                                              </a:ln>
                                                                            </wps:spPr>
                                                                            <wps:txbx>
                                                                              <w:txbxContent>
                                                                                <w:p w14:paraId="493D0A90" w14:textId="77777777" w:rsidR="00C76FFF" w:rsidRDefault="00C76FFF" w:rsidP="008C4A8E">
                                                                                  <w:pPr>
                                                                                    <w:jc w:val="center"/>
                                                                                    <w:rPr>
                                                                                      <w:rFonts w:asciiTheme="minorHAnsi" w:hAnsiTheme="minorHAnsi" w:cstheme="minorHAnsi"/>
                                                                                      <w:sz w:val="20"/>
                                                                                    </w:rPr>
                                                                                  </w:pPr>
                                                                                  <w:r w:rsidRPr="00BA775B">
                                                                                    <w:rPr>
                                                                                      <w:rFonts w:asciiTheme="minorHAnsi" w:hAnsiTheme="minorHAnsi" w:cstheme="minorHAnsi"/>
                                                                                      <w:sz w:val="20"/>
                                                                                    </w:rPr>
                                                                                    <w:t>Baseline study visit</w:t>
                                                                                  </w:r>
                                                                                </w:p>
                                                                                <w:p w14:paraId="64BF668B" w14:textId="53DD2909" w:rsidR="00C76FFF" w:rsidRPr="0067461A" w:rsidRDefault="00C76FFF" w:rsidP="008C4A8E">
                                                                                  <w:pPr>
                                                                                    <w:jc w:val="center"/>
                                                                                    <w:rPr>
                                                                                      <w:rFonts w:asciiTheme="minorHAnsi" w:hAnsiTheme="minorHAnsi" w:cstheme="minorHAnsi"/>
                                                                                      <w:i/>
                                                                                      <w:iCs/>
                                                                                      <w:sz w:val="18"/>
                                                                                      <w:szCs w:val="18"/>
                                                                                    </w:rPr>
                                                                                  </w:pPr>
                                                                                  <w:r w:rsidRPr="0067461A">
                                                                                    <w:rPr>
                                                                                      <w:rFonts w:ascii="Calibri" w:hAnsi="Calibri" w:cs="Calibri"/>
                                                                                      <w:i/>
                                                                                      <w:iCs/>
                                                                                      <w:sz w:val="18"/>
                                                                                      <w:szCs w:val="18"/>
                                                                                    </w:rPr>
                                                                                    <w:t>Eligibility criteria confirmed</w:t>
                                                                                  </w:r>
                                                                                </w:p>
                                                                              </w:txbxContent>
                                                                            </wps:txbx>
                                                                            <wps:bodyPr rot="0" vert="horz" wrap="square" lIns="91440" tIns="45720" rIns="91440" bIns="45720" anchor="ctr" anchorCtr="0" upright="1">
                                                                              <a:noAutofit/>
                                                                            </wps:bodyPr>
                                                                          </wps:wsp>
                                                                          <wps:wsp>
                                                                            <wps:cNvPr id="1430521205" name="Rectangle 300"/>
                                                                            <wps:cNvSpPr>
                                                                              <a:spLocks noChangeAspect="1" noChangeArrowheads="1"/>
                                                                            </wps:cNvSpPr>
                                                                            <wps:spPr bwMode="auto">
                                                                              <a:xfrm>
                                                                                <a:off x="49742" y="39624"/>
                                                                                <a:ext cx="15386" cy="5047"/>
                                                                              </a:xfrm>
                                                                              <a:prstGeom prst="rect">
                                                                                <a:avLst/>
                                                                              </a:prstGeom>
                                                                              <a:solidFill>
                                                                                <a:srgbClr val="FFFFFF"/>
                                                                              </a:solidFill>
                                                                              <a:ln w="12700">
                                                                                <a:solidFill>
                                                                                  <a:srgbClr val="5B9BD5"/>
                                                                                </a:solidFill>
                                                                                <a:miter lim="800000"/>
                                                                                <a:headEnd/>
                                                                                <a:tailEnd/>
                                                                              </a:ln>
                                                                            </wps:spPr>
                                                                            <wps:txbx>
                                                                              <w:txbxContent>
                                                                                <w:p w14:paraId="45CB0FB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Participants randomized</w:t>
                                                                                  </w:r>
                                                                                </w:p>
                                                                              </w:txbxContent>
                                                                            </wps:txbx>
                                                                            <wps:bodyPr rot="0" vert="horz" wrap="square" lIns="91440" tIns="45720" rIns="91440" bIns="45720" anchor="ctr" anchorCtr="0" upright="1">
                                                                              <a:noAutofit/>
                                                                            </wps:bodyPr>
                                                                          </wps:wsp>
                                                                        </wpg:grpSp>
                                                                        <wps:wsp>
                                                                          <wps:cNvPr id="1690529266" name="Straight Arrow Connector 301"/>
                                                                          <wps:cNvCnPr>
                                                                            <a:cxnSpLocks noChangeAspect="1" noChangeArrowheads="1"/>
                                                                          </wps:cNvCnPr>
                                                                          <wps:spPr bwMode="auto">
                                                                            <a:xfrm>
                                                                              <a:off x="10637" y="13685"/>
                                                                              <a:ext cx="137" cy="4736"/>
                                                                            </a:xfrm>
                                                                            <a:prstGeom prst="straightConnector1">
                                                                              <a:avLst/>
                                                                            </a:prstGeom>
                                                                            <a:noFill/>
                                                                            <a:ln w="38100">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g:grpSp>
                                                                      <wps:wsp>
                                                                        <wps:cNvPr id="849521305" name="Straight Arrow Connector 302"/>
                                                                        <wps:cNvCnPr>
                                                                          <a:cxnSpLocks noChangeAspect="1" noChangeArrowheads="1"/>
                                                                        </wps:cNvCnPr>
                                                                        <wps:spPr bwMode="auto">
                                                                          <a:xfrm>
                                                                            <a:off x="12299" y="57403"/>
                                                                            <a:ext cx="4" cy="4508"/>
                                                                          </a:xfrm>
                                                                          <a:prstGeom prst="straightConnector1">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396929114" name="Straight Arrow Connector 303"/>
                                                                      <wps:cNvCnPr>
                                                                        <a:cxnSpLocks noChangeAspect="1" noChangeArrowheads="1"/>
                                                                      </wps:cNvCnPr>
                                                                      <wps:spPr bwMode="auto">
                                                                        <a:xfrm flipH="1">
                                                                          <a:off x="12303" y="68388"/>
                                                                          <a:ext cx="0" cy="3488"/>
                                                                        </a:xfrm>
                                                                        <a:prstGeom prst="straightConnector1">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739038061" name="Straight Arrow Connector 304"/>
                                                                    <wps:cNvCnPr>
                                                                      <a:cxnSpLocks noChangeAspect="1" noChangeArrowheads="1"/>
                                                                    </wps:cNvCnPr>
                                                                    <wps:spPr bwMode="auto">
                                                                      <a:xfrm flipV="1">
                                                                        <a:off x="33968" y="80601"/>
                                                                        <a:ext cx="14518" cy="1"/>
                                                                      </a:xfrm>
                                                                      <a:prstGeom prst="straightConnector1">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151062153" name="Elbow Connector 305"/>
                                                                  <wps:cNvCnPr>
                                                                    <a:cxnSpLocks noChangeAspect="1" noChangeArrowheads="1"/>
                                                                  </wps:cNvCnPr>
                                                                  <wps:spPr bwMode="auto">
                                                                    <a:xfrm>
                                                                      <a:off x="21313" y="54377"/>
                                                                      <a:ext cx="5905" cy="2"/>
                                                                    </a:xfrm>
                                                                    <a:prstGeom prst="bentConnector3">
                                                                      <a:avLst>
                                                                        <a:gd name="adj1" fmla="val 50000"/>
                                                                      </a:avLst>
                                                                    </a:prstGeom>
                                                                    <a:noFill/>
                                                                    <a:ln w="3810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460030871" name="Elbow Connector 118"/>
                                                                <wps:cNvCnPr>
                                                                  <a:cxnSpLocks noChangeAspect="1" noChangeArrowheads="1"/>
                                                                </wps:cNvCnPr>
                                                                <wps:spPr bwMode="auto">
                                                                  <a:xfrm rot="16200000" flipV="1">
                                                                    <a:off x="43142" y="50592"/>
                                                                    <a:ext cx="7098" cy="21487"/>
                                                                  </a:xfrm>
                                                                  <a:prstGeom prst="bentConnector3">
                                                                    <a:avLst>
                                                                      <a:gd name="adj1" fmla="val 35014"/>
                                                                    </a:avLst>
                                                                  </a:prstGeom>
                                                                  <a:noFill/>
                                                                  <a:ln w="3810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274654899" name="Elbow Connector 119"/>
                                                              <wps:cNvCnPr>
                                                                <a:cxnSpLocks noChangeAspect="1" noChangeArrowheads="1"/>
                                                              </wps:cNvCnPr>
                                                              <wps:spPr bwMode="auto">
                                                                <a:xfrm rot="16200000" flipV="1">
                                                                  <a:off x="37093" y="56641"/>
                                                                  <a:ext cx="19187" cy="21480"/>
                                                                </a:xfrm>
                                                                <a:prstGeom prst="bentConnector3">
                                                                  <a:avLst>
                                                                    <a:gd name="adj1" fmla="val 11694"/>
                                                                  </a:avLst>
                                                                </a:prstGeom>
                                                                <a:noFill/>
                                                                <a:ln w="3810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736430494" name="Elbow Connector 120"/>
                                                            <wps:cNvCnPr>
                                                              <a:cxnSpLocks noChangeAspect="1" noChangeArrowheads="1"/>
                                                            </wps:cNvCnPr>
                                                            <wps:spPr bwMode="auto">
                                                              <a:xfrm flipV="1">
                                                                <a:off x="33968" y="57787"/>
                                                                <a:ext cx="1979" cy="22815"/>
                                                              </a:xfrm>
                                                              <a:prstGeom prst="bentConnector2">
                                                                <a:avLst/>
                                                              </a:prstGeom>
                                                              <a:noFill/>
                                                              <a:ln w="3810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814774519" name="Straight Arrow Connector 121"/>
                                                          <wps:cNvCnPr>
                                                            <a:cxnSpLocks noChangeAspect="1" noChangeArrowheads="1"/>
                                                          </wps:cNvCnPr>
                                                          <wps:spPr bwMode="auto">
                                                            <a:xfrm flipV="1">
                                                              <a:off x="57427" y="71547"/>
                                                              <a:ext cx="7" cy="5427"/>
                                                            </a:xfrm>
                                                            <a:prstGeom prst="straightConnector1">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330996062" name="Straight Arrow Connector 122"/>
                                                        <wps:cNvCnPr>
                                                          <a:cxnSpLocks noChangeAspect="1" noChangeArrowheads="1"/>
                                                        </wps:cNvCnPr>
                                                        <wps:spPr bwMode="auto">
                                                          <a:xfrm flipV="1">
                                                            <a:off x="57435" y="44671"/>
                                                            <a:ext cx="0" cy="7080"/>
                                                          </a:xfrm>
                                                          <a:prstGeom prst="straightConnector1">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64201863" name="Straight Arrow Connector 123"/>
                                                      <wps:cNvCnPr>
                                                        <a:cxnSpLocks noChangeAspect="1" noChangeArrowheads="1"/>
                                                      </wps:cNvCnPr>
                                                      <wps:spPr bwMode="auto">
                                                        <a:xfrm flipV="1">
                                                          <a:off x="57434" y="56378"/>
                                                          <a:ext cx="1" cy="8507"/>
                                                        </a:xfrm>
                                                        <a:prstGeom prst="straightConnector1">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65234291" name="Elbow Connector 124"/>
                                                    <wps:cNvCnPr>
                                                      <a:cxnSpLocks noChangeAspect="1" noChangeArrowheads="1"/>
                                                    </wps:cNvCnPr>
                                                    <wps:spPr bwMode="auto">
                                                      <a:xfrm rot="16200000" flipH="1">
                                                        <a:off x="65076" y="9649"/>
                                                        <a:ext cx="4062" cy="0"/>
                                                      </a:xfrm>
                                                      <a:prstGeom prst="bentConnector3">
                                                        <a:avLst>
                                                          <a:gd name="adj1" fmla="val 50000"/>
                                                        </a:avLst>
                                                      </a:prstGeom>
                                                      <a:noFill/>
                                                      <a:ln w="38100">
                                                        <a:solidFill>
                                                          <a:srgbClr val="70AD47"/>
                                                        </a:solidFill>
                                                        <a:miter lim="800000"/>
                                                        <a:headEnd/>
                                                        <a:tailEnd type="triangle" w="med" len="med"/>
                                                      </a:ln>
                                                      <a:extLst>
                                                        <a:ext uri="{909E8E84-426E-40DD-AFC4-6F175D3DCCD1}">
                                                          <a14:hiddenFill xmlns:a14="http://schemas.microsoft.com/office/drawing/2010/main">
                                                            <a:noFill/>
                                                          </a14:hiddenFill>
                                                        </a:ext>
                                                      </a:extLst>
                                                    </wps:spPr>
                                                    <wps:bodyPr/>
                                                  </wps:wsp>
                                                </wpg:grpSp>
                                                <wps:wsp>
                                                  <wps:cNvPr id="560698879" name="Text Box 125"/>
                                                  <wps:cNvSpPr txBox="1">
                                                    <a:spLocks noChangeAspect="1" noChangeArrowheads="1"/>
                                                  </wps:cNvSpPr>
                                                  <wps:spPr bwMode="auto">
                                                    <a:xfrm>
                                                      <a:off x="4959" y="35304"/>
                                                      <a:ext cx="14690" cy="5956"/>
                                                    </a:xfrm>
                                                    <a:prstGeom prst="rect">
                                                      <a:avLst/>
                                                    </a:prstGeom>
                                                    <a:noFill/>
                                                    <a:ln w="6350">
                                                      <a:solidFill>
                                                        <a:srgbClr val="5B9BD5"/>
                                                      </a:solidFill>
                                                      <a:miter lim="800000"/>
                                                      <a:headEnd/>
                                                      <a:tailEnd/>
                                                    </a:ln>
                                                    <a:extLst>
                                                      <a:ext uri="{909E8E84-426E-40DD-AFC4-6F175D3DCCD1}">
                                                        <a14:hiddenFill xmlns:a14="http://schemas.microsoft.com/office/drawing/2010/main">
                                                          <a:solidFill>
                                                            <a:srgbClr val="FFFFFF"/>
                                                          </a:solidFill>
                                                        </a14:hiddenFill>
                                                      </a:ext>
                                                    </a:extLst>
                                                  </wps:spPr>
                                                  <wps:txbx>
                                                    <w:txbxContent>
                                                      <w:p w14:paraId="1A263A9E"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Participant completes screening questionnaire</w:t>
                                                        </w:r>
                                                      </w:p>
                                                    </w:txbxContent>
                                                  </wps:txbx>
                                                  <wps:bodyPr rot="0" vert="horz" wrap="square" lIns="91440" tIns="45720" rIns="91440" bIns="45720" anchor="ctr" anchorCtr="0" upright="1">
                                                    <a:noAutofit/>
                                                  </wps:bodyPr>
                                                </wps:wsp>
                                              </wpg:grpSp>
                                              <wps:wsp>
                                                <wps:cNvPr id="876279534" name="Text Box 126"/>
                                                <wps:cNvSpPr txBox="1">
                                                  <a:spLocks noChangeAspect="1" noChangeArrowheads="1"/>
                                                </wps:cNvSpPr>
                                                <wps:spPr bwMode="auto">
                                                  <a:xfrm>
                                                    <a:off x="6412" y="71876"/>
                                                    <a:ext cx="11782" cy="5098"/>
                                                  </a:xfrm>
                                                  <a:prstGeom prst="rect">
                                                    <a:avLst/>
                                                  </a:prstGeom>
                                                  <a:noFill/>
                                                  <a:ln w="6350">
                                                    <a:solidFill>
                                                      <a:srgbClr val="5B9BD5"/>
                                                    </a:solidFill>
                                                    <a:miter lim="800000"/>
                                                    <a:headEnd/>
                                                    <a:tailEnd/>
                                                  </a:ln>
                                                  <a:extLst>
                                                    <a:ext uri="{909E8E84-426E-40DD-AFC4-6F175D3DCCD1}">
                                                      <a14:hiddenFill xmlns:a14="http://schemas.microsoft.com/office/drawing/2010/main">
                                                        <a:solidFill>
                                                          <a:srgbClr val="FFFFFF"/>
                                                        </a:solidFill>
                                                      </a14:hiddenFill>
                                                    </a:ext>
                                                  </a:extLst>
                                                </wps:spPr>
                                                <wps:txbx>
                                                  <w:txbxContent>
                                                    <w:p w14:paraId="47A38B27"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Participant signs consent form</w:t>
                                                      </w:r>
                                                    </w:p>
                                                  </w:txbxContent>
                                                </wps:txbx>
                                                <wps:bodyPr rot="0" vert="horz" wrap="square" lIns="91440" tIns="45720" rIns="91440" bIns="45720" anchor="ctr" anchorCtr="0" upright="1">
                                                  <a:noAutofit/>
                                                </wps:bodyPr>
                                              </wps:wsp>
                                            </wpg:grpSp>
                                            <wps:wsp>
                                              <wps:cNvPr id="28532766" name="Elbow Connector 127"/>
                                              <wps:cNvCnPr>
                                                <a:cxnSpLocks noChangeAspect="1" noChangeArrowheads="1"/>
                                              </wps:cNvCnPr>
                                              <wps:spPr bwMode="auto">
                                                <a:xfrm flipV="1">
                                                  <a:off x="20466" y="57787"/>
                                                  <a:ext cx="15479" cy="7362"/>
                                                </a:xfrm>
                                                <a:prstGeom prst="bentConnector2">
                                                  <a:avLst/>
                                                </a:prstGeom>
                                                <a:noFill/>
                                                <a:ln w="3810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g:grpSp>
                                          <wps:wsp>
                                            <wps:cNvPr id="806556404" name="Elbow Connector 390"/>
                                            <wps:cNvCnPr>
                                              <a:cxnSpLocks noChangeAspect="1" noChangeArrowheads="1"/>
                                            </wps:cNvCnPr>
                                            <wps:spPr bwMode="auto">
                                              <a:xfrm rot="5400000">
                                                <a:off x="15778" y="21048"/>
                                                <a:ext cx="10781" cy="17731"/>
                                              </a:xfrm>
                                              <a:prstGeom prst="bentConnector3">
                                                <a:avLst>
                                                  <a:gd name="adj1" fmla="val 50000"/>
                                                </a:avLst>
                                              </a:prstGeom>
                                              <a:noFill/>
                                              <a:ln w="38100">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g:grpSp>
                                        <wps:wsp>
                                          <wps:cNvPr id="917240180" name="Straight Arrow Connector 391"/>
                                          <wps:cNvCnPr>
                                            <a:cxnSpLocks noChangeAspect="1" noChangeArrowheads="1"/>
                                          </wps:cNvCnPr>
                                          <wps:spPr bwMode="auto">
                                            <a:xfrm>
                                              <a:off x="30034" y="13685"/>
                                              <a:ext cx="0" cy="4615"/>
                                            </a:xfrm>
                                            <a:prstGeom prst="straightConnector1">
                                              <a:avLst/>
                                            </a:prstGeom>
                                            <a:noFill/>
                                            <a:ln w="38100">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g:grpSp>
                                      <wps:wsp>
                                        <wps:cNvPr id="792927594" name="Rectangle 392"/>
                                        <wps:cNvSpPr>
                                          <a:spLocks noChangeAspect="1" noChangeArrowheads="1"/>
                                        </wps:cNvSpPr>
                                        <wps:spPr bwMode="auto">
                                          <a:xfrm>
                                            <a:off x="21312" y="18300"/>
                                            <a:ext cx="17444" cy="6223"/>
                                          </a:xfrm>
                                          <a:prstGeom prst="rect">
                                            <a:avLst/>
                                          </a:prstGeom>
                                          <a:solidFill>
                                            <a:srgbClr val="FFFFFF"/>
                                          </a:solidFill>
                                          <a:ln w="12700">
                                            <a:solidFill>
                                              <a:srgbClr val="ED7D31"/>
                                            </a:solidFill>
                                            <a:miter lim="800000"/>
                                            <a:headEnd/>
                                            <a:tailEnd/>
                                          </a:ln>
                                        </wps:spPr>
                                        <wps:txbx>
                                          <w:txbxContent>
                                            <w:p w14:paraId="681E2325"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RC emails patient study introduction and pre-screening questionnaire link</w:t>
                                              </w:r>
                                            </w:p>
                                          </w:txbxContent>
                                        </wps:txbx>
                                        <wps:bodyPr rot="0" vert="horz" wrap="square" lIns="91440" tIns="45720" rIns="91440" bIns="45720" anchor="ctr" anchorCtr="0" upright="1">
                                          <a:noAutofit/>
                                        </wps:bodyPr>
                                      </wps:wsp>
                                    </wpg:grpSp>
                                    <wps:wsp>
                                      <wps:cNvPr id="1982549555" name="Rectangle 393"/>
                                      <wps:cNvSpPr>
                                        <a:spLocks noChangeAspect="1" noChangeArrowheads="1"/>
                                      </wps:cNvSpPr>
                                      <wps:spPr bwMode="auto">
                                        <a:xfrm>
                                          <a:off x="56784" y="6030"/>
                                          <a:ext cx="12506" cy="7655"/>
                                        </a:xfrm>
                                        <a:prstGeom prst="rect">
                                          <a:avLst/>
                                        </a:prstGeom>
                                        <a:solidFill>
                                          <a:srgbClr val="FFFFFF"/>
                                        </a:solidFill>
                                        <a:ln w="12700">
                                          <a:solidFill>
                                            <a:srgbClr val="70AD47"/>
                                          </a:solidFill>
                                          <a:miter lim="800000"/>
                                          <a:headEnd/>
                                          <a:tailEnd/>
                                        </a:ln>
                                      </wps:spPr>
                                      <wps:txbx>
                                        <w:txbxContent>
                                          <w:p w14:paraId="67372352"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REACH BC member indicates interest in study on REACH BC study page</w:t>
                                            </w:r>
                                          </w:p>
                                        </w:txbxContent>
                                      </wps:txbx>
                                      <wps:bodyPr rot="0" vert="horz" wrap="square" lIns="91440" tIns="45720" rIns="91440" bIns="45720" anchor="ctr" anchorCtr="0" upright="1">
                                        <a:noAutofit/>
                                      </wps:bodyPr>
                                    </wps:wsp>
                                  </wpg:grpSp>
                                  <wps:wsp>
                                    <wps:cNvPr id="476565179" name="Elbow Connector 394"/>
                                    <wps:cNvCnPr>
                                      <a:cxnSpLocks noChangeAspect="1" noChangeArrowheads="1"/>
                                    </wps:cNvCnPr>
                                    <wps:spPr bwMode="auto">
                                      <a:xfrm rot="5400000">
                                        <a:off x="54937" y="14852"/>
                                        <a:ext cx="9268" cy="6933"/>
                                      </a:xfrm>
                                      <a:prstGeom prst="bentConnector3">
                                        <a:avLst>
                                          <a:gd name="adj1" fmla="val 70801"/>
                                        </a:avLst>
                                      </a:prstGeom>
                                      <a:noFill/>
                                      <a:ln w="38100">
                                        <a:solidFill>
                                          <a:srgbClr val="70AD47"/>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818361218" name="Rectangle 395"/>
                                  <wps:cNvSpPr>
                                    <a:spLocks noChangeAspect="1" noChangeArrowheads="1"/>
                                  </wps:cNvSpPr>
                                  <wps:spPr bwMode="auto">
                                    <a:xfrm>
                                      <a:off x="42395" y="11680"/>
                                      <a:ext cx="14263" cy="6280"/>
                                    </a:xfrm>
                                    <a:prstGeom prst="rect">
                                      <a:avLst/>
                                    </a:prstGeom>
                                    <a:solidFill>
                                      <a:srgbClr val="FFFFFF"/>
                                    </a:solidFill>
                                    <a:ln w="12700">
                                      <a:solidFill>
                                        <a:srgbClr val="70AD47"/>
                                      </a:solidFill>
                                      <a:miter lim="800000"/>
                                      <a:headEnd/>
                                      <a:tailEnd/>
                                    </a:ln>
                                  </wps:spPr>
                                  <wps:txbx>
                                    <w:txbxContent>
                                      <w:p w14:paraId="4952FBAC"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 xml:space="preserve">Potential participant indicates interest in study </w:t>
                                        </w:r>
                                      </w:p>
                                    </w:txbxContent>
                                  </wps:txbx>
                                  <wps:bodyPr rot="0" vert="horz" wrap="square" lIns="91440" tIns="45720" rIns="91440" bIns="45720" anchor="ctr" anchorCtr="0" upright="1">
                                    <a:noAutofit/>
                                  </wps:bodyPr>
                                </wps:wsp>
                              </wpg:grpSp>
                              <wps:wsp>
                                <wps:cNvPr id="1299508571" name="Elbow Connector 396"/>
                                <wps:cNvCnPr>
                                  <a:cxnSpLocks noChangeAspect="1" noChangeArrowheads="1"/>
                                </wps:cNvCnPr>
                                <wps:spPr bwMode="auto">
                                  <a:xfrm rot="5400000">
                                    <a:off x="7254" y="46303"/>
                                    <a:ext cx="10091" cy="4"/>
                                  </a:xfrm>
                                  <a:prstGeom prst="bentConnector3">
                                    <a:avLst>
                                      <a:gd name="adj1" fmla="val 50000"/>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304042702" name="Elbow Connector 397"/>
                              <wps:cNvCnPr>
                                <a:cxnSpLocks noChangeAspect="1" noChangeArrowheads="1"/>
                              </wps:cNvCnPr>
                              <wps:spPr bwMode="auto">
                                <a:xfrm rot="10800000" flipV="1">
                                  <a:off x="19646" y="38279"/>
                                  <a:ext cx="7195" cy="3"/>
                                </a:xfrm>
                                <a:prstGeom prst="bentConnector3">
                                  <a:avLst>
                                    <a:gd name="adj1" fmla="val 50000"/>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161486851" name="Elbow Connector 398"/>
                            <wps:cNvCnPr>
                              <a:cxnSpLocks noChangeAspect="1" noChangeArrowheads="1"/>
                            </wps:cNvCnPr>
                            <wps:spPr bwMode="auto">
                              <a:xfrm rot="16200000" flipH="1">
                                <a:off x="49968" y="16680"/>
                                <a:ext cx="5450" cy="7095"/>
                              </a:xfrm>
                              <a:prstGeom prst="bentConnector3">
                                <a:avLst>
                                  <a:gd name="adj1" fmla="val 50000"/>
                                </a:avLst>
                              </a:prstGeom>
                              <a:noFill/>
                              <a:ln w="38100">
                                <a:solidFill>
                                  <a:srgbClr val="70AD47"/>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99503420" name="Elbow Connector 399"/>
                          <wps:cNvCnPr>
                            <a:cxnSpLocks noChangeAspect="1" noChangeArrowheads="1"/>
                          </wps:cNvCnPr>
                          <wps:spPr bwMode="auto">
                            <a:xfrm rot="16200000" flipH="1">
                              <a:off x="15132" y="74283"/>
                              <a:ext cx="3628" cy="9008"/>
                            </a:xfrm>
                            <a:prstGeom prst="bentConnector2">
                              <a:avLst/>
                            </a:prstGeom>
                            <a:noFill/>
                            <a:ln w="38100">
                              <a:solidFill>
                                <a:srgbClr val="5B9BD5"/>
                              </a:solidFill>
                              <a:miter lim="800000"/>
                              <a:headEnd/>
                              <a:tailEnd type="triangle" w="med" len="med"/>
                            </a:ln>
                            <a:extLst>
                              <a:ext uri="{909E8E84-426E-40DD-AFC4-6F175D3DCCD1}">
                                <a14:hiddenFill xmlns:a14="http://schemas.microsoft.com/office/drawing/2010/main">
                                  <a:noFill/>
                                </a14:hiddenFill>
                              </a:ext>
                            </a:extLst>
                          </wps:spPr>
                          <wps:bodyPr/>
                        </wps:wsp>
                      </wpg:grpSp>
                      <wps:wsp>
                        <wps:cNvPr id="1625313947" name="Elbow Connector 400"/>
                        <wps:cNvCnPr>
                          <a:cxnSpLocks noChangeAspect="1" noChangeArrowheads="1"/>
                        </wps:cNvCnPr>
                        <wps:spPr bwMode="auto">
                          <a:xfrm rot="16200000" flipH="1">
                            <a:off x="19266" y="34295"/>
                            <a:ext cx="9711" cy="23640"/>
                          </a:xfrm>
                          <a:prstGeom prst="bentConnector3">
                            <a:avLst>
                              <a:gd name="adj1" fmla="val 50000"/>
                            </a:avLst>
                          </a:prstGeom>
                          <a:noFill/>
                          <a:ln w="3810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FFDF522" id="Group 1" o:spid="_x0000_s1026" style="position:absolute;margin-left:-22.8pt;margin-top:7.1pt;width:513.85pt;height:614.6pt;z-index:251694080;mso-width-relative:margin;mso-height-relative:margin" coordsize="69867,8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">
                <o:lock v:ext="edit" aspectratio="t"/>
                <v:group id="Group 21" o:spid="_x0000_s1027" style="position:absolute;width:69867;height:86746" coordorigin="140" coordsize="6986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">
                  <o:lock v:ext="edit" aspectratio="t"/>
                  <v:group id="Group 23" o:spid="_x0000_s1028" style="position:absolute;left:140;width:69867;height:86746" coordorigin="140" coordsize="6986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">
                    <o:lock v:ext="edit" aspectratio="t"/>
                    <v:group id="Group 24" o:spid="_x0000_s1029" style="position:absolute;left:140;width:69867;height:86746" coordsize="6986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">
                      <o:lock v:ext="edit" aspectratio="t"/>
                      <v:group id="Group 25" o:spid="_x0000_s1030" style="position:absolute;width:69867;height:86746" coordsize="6986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">
                        <o:lock v:ext="edit" aspectratio="t"/>
                        <v:group id="Group 26" o:spid="_x0000_s1031" style="position:absolute;width:69867;height:86746" coordsize="6986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">
                          <o:lock v:ext="edit" aspectratio="t"/>
                          <v:group id="Group 27" o:spid="_x0000_s1032" style="position:absolute;width:69867;height:86746" coordsize="69873,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">
                            <o:lock v:ext="edit" aspectratio="t"/>
                            <v:group id="Group 28" o:spid="_x0000_s1033" style="position:absolute;width:69873;height:86746" coordsize="69873,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">
                              <o:lock v:ext="edit" aspectratio="t"/>
                              <v:group id="Group 29" o:spid="_x0000_s1034" style="position:absolute;width:69873;height:86746" coordsize="69873,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">
                                <o:lock v:ext="edit" aspectratio="t"/>
                                <v:group id="Group 30" o:spid="_x0000_s1035" style="position:absolute;width:69873;height:86746" coordsize="69873,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">
                                  <o:lock v:ext="edit" aspectratio="t"/>
                                  <v:group id="Group 31" o:spid="_x0000_s1036" style="position:absolute;width:69873;height:86746" coordsize="69873,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">
                                    <o:lock v:ext="edit" aspectratio="t"/>
                                    <v:group id="Group 32" o:spid="_x0000_s1037" style="position:absolute;width:69873;height:86746" coordsize="69873,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">
                                      <o:lock v:ext="edit" aspectratio="t"/>
                                      <v:group id="Group 33" o:spid="_x0000_s1038" style="position:absolute;width:69873;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">
                                        <o:lock v:ext="edit" aspectratio="t"/>
                                        <v:group id="Group 34" o:spid="_x0000_s1039"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">
                                          <o:lock v:ext="edit" aspectratio="t"/>
                                          <v:group id="Group 35" o:spid="_x0000_s1040" style="position:absolute;width:69877;height:86746" coordorigin="18095"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">
                                            <o:lock v:ext="edit" aspectratio="t"/>
                                            <v:group id="Group 36" o:spid="_x0000_s1041" style="position:absolute;left:18095;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">
                                              <o:lock v:ext="edit" aspectratio="t"/>
                                              <v:group id="Group 37" o:spid="_x0000_s1042"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">
                                                <o:lock v:ext="edit" aspectratio="t"/>
                                                <v:group id="Group 38" o:spid="_x0000_s1043"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">
                                                  <o:lock v:ext="edit" aspectratio="t"/>
                                                  <v:group id="Group 39" o:spid="_x0000_s1044"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">
                                                    <o:lock v:ext="edit" aspectratio="t"/>
                                                    <v:group id="Group 40" o:spid="_x0000_s1045"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">
                                                      <o:lock v:ext="edit" aspectratio="t"/>
                                                      <v:group id="Group 41" o:spid="_x0000_s1046"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">
                                                        <o:lock v:ext="edit" aspectratio="t"/>
                                                        <v:group id="Group 42" o:spid="_x0000_s1047"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">
                                                          <o:lock v:ext="edit" aspectratio="t"/>
                                                          <v:group id="Group 43" o:spid="_x0000_s1048"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">
                                                            <o:lock v:ext="edit" aspectratio="t"/>
                                                            <v:group id="Group 44" o:spid="_x0000_s1049"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">
                                                              <o:lock v:ext="edit" aspectratio="t"/>
                                                              <v:group id="Group 45" o:spid="_x0000_s1050"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">
                                                                <o:lock v:ext="edit" aspectratio="t"/>
                                                                <v:group id="Group 46" o:spid="_x0000_s1051"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">
                                                                  <o:lock v:ext="edit" aspectratio="t"/>
                                                                  <v:group id="Group 47" o:spid="_x0000_s1052" style="position:absolute;width:69877;height:86746" coordsize="69877,8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">
                                                                    <o:lock v:ext="edit" aspectratio="t"/>
                                                                    <v:group id="Group 48" o:spid="_x0000_s1053" style="position:absolute;width:69877;height:86746" coordorigin="1714,18" coordsize="94135,9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">
                                                                      <o:lock v:ext="edit" aspectratio="t"/>
                                                                      <v:group id="Group 49" o:spid="_x0000_s1054" style="position:absolute;left:1714;top:18;width:94131;height:98631" coordorigin="1714,18" coordsize="94131,9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">
                                                                        <o:lock v:ext="edit" aspectratio="t"/>
                                                                        <v:group id="Group 50" o:spid="_x0000_s1055" style="position:absolute;left:1714;top:18;width:94131;height:98630" coordorigin="1714,18" coordsize="94131,98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">
                                                                          <o:lock v:ext="edit" aspectratio="t"/>
                                                                          <v:group id="Group 51" o:spid="_x0000_s1056" style="position:absolute;left:1714;top:18;width:94131;height:98629" coordorigin="1714,18" coordsize="94137,98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">
                                                                            <o:lock v:ext="edit" aspectratio="t"/>
                                                                            <v:group id="Group 52" o:spid="_x0000_s1057" style="position:absolute;left:1714;top:18;width:53974;height:32165" coordorigin="1714,18" coordsize="53974,32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">
                                                                              <o:lock v:ext="edit" aspectratio="t"/>
                                                                              <v:rect id="Rectangle 53" o:spid="_x0000_s1058" style="position:absolute;left:1714;top:18;width:53974;height:3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" filled="f" strokecolor="#ed7d31" strokeweight="1pt">
                                                                                <o:lock v:ext="edit" aspectratio="t"/>
                                                                              </v:rect>
                                                                              <v:rect id="Rectangle 54" o:spid="_x0000_s1059" style="position:absolute;left:3913;top:8681;width:24264;height:6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" strokecolor="#ed7d31" strokeweight="1pt">
                                                                                <o:lock v:ext="edit" aspectratio="t"/>
                                                                                <v:textbox>
                                                                                  <w:txbxContent>
                                                                                    <w:p w14:paraId="7AF9482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PC-ICCN RC pre-screens patients in clinic for potential eligibility</w:t>
                                                                                      </w:r>
                                                                                    </w:p>
                                                                                    <w:p w14:paraId="48518869" w14:textId="77777777" w:rsidR="00C76FFF" w:rsidRPr="00BA775B" w:rsidRDefault="00C76FFF" w:rsidP="008C4A8E">
                                                                                      <w:pPr>
                                                                                        <w:jc w:val="center"/>
                                                                                        <w:rPr>
                                                                                          <w:rFonts w:asciiTheme="minorHAnsi" w:hAnsiTheme="minorHAnsi" w:cstheme="minorHAnsi"/>
                                                                                        </w:rPr>
                                                                                      </w:pPr>
                                                                                    </w:p>
                                                                                  </w:txbxContent>
                                                                                </v:textbox>
                                                                              </v:rect>
                                                                              <v:rect id="Rectangle 55" o:spid="_x0000_s1060" style="position:absolute;left:3913;top:20963;width:24633;height:7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" strokecolor="#ed7d31" strokeweight="1pt">
                                                                                <o:lock v:ext="edit" aspectratio="t"/>
                                                                                <v:textbox>
                                                                                  <w:txbxContent>
                                                                                    <w:p w14:paraId="7AEAFD61"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RC introduces study and emails interested patients the pre-screening questionnaire link</w:t>
                                                                                      </w:r>
                                                                                    </w:p>
                                                                                  </w:txbxContent>
                                                                                </v:textbox>
                                                                              </v:rect>
                                                                              <v:rect id="Rectangle 56" o:spid="_x0000_s1061" style="position:absolute;left:30428;top:8681;width:23503;height:6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" strokecolor="#ed7d31" strokeweight="1pt">
                                                                                <o:lock v:ext="edit" aspectratio="t"/>
                                                                                <v:textbox>
                                                                                  <w:txbxContent>
                                                                                    <w:p w14:paraId="24077F41"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PC-ICCN RC pre-screens patients in PROMIS database for potential eligibility</w:t>
                                                                                      </w:r>
                                                                                    </w:p>
                                                                                  </w:txbxContent>
                                                                                </v:textbox>
                                                                              </v:rect>
                                                                              <v:roundrect id="Text Box 57" o:spid="_x0000_s1062" style="position:absolute;left:3913;top:858;width:24633;height:609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" fillcolor="#ed7d31" strokecolor="white" strokeweight="1.5pt">
                                                                                <v:stroke joinstyle="miter"/>
                                                                                <o:lock v:ext="edit" aspectratio="t"/>
                                                                                <v:textbox>
                                                                                  <w:txbxContent>
                                                                                    <w:p w14:paraId="4EA9B4C2" w14:textId="77777777" w:rsidR="00C76FFF" w:rsidRPr="00056CF4" w:rsidRDefault="00C76FFF" w:rsidP="008C4A8E">
                                                                                      <w:pPr>
                                                                                        <w:rPr>
                                                                                          <w:rFonts w:asciiTheme="minorHAnsi" w:hAnsiTheme="minorHAnsi" w:cstheme="minorHAnsi"/>
                                                                                          <w:b/>
                                                                                          <w:sz w:val="22"/>
                                                                                          <w:szCs w:val="22"/>
                                                                                        </w:rPr>
                                                                                      </w:pPr>
                                                                                      <w:r w:rsidRPr="00056CF4">
                                                                                        <w:rPr>
                                                                                          <w:rFonts w:asciiTheme="minorHAnsi" w:hAnsiTheme="minorHAnsi" w:cstheme="minorHAnsi"/>
                                                                                          <w:b/>
                                                                                          <w:sz w:val="22"/>
                                                                                          <w:szCs w:val="22"/>
                                                                                        </w:rPr>
                                                                                        <w:t>PC-ICCN Provincial Post-COVID Recovery Clinic</w:t>
                                                                                      </w:r>
                                                                                    </w:p>
                                                                                  </w:txbxContent>
                                                                                </v:textbox>
                                                                              </v:roundrect>
                                                                            </v:group>
                                                                            <v:group id="Group 58" o:spid="_x0000_s1063" style="position:absolute;left:1714;top:35712;width:94137;height:62934" coordorigin="-44481,35712" coordsize="94137,6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">
                                                                              <o:lock v:ext="edit" aspectratio="t"/>
                                                                              <v:rect id="Rectangle 59" o:spid="_x0000_s1064" style="position:absolute;left:-44481;top:35712;width:94137;height:6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" strokecolor="#5b9bd5" strokeweight="1pt">
                                                                                <o:lock v:ext="edit" aspectratio="t"/>
                                                                              </v:rect>
                                                                              <v:rect id="Rectangle 60" o:spid="_x0000_s1065" style="position:absolute;left:-8314;top:40008;width:22156;height:70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" strokecolor="#5b9bd5" strokeweight="1pt">
                                                                                <o:lock v:ext="edit" aspectratio="t"/>
                                                                                <v:textbox>
                                                                                  <w:txbxContent>
                                                                                    <w:p w14:paraId="5F884FA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CCDP RT sends interested participants screening questionnaire</w:t>
                                                                                      </w:r>
                                                                                    </w:p>
                                                                                    <w:p w14:paraId="0B642644" w14:textId="77777777" w:rsidR="00C76FFF" w:rsidRPr="00BA775B" w:rsidRDefault="00C76FFF" w:rsidP="008C4A8E">
                                                                                      <w:pPr>
                                                                                        <w:jc w:val="center"/>
                                                                                        <w:rPr>
                                                                                          <w:rFonts w:asciiTheme="minorHAnsi" w:hAnsiTheme="minorHAnsi" w:cstheme="minorHAnsi"/>
                                                                                          <w:sz w:val="20"/>
                                                                                        </w:rPr>
                                                                                      </w:pPr>
                                                                                    </w:p>
                                                                                  </w:txbxContent>
                                                                                </v:textbox>
                                                                              </v:rect>
                                                                              <v:rect id="Rectangle 61" o:spid="_x0000_s1066" style="position:absolute;left:-40054;top:58404;width:24287;height:6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" strokecolor="#5b9bd5" strokeweight="1pt">
                                                                                <o:lock v:ext="edit" aspectratio="t"/>
                                                                                <v:textbox>
                                                                                  <w:txbxContent>
                                                                                    <w:p w14:paraId="1C1CB075"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RT follows up with participants after screening questionnaire has been reviewed</w:t>
                                                                                      </w:r>
                                                                                    </w:p>
                                                                                  </w:txbxContent>
                                                                                </v:textbox>
                                                                              </v:rect>
                                                                              <v:rect id="Rectangle 62" o:spid="_x0000_s1067" style="position:absolute;left:20839;top:87539;width:26574;height:9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" strokecolor="#5b9bd5" strokeweight="1pt">
                                                                                <o:lock v:ext="edit" aspectratio="t"/>
                                                                                <v:textbox>
                                                                                  <w:txbxContent>
                                                                                    <w:p w14:paraId="13AA435C" w14:textId="63056172"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Meeting with study physician to confirm P</w:t>
                                                                                      </w:r>
                                                                                      <w:r>
                                                                                        <w:rPr>
                                                                                          <w:rFonts w:asciiTheme="minorHAnsi" w:hAnsiTheme="minorHAnsi" w:cstheme="minorHAnsi"/>
                                                                                          <w:sz w:val="20"/>
                                                                                        </w:rPr>
                                                                                        <w:t xml:space="preserve">CFS </w:t>
                                                                                      </w:r>
                                                                                      <w:r w:rsidRPr="00BA775B">
                                                                                        <w:rPr>
                                                                                          <w:rFonts w:asciiTheme="minorHAnsi" w:hAnsiTheme="minorHAnsi" w:cstheme="minorHAnsi"/>
                                                                                          <w:sz w:val="20"/>
                                                                                        </w:rPr>
                                                                                        <w:t>diagnosis and contraindications to LDN</w:t>
                                                                                      </w:r>
                                                                                    </w:p>
                                                                                  </w:txbxContent>
                                                                                </v:textbox>
                                                                              </v:rect>
                                                                              <v:rect id="Rectangle 288" o:spid="_x0000_s1068" style="position:absolute;left:22531;top:73793;width:20730;height:7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" strokecolor="#5b9bd5" strokeweight="1pt">
                                                                                <o:lock v:ext="edit" aspectratio="t"/>
                                                                                <v:textbox>
                                                                                  <w:txbxContent>
                                                                                    <w:p w14:paraId="05E6E582"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Study lab tests completed at LifeLabs</w:t>
                                                                                      </w:r>
                                                                                    </w:p>
                                                                                  </w:txbxContent>
                                                                                </v:textbox>
                                                                              </v:rect>
                                                                              <v:rect id="Rectangle 289" o:spid="_x0000_s1069" style="position:absolute;left:-7814;top:57971;width:25447;height:8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" strokecolor="red" strokeweight="1pt">
                                                                                <o:lock v:ext="edit" aspectratio="t"/>
                                                                                <v:textbox>
                                                                                  <w:txbxContent>
                                                                                    <w:p w14:paraId="05FF71D7"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 xml:space="preserve">Participant NOT eligible/does NOT consent and does NOT continue in the study </w:t>
                                                                                      </w:r>
                                                                                    </w:p>
                                                                                  </w:txbxContent>
                                                                                </v:textbox>
                                                                              </v:rect>
                                                                              <v:rect id="Rectangle 290" o:spid="_x0000_s1070" style="position:absolute;left:-38905;top:70411;width:21999;height:7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" strokecolor="#5b9bd5" strokeweight="1pt">
                                                                                <o:lock v:ext="edit" aspectratio="t"/>
                                                                                <v:textbox>
                                                                                  <w:txbxContent>
                                                                                    <w:p w14:paraId="33BEEEC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RT has consent discussion with potentially eligible participants</w:t>
                                                                                      </w:r>
                                                                                    </w:p>
                                                                                  </w:txbxContent>
                                                                                </v:textbox>
                                                                              </v:rect>
                                                                              <v:roundrect id="Text Box 291" o:spid="_x0000_s1071" style="position:absolute;left:23208;top:37097;width:24681;height:398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" fillcolor="#5b9bd5" strokecolor="white" strokeweight="1.5pt">
                                                                                <v:stroke joinstyle="miter"/>
                                                                                <o:lock v:ext="edit" aspectratio="t"/>
                                                                                <v:textbox>
                                                                                  <w:txbxContent>
                                                                                    <w:p w14:paraId="3EDAAEBE" w14:textId="77777777" w:rsidR="00C76FFF" w:rsidRPr="00BA775B" w:rsidRDefault="00C76FFF" w:rsidP="008C4A8E">
                                                                                      <w:pPr>
                                                                                        <w:rPr>
                                                                                          <w:rFonts w:asciiTheme="minorHAnsi" w:hAnsiTheme="minorHAnsi" w:cstheme="minorHAnsi"/>
                                                                                          <w:b/>
                                                                                        </w:rPr>
                                                                                      </w:pPr>
                                                                                      <w:r w:rsidRPr="00BA775B">
                                                                                        <w:rPr>
                                                                                          <w:rFonts w:asciiTheme="minorHAnsi" w:hAnsiTheme="minorHAnsi" w:cstheme="minorHAnsi"/>
                                                                                          <w:b/>
                                                                                        </w:rPr>
                                                                                        <w:t>CCDP Research Team (RT)</w:t>
                                                                                      </w:r>
                                                                                    </w:p>
                                                                                  </w:txbxContent>
                                                                                </v:textbox>
                                                                              </v:roundrect>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92" o:spid="_x0000_s1072" type="#_x0000_t34" style="position:absolute;left:11206;top:33076;width:12107;height:206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" adj="10655" strokecolor="#ed7d31" strokeweight="3pt">
                                                                            <v:stroke endarrow="block"/>
                                                                            <v:path arrowok="f"/>
                                                                            <o:lock v:ext="edit" aspectratio="t" shapetype="f"/>
                                                                          </v:shape>
                                                                          <v:shape id="Elbow Connector 293" o:spid="_x0000_s1073" type="#_x0000_t34" style="position:absolute;left:57921;top:20630;width:10413;height:2834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" adj="9204" strokecolor="#70ad47" strokeweight="3pt">
                                                                            <v:stroke endarrow="block"/>
                                                                            <v:path arrowok="f"/>
                                                                            <o:lock v:ext="edit" aspectratio="t" shapetype="f"/>
                                                                          </v:shape>
                                                                        </v:group>
                                                                        <v:rect id="Rectangle 294" o:spid="_x0000_s1074" style="position:absolute;left:30426;top:88775;width:17048;height:5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" strokecolor="#5b9bd5" strokeweight="1pt">
                                                                          <o:lock v:ext="edit" aspectratio="t"/>
                                                                          <v:textbox>
                                                                            <w:txbxContent>
                                                                              <w:p w14:paraId="666E8B2F"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Baseline questionnaire</w:t>
                                                                                </w:r>
                                                                              </w:p>
                                                                            </w:txbxContent>
                                                                          </v:textbox>
                                                                        </v:rect>
                                                                      </v:group>
                                                                      <v:rect id="Rectangle 295" o:spid="_x0000_s1075" style="position:absolute;left:56689;top:18;width:39160;height:32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" filled="f" strokecolor="#70ad47" strokeweight="1pt">
                                                                        <o:lock v:ext="edit" aspectratio="t"/>
                                                                      </v:rect>
                                                                      <v:rect id="Rectangle 296" o:spid="_x0000_s1076" style="position:absolute;left:58832;top:1668;width:17817;height:7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" strokecolor="#70ad47" strokeweight="1pt">
                                                                        <o:lock v:ext="edit" aspectratio="t"/>
                                                                        <v:textbox>
                                                                          <w:txbxContent>
                                                                            <w:p w14:paraId="39DE73F3"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 xml:space="preserve">REACH BC matches potential participants with the study </w:t>
                                                                              </w:r>
                                                                            </w:p>
                                                                          </w:txbxContent>
                                                                        </v:textbox>
                                                                      </v:rect>
                                                                      <v:roundrect id="Text Box 297" o:spid="_x0000_s1077" style="position:absolute;left:82046;top:858;width:12034;height:41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" fillcolor="#70ad47" strokecolor="white" strokeweight="1.5pt">
                                                                        <v:stroke joinstyle="miter"/>
                                                                        <o:lock v:ext="edit" aspectratio="t"/>
                                                                        <v:textbox>
                                                                          <w:txbxContent>
                                                                            <w:p w14:paraId="2612FE01" w14:textId="77777777" w:rsidR="00C76FFF" w:rsidRPr="00BA775B" w:rsidRDefault="00C76FFF" w:rsidP="008C4A8E">
                                                                              <w:pPr>
                                                                                <w:rPr>
                                                                                  <w:rFonts w:asciiTheme="minorHAnsi" w:hAnsiTheme="minorHAnsi" w:cstheme="minorHAnsi"/>
                                                                                  <w:b/>
                                                                                </w:rPr>
                                                                              </w:pPr>
                                                                              <w:r w:rsidRPr="00BA775B">
                                                                                <w:rPr>
                                                                                  <w:rFonts w:asciiTheme="minorHAnsi" w:hAnsiTheme="minorHAnsi" w:cstheme="minorHAnsi"/>
                                                                                  <w:b/>
                                                                                </w:rPr>
                                                                                <w:t>REACH BC</w:t>
                                                                              </w:r>
                                                                            </w:p>
                                                                          </w:txbxContent>
                                                                        </v:textbox>
                                                                      </v:roundrect>
                                                                      <v:rect id="Rectangle 298" o:spid="_x0000_s1078" style="position:absolute;left:68415;top:26117;width:17768;height:3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" strokecolor="#70ad47" strokeweight="1pt">
                                                                        <o:lock v:ext="edit" aspectratio="t"/>
                                                                        <v:textbox>
                                                                          <w:txbxContent>
                                                                            <w:p w14:paraId="41A74634"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Study team notified</w:t>
                                                                              </w:r>
                                                                            </w:p>
                                                                          </w:txbxContent>
                                                                        </v:textbox>
                                                                      </v:rect>
                                                                    </v:group>
                                                                    <v:rect id="Rectangle 299" o:spid="_x0000_s1079" style="position:absolute;left:49742;top:51751;width:15386;height:4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" strokecolor="#5b9bd5" strokeweight="1pt">
                                                                      <o:lock v:ext="edit" aspectratio="t"/>
                                                                      <v:textbox>
                                                                        <w:txbxContent>
                                                                          <w:p w14:paraId="493D0A90" w14:textId="77777777" w:rsidR="00C76FFF" w:rsidRDefault="00C76FFF" w:rsidP="008C4A8E">
                                                                            <w:pPr>
                                                                              <w:jc w:val="center"/>
                                                                              <w:rPr>
                                                                                <w:rFonts w:asciiTheme="minorHAnsi" w:hAnsiTheme="minorHAnsi" w:cstheme="minorHAnsi"/>
                                                                                <w:sz w:val="20"/>
                                                                              </w:rPr>
                                                                            </w:pPr>
                                                                            <w:r w:rsidRPr="00BA775B">
                                                                              <w:rPr>
                                                                                <w:rFonts w:asciiTheme="minorHAnsi" w:hAnsiTheme="minorHAnsi" w:cstheme="minorHAnsi"/>
                                                                                <w:sz w:val="20"/>
                                                                              </w:rPr>
                                                                              <w:t>Baseline study visit</w:t>
                                                                            </w:r>
                                                                          </w:p>
                                                                          <w:p w14:paraId="64BF668B" w14:textId="53DD2909" w:rsidR="00C76FFF" w:rsidRPr="0067461A" w:rsidRDefault="00C76FFF" w:rsidP="008C4A8E">
                                                                            <w:pPr>
                                                                              <w:jc w:val="center"/>
                                                                              <w:rPr>
                                                                                <w:rFonts w:asciiTheme="minorHAnsi" w:hAnsiTheme="minorHAnsi" w:cstheme="minorHAnsi"/>
                                                                                <w:i/>
                                                                                <w:iCs/>
                                                                                <w:sz w:val="18"/>
                                                                                <w:szCs w:val="18"/>
                                                                              </w:rPr>
                                                                            </w:pPr>
                                                                            <w:r w:rsidRPr="0067461A">
                                                                              <w:rPr>
                                                                                <w:rFonts w:ascii="Calibri" w:hAnsi="Calibri" w:cs="Calibri"/>
                                                                                <w:i/>
                                                                                <w:iCs/>
                                                                                <w:sz w:val="18"/>
                                                                                <w:szCs w:val="18"/>
                                                                              </w:rPr>
                                                                              <w:t>Eligibility criteria confirmed</w:t>
                                                                            </w:r>
                                                                          </w:p>
                                                                        </w:txbxContent>
                                                                      </v:textbox>
                                                                    </v:rect>
                                                                    <v:rect id="Rectangle 300" o:spid="_x0000_s1080" style="position:absolute;left:49742;top:39624;width:15386;height:5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" strokecolor="#5b9bd5" strokeweight="1pt">
                                                                      <o:lock v:ext="edit" aspectratio="t"/>
                                                                      <v:textbox>
                                                                        <w:txbxContent>
                                                                          <w:p w14:paraId="45CB0FB4"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Participants randomized</w:t>
                                                                            </w:r>
                                                                          </w:p>
                                                                        </w:txbxContent>
                                                                      </v:textbox>
                                                                    </v:rect>
                                                                  </v:group>
                                                                  <v:shapetype id="_x0000_t32" coordsize="21600,21600" o:spt="32" o:oned="t" path="m,l21600,21600e" filled="f">
                                                                    <v:path arrowok="t" fillok="f" o:connecttype="none"/>
                                                                    <o:lock v:ext="edit" shapetype="t"/>
                                                                  </v:shapetype>
                                                                  <v:shape id="Straight Arrow Connector 301" o:spid="_x0000_s1081" type="#_x0000_t32" style="position:absolute;left:10637;top:13685;width:137;height:47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" strokecolor="#ed7d31" strokeweight="3pt">
                                                                    <v:stroke endarrow="block" joinstyle="miter"/>
                                                                    <v:path arrowok="f"/>
                                                                    <o:lock v:ext="edit" aspectratio="t" shapetype="f"/>
                                                                  </v:shape>
                                                                </v:group>
                                                                <v:shape id="Straight Arrow Connector 302" o:spid="_x0000_s1082" type="#_x0000_t32" style="position:absolute;left:12299;top:57403;width:4;height:45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" strokecolor="#5b9bd5" strokeweight="3pt">
                                                                  <v:stroke endarrow="block" joinstyle="miter"/>
                                                                  <v:path arrowok="f"/>
                                                                  <o:lock v:ext="edit" aspectratio="t" shapetype="f"/>
                                                                </v:shape>
                                                              </v:group>
                                                              <v:shape id="Straight Arrow Connector 303" o:spid="_x0000_s1083" type="#_x0000_t32" style="position:absolute;left:12303;top:68388;width:0;height:34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" strokecolor="#5b9bd5" strokeweight="3pt">
                                                                <v:stroke endarrow="block" joinstyle="miter"/>
                                                                <v:path arrowok="f"/>
                                                                <o:lock v:ext="edit" aspectratio="t" shapetype="f"/>
                                                              </v:shape>
                                                            </v:group>
                                                            <v:shape id="Straight Arrow Connector 304" o:spid="_x0000_s1084" type="#_x0000_t32" style="position:absolute;left:33968;top:80601;width:14518;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" strokecolor="#5b9bd5" strokeweight="3pt">
                                                              <v:stroke endarrow="block" joinstyle="miter"/>
                                                              <v:path arrowok="f"/>
                                                              <o:lock v:ext="edit" aspectratio="t" shapetype="f"/>
                                                            </v:shape>
                                                          </v:group>
                                                          <v:shape id="Elbow Connector 305" o:spid="_x0000_s1085" type="#_x0000_t34" style="position:absolute;left:21313;top:54377;width:5905;height: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" strokecolor="red" strokeweight="3pt">
                                                            <v:stroke endarrow="block"/>
                                                            <v:path arrowok="f"/>
                                                            <o:lock v:ext="edit" aspectratio="t" shapetype="f"/>
                                                          </v:shape>
                                                        </v:group>
                                                        <v:shape id="Elbow Connector 118" o:spid="_x0000_s1086" type="#_x0000_t34" style="position:absolute;left:43142;top:50592;width:7098;height:2148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" adj="7563" strokecolor="red" strokeweight="3pt">
                                                          <v:stroke endarrow="block"/>
                                                          <v:path arrowok="f"/>
                                                          <o:lock v:ext="edit" aspectratio="t" shapetype="f"/>
                                                        </v:shape>
                                                      </v:group>
                                                      <v:shape id="Elbow Connector 119" o:spid="_x0000_s1087" type="#_x0000_t34" style="position:absolute;left:37093;top:56641;width:19187;height:2148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" adj="2526" strokecolor="red" strokeweight="3pt">
                                                        <v:stroke endarrow="block"/>
                                                        <v:path arrowok="f"/>
                                                        <o:lock v:ext="edit" aspectratio="t" shapetype="f"/>
                                                      </v:shape>
                                                    </v:group>
                                                    <v:shapetype id="_x0000_t33" coordsize="21600,21600" o:spt="33" o:oned="t" path="m,l21600,r,21600e" filled="f">
                                                      <v:stroke joinstyle="miter"/>
                                                      <v:path arrowok="t" fillok="f" o:connecttype="none"/>
                                                      <o:lock v:ext="edit" shapetype="t"/>
                                                    </v:shapetype>
                                                    <v:shape id="Elbow Connector 120" o:spid="_x0000_s1088" type="#_x0000_t33" style="position:absolute;left:33968;top:57787;width:1979;height:2281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" strokecolor="red" strokeweight="3pt">
                                                      <v:stroke endarrow="block"/>
                                                      <v:path arrowok="f"/>
                                                      <o:lock v:ext="edit" aspectratio="t" shapetype="f"/>
                                                    </v:shape>
                                                  </v:group>
                                                  <v:shape id="Straight Arrow Connector 121" o:spid="_x0000_s1089" type="#_x0000_t32" style="position:absolute;left:57427;top:71547;width:7;height:54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" strokecolor="#5b9bd5" strokeweight="3pt">
                                                    <v:stroke endarrow="block" joinstyle="miter"/>
                                                    <v:path arrowok="f"/>
                                                    <o:lock v:ext="edit" aspectratio="t" shapetype="f"/>
                                                  </v:shape>
                                                </v:group>
                                                <v:shape id="Straight Arrow Connector 122" o:spid="_x0000_s1090" type="#_x0000_t32" style="position:absolute;left:57435;top:44671;width:0;height:70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" strokecolor="#5b9bd5" strokeweight="3pt">
                                                  <v:stroke endarrow="block" joinstyle="miter"/>
                                                  <v:path arrowok="f"/>
                                                  <o:lock v:ext="edit" aspectratio="t" shapetype="f"/>
                                                </v:shape>
                                              </v:group>
                                              <v:shape id="Straight Arrow Connector 123" o:spid="_x0000_s1091" type="#_x0000_t32" style="position:absolute;left:57434;top:56378;width:1;height:85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" strokecolor="#5b9bd5" strokeweight="3pt">
                                                <v:stroke endarrow="block" joinstyle="miter"/>
                                                <v:path arrowok="f"/>
                                                <o:lock v:ext="edit" aspectratio="t" shapetype="f"/>
                                              </v:shape>
                                            </v:group>
                                            <v:shape id="Elbow Connector 124" o:spid="_x0000_s1092" type="#_x0000_t34" style="position:absolute;left:65076;top:9649;width:4062;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" strokecolor="#70ad47" strokeweight="3pt">
                                              <v:stroke endarrow="block"/>
                                              <v:path arrowok="f"/>
                                              <o:lock v:ext="edit" aspectratio="t" shapetype="f"/>
                                            </v:shape>
                                          </v:group>
                                          <v:shapetype id="_x0000_t202" coordsize="21600,21600" o:spt="202" path="m,l,21600r21600,l21600,xe">
                                            <v:stroke joinstyle="miter"/>
                                            <v:path gradientshapeok="t" o:connecttype="rect"/>
                                          </v:shapetype>
                                          <v:shape id="Text Box 125" o:spid="_x0000_s1093" type="#_x0000_t202" style="position:absolute;left:4959;top:35304;width:14690;height:5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" filled="f" strokecolor="#5b9bd5" strokeweight=".5pt">
                                            <o:lock v:ext="edit" aspectratio="t"/>
                                            <v:textbox>
                                              <w:txbxContent>
                                                <w:p w14:paraId="1A263A9E"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Participant completes screening questionnaire</w:t>
                                                  </w:r>
                                                </w:p>
                                              </w:txbxContent>
                                            </v:textbox>
                                          </v:shape>
                                        </v:group>
                                        <v:shape id="Text Box 126" o:spid="_x0000_s1094" type="#_x0000_t202" style="position:absolute;left:6412;top:71876;width:11782;height:5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" filled="f" strokecolor="#5b9bd5" strokeweight=".5pt">
                                          <o:lock v:ext="edit" aspectratio="t"/>
                                          <v:textbox>
                                            <w:txbxContent>
                                              <w:p w14:paraId="47A38B27" w14:textId="77777777" w:rsidR="00C76FFF" w:rsidRPr="00BA775B" w:rsidRDefault="00C76FFF" w:rsidP="008C4A8E">
                                                <w:pPr>
                                                  <w:jc w:val="center"/>
                                                  <w:rPr>
                                                    <w:rFonts w:asciiTheme="minorHAnsi" w:hAnsiTheme="minorHAnsi" w:cstheme="minorHAnsi"/>
                                                    <w:sz w:val="20"/>
                                                  </w:rPr>
                                                </w:pPr>
                                                <w:r w:rsidRPr="00BA775B">
                                                  <w:rPr>
                                                    <w:rFonts w:asciiTheme="minorHAnsi" w:hAnsiTheme="minorHAnsi" w:cstheme="minorHAnsi"/>
                                                    <w:sz w:val="20"/>
                                                  </w:rPr>
                                                  <w:t>Participant signs consent form</w:t>
                                                </w:r>
                                              </w:p>
                                            </w:txbxContent>
                                          </v:textbox>
                                        </v:shape>
                                      </v:group>
                                      <v:shape id="Elbow Connector 127" o:spid="_x0000_s1095" type="#_x0000_t33" style="position:absolute;left:20466;top:57787;width:15479;height:736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" strokecolor="red" strokeweight="3pt">
                                        <v:stroke endarrow="block"/>
                                        <v:path arrowok="f"/>
                                        <o:lock v:ext="edit" aspectratio="t" shapetype="f"/>
                                      </v:shape>
                                    </v:group>
                                    <v:shape id="Elbow Connector 390" o:spid="_x0000_s1096" type="#_x0000_t34" style="position:absolute;left:15778;top:21048;width:10781;height:1773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" strokecolor="#ed7d31" strokeweight="3pt">
                                      <v:stroke endarrow="block"/>
                                      <v:path arrowok="f"/>
                                      <o:lock v:ext="edit" aspectratio="t" shapetype="f"/>
                                    </v:shape>
                                  </v:group>
                                  <v:shape id="Straight Arrow Connector 391" o:spid="_x0000_s1097" type="#_x0000_t32" style="position:absolute;left:30034;top:13685;width:0;height:46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" strokecolor="#ed7d31" strokeweight="3pt">
                                    <v:stroke endarrow="block" joinstyle="miter"/>
                                    <v:path arrowok="f"/>
                                    <o:lock v:ext="edit" aspectratio="t" shapetype="f"/>
                                  </v:shape>
                                </v:group>
                                <v:rect id="Rectangle 392" o:spid="_x0000_s1098" style="position:absolute;left:21312;top:18300;width:17444;height:6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" strokecolor="#ed7d31" strokeweight="1pt">
                                  <o:lock v:ext="edit" aspectratio="t"/>
                                  <v:textbox>
                                    <w:txbxContent>
                                      <w:p w14:paraId="681E2325"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RC emails patient study introduction and pre-screening questionnaire link</w:t>
                                        </w:r>
                                      </w:p>
                                    </w:txbxContent>
                                  </v:textbox>
                                </v:rect>
                              </v:group>
                              <v:rect id="Rectangle 393" o:spid="_x0000_s1099" style="position:absolute;left:56784;top:6030;width:12506;height: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" strokecolor="#70ad47" strokeweight="1pt">
                                <o:lock v:ext="edit" aspectratio="t"/>
                                <v:textbox>
                                  <w:txbxContent>
                                    <w:p w14:paraId="67372352"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REACH BC member indicates interest in study on REACH BC study page</w:t>
                                      </w:r>
                                    </w:p>
                                  </w:txbxContent>
                                </v:textbox>
                              </v:rect>
                            </v:group>
                            <v:shape id="Elbow Connector 394" o:spid="_x0000_s1100" type="#_x0000_t34" style="position:absolute;left:54937;top:14852;width:9268;height:693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" adj="15293" strokecolor="#70ad47" strokeweight="3pt">
                              <v:stroke endarrow="block"/>
                              <v:path arrowok="f"/>
                              <o:lock v:ext="edit" aspectratio="t" shapetype="f"/>
                            </v:shape>
                          </v:group>
                          <v:rect id="Rectangle 395" o:spid="_x0000_s1101" style="position:absolute;left:42395;top:11680;width:14263;height:6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" strokecolor="#70ad47" strokeweight="1pt">
                            <o:lock v:ext="edit" aspectratio="t"/>
                            <v:textbox>
                              <w:txbxContent>
                                <w:p w14:paraId="4952FBAC" w14:textId="77777777" w:rsidR="00C76FFF" w:rsidRPr="00BA775B" w:rsidRDefault="00C76FFF" w:rsidP="008C4A8E">
                                  <w:pPr>
                                    <w:jc w:val="center"/>
                                    <w:rPr>
                                      <w:rFonts w:asciiTheme="minorHAnsi" w:hAnsiTheme="minorHAnsi" w:cstheme="minorHAnsi"/>
                                    </w:rPr>
                                  </w:pPr>
                                  <w:r w:rsidRPr="00BA775B">
                                    <w:rPr>
                                      <w:rFonts w:asciiTheme="minorHAnsi" w:hAnsiTheme="minorHAnsi" w:cstheme="minorHAnsi"/>
                                      <w:sz w:val="20"/>
                                    </w:rPr>
                                    <w:t xml:space="preserve">Potential participant indicates interest in study </w:t>
                                  </w:r>
                                </w:p>
                              </w:txbxContent>
                            </v:textbox>
                          </v:rect>
                        </v:group>
                        <v:shape id="Elbow Connector 396" o:spid="_x0000_s1102" type="#_x0000_t34" style="position:absolute;left:7254;top:46303;width:10091;height: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" strokecolor="#5b9bd5" strokeweight="3pt">
                          <v:stroke endarrow="block"/>
                          <v:path arrowok="f"/>
                          <o:lock v:ext="edit" aspectratio="t" shapetype="f"/>
                        </v:shape>
                      </v:group>
                      <v:shape id="Elbow Connector 397" o:spid="_x0000_s1103" type="#_x0000_t34" style="position:absolute;left:19646;top:38279;width:7195;height: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" strokecolor="#5b9bd5" strokeweight="3pt">
                        <v:stroke endarrow="block"/>
                        <v:path arrowok="f"/>
                        <o:lock v:ext="edit" aspectratio="t" shapetype="f"/>
                      </v:shape>
                    </v:group>
                    <v:shape id="Elbow Connector 398" o:spid="_x0000_s1104" type="#_x0000_t34" style="position:absolute;left:49968;top:16680;width:5450;height:709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" strokecolor="#70ad47" strokeweight="3pt">
                      <v:stroke endarrow="block"/>
                      <v:path arrowok="f"/>
                      <o:lock v:ext="edit" aspectratio="t" shapetype="f"/>
                    </v:shape>
                  </v:group>
                  <v:shape id="Elbow Connector 399" o:spid="_x0000_s1105" type="#_x0000_t33" style="position:absolute;left:15132;top:74283;width:3628;height:900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" strokecolor="#5b9bd5" strokeweight="3pt">
                    <v:stroke endarrow="block"/>
                    <v:path arrowok="f"/>
                    <o:lock v:ext="edit" aspectratio="t" shapetype="f"/>
                  </v:shape>
                </v:group>
                <v:shape id="Elbow Connector 400" o:spid="_x0000_s1106" type="#_x0000_t34" style="position:absolute;left:19266;top:34295;width:9711;height:2364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" strokecolor="red" strokeweight="3pt">
                  <v:stroke endarrow="block"/>
                  <v:path arrowok="f"/>
                  <o:lock v:ext="edit" aspectratio="t" shapetype="f"/>
                </v:shape>
              </v:group>
            </w:pict>
          </mc:Fallback>
        </mc:AlternateContent>
      </w:r>
    </w:p>
    <w:p w14:paraId="7272AB07" w14:textId="221D0CFC" w:rsidR="00A22F34" w:rsidRPr="00056CF4" w:rsidRDefault="00A22F34" w:rsidP="008C4A8E">
      <w:pPr>
        <w:spacing w:after="160" w:line="259" w:lineRule="auto"/>
        <w:ind w:left="-709" w:right="-846"/>
      </w:pPr>
    </w:p>
    <w:p w14:paraId="2EC34E49" w14:textId="77777777" w:rsidR="006F30D3" w:rsidRPr="00056CF4" w:rsidRDefault="006F30D3" w:rsidP="008C4A8E">
      <w:pPr>
        <w:spacing w:after="160" w:line="259" w:lineRule="auto"/>
        <w:ind w:left="-709" w:right="-846"/>
      </w:pPr>
    </w:p>
    <w:p w14:paraId="594B5528" w14:textId="77777777" w:rsidR="006F30D3" w:rsidRPr="00056CF4" w:rsidRDefault="006F30D3" w:rsidP="008C4A8E">
      <w:pPr>
        <w:autoSpaceDE w:val="0"/>
        <w:autoSpaceDN w:val="0"/>
        <w:adjustRightInd w:val="0"/>
        <w:ind w:left="-709" w:right="-846"/>
        <w:rPr>
          <w:b/>
        </w:rPr>
      </w:pPr>
    </w:p>
    <w:p w14:paraId="41E3974A" w14:textId="77777777" w:rsidR="006F30D3" w:rsidRPr="00056CF4" w:rsidRDefault="006F30D3" w:rsidP="008C4A8E">
      <w:pPr>
        <w:autoSpaceDE w:val="0"/>
        <w:autoSpaceDN w:val="0"/>
        <w:adjustRightInd w:val="0"/>
        <w:ind w:left="-709" w:right="-846"/>
        <w:rPr>
          <w:b/>
        </w:rPr>
      </w:pPr>
    </w:p>
    <w:p w14:paraId="6D33F808" w14:textId="77777777" w:rsidR="006F30D3" w:rsidRPr="00056CF4" w:rsidRDefault="006F30D3" w:rsidP="008C4A8E">
      <w:pPr>
        <w:autoSpaceDE w:val="0"/>
        <w:autoSpaceDN w:val="0"/>
        <w:adjustRightInd w:val="0"/>
        <w:ind w:left="-709" w:right="-846"/>
        <w:rPr>
          <w:b/>
        </w:rPr>
      </w:pPr>
    </w:p>
    <w:p w14:paraId="29E2FA46" w14:textId="77777777" w:rsidR="006F30D3" w:rsidRPr="00056CF4" w:rsidRDefault="006F30D3" w:rsidP="008C4A8E">
      <w:pPr>
        <w:autoSpaceDE w:val="0"/>
        <w:autoSpaceDN w:val="0"/>
        <w:adjustRightInd w:val="0"/>
        <w:ind w:left="-709" w:right="-846"/>
        <w:rPr>
          <w:b/>
        </w:rPr>
      </w:pPr>
    </w:p>
    <w:p w14:paraId="605EC61F" w14:textId="77777777" w:rsidR="006F30D3" w:rsidRPr="00056CF4" w:rsidRDefault="006F30D3" w:rsidP="008C4A8E">
      <w:pPr>
        <w:autoSpaceDE w:val="0"/>
        <w:autoSpaceDN w:val="0"/>
        <w:adjustRightInd w:val="0"/>
        <w:ind w:left="-709" w:right="-846"/>
        <w:rPr>
          <w:b/>
        </w:rPr>
      </w:pPr>
    </w:p>
    <w:p w14:paraId="6A9A598A" w14:textId="77777777" w:rsidR="006F30D3" w:rsidRPr="00056CF4" w:rsidRDefault="006F30D3" w:rsidP="008C4A8E">
      <w:pPr>
        <w:autoSpaceDE w:val="0"/>
        <w:autoSpaceDN w:val="0"/>
        <w:adjustRightInd w:val="0"/>
        <w:ind w:left="-709" w:right="-846"/>
        <w:rPr>
          <w:b/>
        </w:rPr>
      </w:pPr>
    </w:p>
    <w:p w14:paraId="0214E2AE" w14:textId="77777777" w:rsidR="006F30D3" w:rsidRPr="00056CF4" w:rsidRDefault="006F30D3" w:rsidP="008C4A8E">
      <w:pPr>
        <w:autoSpaceDE w:val="0"/>
        <w:autoSpaceDN w:val="0"/>
        <w:adjustRightInd w:val="0"/>
        <w:ind w:left="-709" w:right="-846"/>
        <w:rPr>
          <w:b/>
        </w:rPr>
      </w:pPr>
    </w:p>
    <w:p w14:paraId="64455898" w14:textId="77777777" w:rsidR="006F30D3" w:rsidRPr="00056CF4" w:rsidRDefault="006F30D3" w:rsidP="008C4A8E">
      <w:pPr>
        <w:autoSpaceDE w:val="0"/>
        <w:autoSpaceDN w:val="0"/>
        <w:adjustRightInd w:val="0"/>
        <w:ind w:left="-709" w:right="-846"/>
        <w:rPr>
          <w:b/>
        </w:rPr>
      </w:pPr>
    </w:p>
    <w:p w14:paraId="578F8C41" w14:textId="77777777" w:rsidR="006F30D3" w:rsidRPr="00056CF4" w:rsidRDefault="006F30D3" w:rsidP="008C4A8E">
      <w:pPr>
        <w:autoSpaceDE w:val="0"/>
        <w:autoSpaceDN w:val="0"/>
        <w:adjustRightInd w:val="0"/>
        <w:ind w:left="-709" w:right="-846"/>
        <w:rPr>
          <w:b/>
        </w:rPr>
      </w:pPr>
    </w:p>
    <w:p w14:paraId="7DB39971" w14:textId="77777777" w:rsidR="006F30D3" w:rsidRPr="00056CF4" w:rsidRDefault="006F30D3" w:rsidP="008C4A8E">
      <w:pPr>
        <w:autoSpaceDE w:val="0"/>
        <w:autoSpaceDN w:val="0"/>
        <w:adjustRightInd w:val="0"/>
        <w:ind w:left="-709" w:right="-846"/>
        <w:rPr>
          <w:b/>
        </w:rPr>
      </w:pPr>
    </w:p>
    <w:p w14:paraId="58FAF141" w14:textId="77777777" w:rsidR="006F30D3" w:rsidRPr="00056CF4" w:rsidRDefault="006F30D3" w:rsidP="008C4A8E">
      <w:pPr>
        <w:autoSpaceDE w:val="0"/>
        <w:autoSpaceDN w:val="0"/>
        <w:adjustRightInd w:val="0"/>
        <w:ind w:left="-709" w:right="-846"/>
        <w:rPr>
          <w:b/>
        </w:rPr>
      </w:pPr>
    </w:p>
    <w:p w14:paraId="3D74BF05" w14:textId="77777777" w:rsidR="006F30D3" w:rsidRPr="00056CF4" w:rsidRDefault="006F30D3" w:rsidP="008C4A8E">
      <w:pPr>
        <w:autoSpaceDE w:val="0"/>
        <w:autoSpaceDN w:val="0"/>
        <w:adjustRightInd w:val="0"/>
        <w:ind w:left="-709" w:right="-846"/>
        <w:rPr>
          <w:b/>
        </w:rPr>
      </w:pPr>
    </w:p>
    <w:p w14:paraId="64A7DFA7" w14:textId="77777777" w:rsidR="006F30D3" w:rsidRPr="00056CF4" w:rsidRDefault="006F30D3" w:rsidP="008C4A8E">
      <w:pPr>
        <w:autoSpaceDE w:val="0"/>
        <w:autoSpaceDN w:val="0"/>
        <w:adjustRightInd w:val="0"/>
        <w:ind w:left="-709" w:right="-846"/>
        <w:rPr>
          <w:b/>
        </w:rPr>
      </w:pPr>
    </w:p>
    <w:p w14:paraId="71D2AA08" w14:textId="77777777" w:rsidR="006F30D3" w:rsidRPr="00056CF4" w:rsidRDefault="006F30D3" w:rsidP="008C4A8E">
      <w:pPr>
        <w:autoSpaceDE w:val="0"/>
        <w:autoSpaceDN w:val="0"/>
        <w:adjustRightInd w:val="0"/>
        <w:ind w:left="-709" w:right="-846"/>
        <w:rPr>
          <w:b/>
        </w:rPr>
      </w:pPr>
    </w:p>
    <w:p w14:paraId="43DAE5C4" w14:textId="77777777" w:rsidR="006F30D3" w:rsidRPr="00056CF4" w:rsidRDefault="006F30D3" w:rsidP="008C4A8E">
      <w:pPr>
        <w:autoSpaceDE w:val="0"/>
        <w:autoSpaceDN w:val="0"/>
        <w:adjustRightInd w:val="0"/>
        <w:ind w:left="-709" w:right="-846"/>
        <w:rPr>
          <w:b/>
        </w:rPr>
      </w:pPr>
    </w:p>
    <w:p w14:paraId="7D67BB88" w14:textId="77777777" w:rsidR="006F30D3" w:rsidRPr="00056CF4" w:rsidRDefault="006F30D3" w:rsidP="008C4A8E">
      <w:pPr>
        <w:autoSpaceDE w:val="0"/>
        <w:autoSpaceDN w:val="0"/>
        <w:adjustRightInd w:val="0"/>
        <w:ind w:left="-709" w:right="-846"/>
        <w:rPr>
          <w:b/>
        </w:rPr>
      </w:pPr>
    </w:p>
    <w:p w14:paraId="7AEEE535" w14:textId="77777777" w:rsidR="006F30D3" w:rsidRPr="00056CF4" w:rsidRDefault="006F30D3" w:rsidP="008C4A8E">
      <w:pPr>
        <w:autoSpaceDE w:val="0"/>
        <w:autoSpaceDN w:val="0"/>
        <w:adjustRightInd w:val="0"/>
        <w:ind w:left="-709" w:right="-846"/>
        <w:rPr>
          <w:b/>
        </w:rPr>
      </w:pPr>
    </w:p>
    <w:p w14:paraId="4AE0EE52" w14:textId="77777777" w:rsidR="006F30D3" w:rsidRPr="00056CF4" w:rsidRDefault="006F30D3" w:rsidP="008C4A8E">
      <w:pPr>
        <w:autoSpaceDE w:val="0"/>
        <w:autoSpaceDN w:val="0"/>
        <w:adjustRightInd w:val="0"/>
        <w:ind w:left="-709" w:right="-846"/>
        <w:rPr>
          <w:b/>
        </w:rPr>
      </w:pPr>
    </w:p>
    <w:p w14:paraId="1A762AEA" w14:textId="77777777" w:rsidR="006F30D3" w:rsidRPr="00056CF4" w:rsidRDefault="006F30D3" w:rsidP="008C4A8E">
      <w:pPr>
        <w:autoSpaceDE w:val="0"/>
        <w:autoSpaceDN w:val="0"/>
        <w:adjustRightInd w:val="0"/>
        <w:ind w:left="-709" w:right="-846"/>
        <w:rPr>
          <w:b/>
        </w:rPr>
      </w:pPr>
    </w:p>
    <w:p w14:paraId="6CF2EDDD" w14:textId="77777777" w:rsidR="006F30D3" w:rsidRPr="00056CF4" w:rsidRDefault="006F30D3" w:rsidP="008C4A8E">
      <w:pPr>
        <w:autoSpaceDE w:val="0"/>
        <w:autoSpaceDN w:val="0"/>
        <w:adjustRightInd w:val="0"/>
        <w:ind w:left="-709" w:right="-846"/>
        <w:rPr>
          <w:b/>
        </w:rPr>
      </w:pPr>
    </w:p>
    <w:p w14:paraId="05FBD6EC" w14:textId="77777777" w:rsidR="006F30D3" w:rsidRPr="00056CF4" w:rsidRDefault="006F30D3" w:rsidP="008C4A8E">
      <w:pPr>
        <w:autoSpaceDE w:val="0"/>
        <w:autoSpaceDN w:val="0"/>
        <w:adjustRightInd w:val="0"/>
        <w:ind w:left="-709" w:right="-846"/>
        <w:rPr>
          <w:b/>
        </w:rPr>
      </w:pPr>
    </w:p>
    <w:p w14:paraId="688AB39F" w14:textId="77777777" w:rsidR="006F30D3" w:rsidRPr="00056CF4" w:rsidRDefault="006F30D3" w:rsidP="008C4A8E">
      <w:pPr>
        <w:autoSpaceDE w:val="0"/>
        <w:autoSpaceDN w:val="0"/>
        <w:adjustRightInd w:val="0"/>
        <w:ind w:left="-709" w:right="-846"/>
        <w:rPr>
          <w:b/>
        </w:rPr>
      </w:pPr>
    </w:p>
    <w:p w14:paraId="75BE753D" w14:textId="77777777" w:rsidR="006F30D3" w:rsidRPr="00056CF4" w:rsidRDefault="006F30D3" w:rsidP="008C4A8E">
      <w:pPr>
        <w:autoSpaceDE w:val="0"/>
        <w:autoSpaceDN w:val="0"/>
        <w:adjustRightInd w:val="0"/>
        <w:ind w:left="-709" w:right="-846"/>
        <w:rPr>
          <w:b/>
        </w:rPr>
      </w:pPr>
    </w:p>
    <w:p w14:paraId="126EF4E2" w14:textId="77777777" w:rsidR="006F30D3" w:rsidRPr="00056CF4" w:rsidRDefault="006F30D3" w:rsidP="008C4A8E">
      <w:pPr>
        <w:autoSpaceDE w:val="0"/>
        <w:autoSpaceDN w:val="0"/>
        <w:adjustRightInd w:val="0"/>
        <w:ind w:left="-709" w:right="-846"/>
        <w:rPr>
          <w:b/>
        </w:rPr>
      </w:pPr>
    </w:p>
    <w:p w14:paraId="61FC8689" w14:textId="77777777" w:rsidR="006F30D3" w:rsidRPr="00056CF4" w:rsidRDefault="006F30D3" w:rsidP="008C4A8E">
      <w:pPr>
        <w:autoSpaceDE w:val="0"/>
        <w:autoSpaceDN w:val="0"/>
        <w:adjustRightInd w:val="0"/>
        <w:ind w:left="-709" w:right="-846"/>
        <w:rPr>
          <w:b/>
        </w:rPr>
      </w:pPr>
    </w:p>
    <w:p w14:paraId="1F02716A" w14:textId="77777777" w:rsidR="006F30D3" w:rsidRPr="00056CF4" w:rsidRDefault="006F30D3" w:rsidP="008C4A8E">
      <w:pPr>
        <w:autoSpaceDE w:val="0"/>
        <w:autoSpaceDN w:val="0"/>
        <w:adjustRightInd w:val="0"/>
        <w:ind w:left="-709" w:right="-846"/>
        <w:rPr>
          <w:b/>
        </w:rPr>
      </w:pPr>
    </w:p>
    <w:p w14:paraId="297FC26F" w14:textId="77777777" w:rsidR="006F30D3" w:rsidRPr="00056CF4" w:rsidRDefault="006F30D3" w:rsidP="008C4A8E">
      <w:pPr>
        <w:autoSpaceDE w:val="0"/>
        <w:autoSpaceDN w:val="0"/>
        <w:adjustRightInd w:val="0"/>
        <w:ind w:left="-709" w:right="-846"/>
        <w:rPr>
          <w:b/>
        </w:rPr>
      </w:pPr>
    </w:p>
    <w:p w14:paraId="7833B806" w14:textId="77777777" w:rsidR="006F30D3" w:rsidRPr="00056CF4" w:rsidRDefault="006F30D3" w:rsidP="008C4A8E">
      <w:pPr>
        <w:autoSpaceDE w:val="0"/>
        <w:autoSpaceDN w:val="0"/>
        <w:adjustRightInd w:val="0"/>
        <w:ind w:left="-709" w:right="-846"/>
        <w:rPr>
          <w:b/>
        </w:rPr>
      </w:pPr>
    </w:p>
    <w:p w14:paraId="062BFF29" w14:textId="77777777" w:rsidR="006F30D3" w:rsidRPr="00056CF4" w:rsidRDefault="006F30D3" w:rsidP="008C4A8E">
      <w:pPr>
        <w:autoSpaceDE w:val="0"/>
        <w:autoSpaceDN w:val="0"/>
        <w:adjustRightInd w:val="0"/>
        <w:ind w:left="-709" w:right="-846"/>
        <w:rPr>
          <w:b/>
        </w:rPr>
      </w:pPr>
    </w:p>
    <w:p w14:paraId="508CEBCC" w14:textId="77777777" w:rsidR="006F30D3" w:rsidRPr="00056CF4" w:rsidRDefault="006F30D3" w:rsidP="008C4A8E">
      <w:pPr>
        <w:autoSpaceDE w:val="0"/>
        <w:autoSpaceDN w:val="0"/>
        <w:adjustRightInd w:val="0"/>
        <w:ind w:left="-709" w:right="-846"/>
        <w:rPr>
          <w:b/>
        </w:rPr>
      </w:pPr>
    </w:p>
    <w:p w14:paraId="09B7758C" w14:textId="77777777" w:rsidR="006F30D3" w:rsidRPr="00056CF4" w:rsidRDefault="006F30D3" w:rsidP="008C4A8E">
      <w:pPr>
        <w:autoSpaceDE w:val="0"/>
        <w:autoSpaceDN w:val="0"/>
        <w:adjustRightInd w:val="0"/>
        <w:ind w:left="-709" w:right="-846"/>
        <w:rPr>
          <w:b/>
        </w:rPr>
      </w:pPr>
    </w:p>
    <w:p w14:paraId="539E6786" w14:textId="77777777" w:rsidR="006F30D3" w:rsidRPr="00056CF4" w:rsidRDefault="006F30D3" w:rsidP="008C4A8E">
      <w:pPr>
        <w:autoSpaceDE w:val="0"/>
        <w:autoSpaceDN w:val="0"/>
        <w:adjustRightInd w:val="0"/>
        <w:ind w:left="-709" w:right="-846"/>
        <w:rPr>
          <w:b/>
        </w:rPr>
      </w:pPr>
    </w:p>
    <w:p w14:paraId="1D8D2A01" w14:textId="77777777" w:rsidR="006F30D3" w:rsidRPr="00056CF4" w:rsidRDefault="006F30D3" w:rsidP="008C4A8E">
      <w:pPr>
        <w:autoSpaceDE w:val="0"/>
        <w:autoSpaceDN w:val="0"/>
        <w:adjustRightInd w:val="0"/>
        <w:ind w:left="-709" w:right="-846"/>
        <w:rPr>
          <w:b/>
        </w:rPr>
      </w:pPr>
    </w:p>
    <w:p w14:paraId="7CCBFC2E" w14:textId="32191DCC" w:rsidR="00914121" w:rsidRPr="00056CF4" w:rsidRDefault="00914121">
      <w:pPr>
        <w:spacing w:after="160" w:line="259" w:lineRule="auto"/>
        <w:sectPr w:rsidR="00914121" w:rsidRPr="00056CF4" w:rsidSect="00302025">
          <w:footerReference w:type="default" r:id="rId9"/>
          <w:pgSz w:w="12240" w:h="15840"/>
          <w:pgMar w:top="1134" w:right="1440" w:bottom="1134" w:left="1440" w:header="720" w:footer="720" w:gutter="0"/>
          <w:cols w:space="720"/>
          <w:docGrid w:linePitch="360"/>
        </w:sectPr>
      </w:pPr>
    </w:p>
    <w:p w14:paraId="263CB231" w14:textId="6AA6C679" w:rsidR="00CF3F55" w:rsidRPr="00056CF4" w:rsidRDefault="00914121" w:rsidP="00CF3F55">
      <w:pPr>
        <w:rPr>
          <w:b/>
        </w:rPr>
      </w:pPr>
      <w:r w:rsidRPr="00577F73">
        <w:rPr>
          <w:noProof/>
          <w:lang w:eastAsia="en-CA"/>
        </w:rPr>
        <w:lastRenderedPageBreak/>
        <w:drawing>
          <wp:anchor distT="0" distB="0" distL="114300" distR="114300" simplePos="0" relativeHeight="251658240" behindDoc="0" locked="0" layoutInCell="1" allowOverlap="1" wp14:anchorId="6A96F387" wp14:editId="79D56944">
            <wp:simplePos x="0" y="0"/>
            <wp:positionH relativeFrom="margin">
              <wp:posOffset>-372794</wp:posOffset>
            </wp:positionH>
            <wp:positionV relativeFrom="paragraph">
              <wp:posOffset>185420</wp:posOffset>
            </wp:positionV>
            <wp:extent cx="9105900" cy="4705350"/>
            <wp:effectExtent l="0" t="0" r="38100" b="0"/>
            <wp:wrapNone/>
            <wp:docPr id="401" name="Diagram 40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p>
    <w:p w14:paraId="20037018" w14:textId="6A6E24D5" w:rsidR="007E625D" w:rsidRPr="00056CF4" w:rsidRDefault="007E625D" w:rsidP="00CF3F55">
      <w:pPr>
        <w:spacing w:after="160" w:line="259" w:lineRule="auto"/>
        <w:rPr>
          <w:b/>
        </w:rPr>
      </w:pPr>
    </w:p>
    <w:p w14:paraId="19F022B2" w14:textId="77777777" w:rsidR="007E625D" w:rsidRPr="00056CF4" w:rsidRDefault="007E625D" w:rsidP="00CF3F55">
      <w:pPr>
        <w:spacing w:after="160" w:line="259" w:lineRule="auto"/>
        <w:rPr>
          <w:b/>
        </w:rPr>
      </w:pPr>
    </w:p>
    <w:p w14:paraId="54EBACC2" w14:textId="77777777" w:rsidR="007E625D" w:rsidRPr="00056CF4" w:rsidRDefault="007E625D" w:rsidP="00CF3F55">
      <w:pPr>
        <w:spacing w:after="160" w:line="259" w:lineRule="auto"/>
        <w:rPr>
          <w:b/>
        </w:rPr>
      </w:pPr>
    </w:p>
    <w:p w14:paraId="33364805" w14:textId="77777777" w:rsidR="007E625D" w:rsidRPr="00056CF4" w:rsidRDefault="007E625D" w:rsidP="00CF3F55">
      <w:pPr>
        <w:spacing w:after="160" w:line="259" w:lineRule="auto"/>
        <w:rPr>
          <w:b/>
        </w:rPr>
      </w:pPr>
    </w:p>
    <w:p w14:paraId="42B0BBAB" w14:textId="77777777" w:rsidR="007E625D" w:rsidRPr="00056CF4" w:rsidRDefault="007E625D" w:rsidP="00CF3F55">
      <w:pPr>
        <w:spacing w:after="160" w:line="259" w:lineRule="auto"/>
        <w:rPr>
          <w:b/>
        </w:rPr>
      </w:pPr>
    </w:p>
    <w:p w14:paraId="07DFAEF8" w14:textId="77777777" w:rsidR="007E625D" w:rsidRPr="00056CF4" w:rsidRDefault="007E625D" w:rsidP="00CF3F55">
      <w:pPr>
        <w:spacing w:after="160" w:line="259" w:lineRule="auto"/>
        <w:rPr>
          <w:b/>
        </w:rPr>
      </w:pPr>
    </w:p>
    <w:p w14:paraId="3FDD2EC3" w14:textId="77777777" w:rsidR="007E625D" w:rsidRPr="00056CF4" w:rsidRDefault="007E625D" w:rsidP="00CF3F55">
      <w:pPr>
        <w:spacing w:after="160" w:line="259" w:lineRule="auto"/>
        <w:rPr>
          <w:b/>
        </w:rPr>
      </w:pPr>
    </w:p>
    <w:p w14:paraId="12189346" w14:textId="77777777" w:rsidR="00914121" w:rsidRPr="00056CF4" w:rsidRDefault="00914121" w:rsidP="00CF3F55">
      <w:pPr>
        <w:spacing w:after="160" w:line="259" w:lineRule="auto"/>
        <w:rPr>
          <w:b/>
        </w:rPr>
      </w:pPr>
    </w:p>
    <w:p w14:paraId="6B632761" w14:textId="77777777" w:rsidR="00914121" w:rsidRPr="00056CF4" w:rsidRDefault="00914121" w:rsidP="00CF3F55">
      <w:pPr>
        <w:spacing w:after="160" w:line="259" w:lineRule="auto"/>
        <w:rPr>
          <w:b/>
        </w:rPr>
      </w:pPr>
    </w:p>
    <w:p w14:paraId="2852A236" w14:textId="77777777" w:rsidR="00914121" w:rsidRPr="00056CF4" w:rsidRDefault="00914121" w:rsidP="00CF3F55">
      <w:pPr>
        <w:spacing w:after="160" w:line="259" w:lineRule="auto"/>
        <w:rPr>
          <w:b/>
        </w:rPr>
      </w:pPr>
    </w:p>
    <w:p w14:paraId="161AB7C2" w14:textId="77777777" w:rsidR="00914121" w:rsidRPr="00056CF4" w:rsidRDefault="00914121" w:rsidP="00CF3F55">
      <w:pPr>
        <w:spacing w:after="160" w:line="259" w:lineRule="auto"/>
        <w:rPr>
          <w:b/>
        </w:rPr>
      </w:pPr>
    </w:p>
    <w:p w14:paraId="48940F1E" w14:textId="77777777" w:rsidR="00914121" w:rsidRPr="00056CF4" w:rsidRDefault="00914121" w:rsidP="00CF3F55">
      <w:pPr>
        <w:spacing w:after="160" w:line="259" w:lineRule="auto"/>
        <w:rPr>
          <w:b/>
        </w:rPr>
      </w:pPr>
    </w:p>
    <w:p w14:paraId="7DAE1C4A" w14:textId="77777777" w:rsidR="00914121" w:rsidRPr="00056CF4" w:rsidRDefault="00914121" w:rsidP="00CF3F55">
      <w:pPr>
        <w:spacing w:after="160" w:line="259" w:lineRule="auto"/>
        <w:rPr>
          <w:b/>
        </w:rPr>
      </w:pPr>
    </w:p>
    <w:p w14:paraId="2102471B" w14:textId="77777777" w:rsidR="00914121" w:rsidRPr="00056CF4" w:rsidRDefault="00914121" w:rsidP="00CF3F55">
      <w:pPr>
        <w:spacing w:after="160" w:line="259" w:lineRule="auto"/>
        <w:rPr>
          <w:b/>
        </w:rPr>
      </w:pPr>
    </w:p>
    <w:p w14:paraId="113CD2E7" w14:textId="77777777" w:rsidR="00914121" w:rsidRPr="00056CF4" w:rsidRDefault="00914121" w:rsidP="00CF3F55">
      <w:pPr>
        <w:spacing w:after="160" w:line="259" w:lineRule="auto"/>
        <w:rPr>
          <w:b/>
        </w:rPr>
      </w:pPr>
    </w:p>
    <w:p w14:paraId="6F95DBDC" w14:textId="77777777" w:rsidR="001C4A9D" w:rsidRDefault="001C4A9D" w:rsidP="00CF3F55">
      <w:pPr>
        <w:spacing w:after="160" w:line="259" w:lineRule="auto"/>
        <w:rPr>
          <w:b/>
        </w:rPr>
      </w:pPr>
    </w:p>
    <w:p w14:paraId="66D5D3DE" w14:textId="2F19105F" w:rsidR="00914121" w:rsidRPr="00056CF4" w:rsidRDefault="00CF3F55" w:rsidP="00CF3F55">
      <w:pPr>
        <w:spacing w:after="160" w:line="259" w:lineRule="auto"/>
      </w:pPr>
      <w:r w:rsidRPr="00056CF4">
        <w:rPr>
          <w:b/>
        </w:rPr>
        <w:t xml:space="preserve">Figure 2. </w:t>
      </w:r>
      <w:r w:rsidRPr="00056CF4">
        <w:t>Flowchart describing timing of study procedures and tests during the</w:t>
      </w:r>
      <w:r w:rsidR="00FE4E11" w:rsidRPr="00056CF4">
        <w:t xml:space="preserve"> trial</w:t>
      </w:r>
      <w:r w:rsidR="001B4B5F" w:rsidRPr="00056CF4">
        <w:t>.</w:t>
      </w:r>
    </w:p>
    <w:p w14:paraId="47658FE4" w14:textId="77777777" w:rsidR="00CF3F55" w:rsidRPr="00056CF4" w:rsidRDefault="00CF3F55" w:rsidP="00CF3F55">
      <w:pPr>
        <w:spacing w:after="160" w:line="259" w:lineRule="auto"/>
        <w:rPr>
          <w:rFonts w:eastAsia="Arial"/>
          <w:b/>
          <w:lang w:eastAsia="en-CA"/>
        </w:rPr>
        <w:sectPr w:rsidR="00CF3F55" w:rsidRPr="00056CF4" w:rsidSect="00302025">
          <w:pgSz w:w="15840" w:h="12240" w:orient="landscape"/>
          <w:pgMar w:top="1440" w:right="1260" w:bottom="1440" w:left="1260" w:header="720" w:footer="720" w:gutter="0"/>
          <w:cols w:space="720"/>
          <w:docGrid w:linePitch="360"/>
        </w:sectPr>
      </w:pPr>
    </w:p>
    <w:p w14:paraId="38BC1B8A" w14:textId="49B101A6" w:rsidR="00754326" w:rsidRPr="00056CF4" w:rsidRDefault="009D6BC1" w:rsidP="00BD751E">
      <w:pPr>
        <w:pStyle w:val="Heading2"/>
        <w:spacing w:after="0" w:line="240" w:lineRule="auto"/>
        <w:rPr>
          <w:rFonts w:ascii="Times New Roman" w:hAnsi="Times New Roman" w:cs="Times New Roman"/>
          <w:color w:val="auto"/>
          <w:sz w:val="24"/>
          <w:szCs w:val="24"/>
        </w:rPr>
      </w:pPr>
      <w:bookmarkStart w:id="19" w:name="_Toc146193361"/>
      <w:r w:rsidRPr="00056CF4">
        <w:rPr>
          <w:rFonts w:ascii="Times New Roman" w:hAnsi="Times New Roman" w:cs="Times New Roman"/>
          <w:color w:val="auto"/>
          <w:sz w:val="24"/>
          <w:szCs w:val="24"/>
        </w:rPr>
        <w:lastRenderedPageBreak/>
        <w:t>3.</w:t>
      </w:r>
      <w:r w:rsidR="00A22F34" w:rsidRPr="00056CF4">
        <w:rPr>
          <w:rFonts w:ascii="Times New Roman" w:hAnsi="Times New Roman" w:cs="Times New Roman"/>
          <w:color w:val="auto"/>
          <w:sz w:val="24"/>
          <w:szCs w:val="24"/>
        </w:rPr>
        <w:t>4</w:t>
      </w:r>
      <w:r w:rsidRPr="00056CF4">
        <w:rPr>
          <w:rFonts w:ascii="Times New Roman" w:hAnsi="Times New Roman" w:cs="Times New Roman"/>
          <w:color w:val="auto"/>
          <w:sz w:val="24"/>
          <w:szCs w:val="24"/>
        </w:rPr>
        <w:t xml:space="preserve">. </w:t>
      </w:r>
      <w:r w:rsidR="00754326" w:rsidRPr="00056CF4">
        <w:rPr>
          <w:rFonts w:ascii="Times New Roman" w:hAnsi="Times New Roman" w:cs="Times New Roman"/>
          <w:color w:val="auto"/>
          <w:sz w:val="24"/>
          <w:szCs w:val="24"/>
        </w:rPr>
        <w:t>Interventions</w:t>
      </w:r>
      <w:bookmarkEnd w:id="18"/>
      <w:bookmarkEnd w:id="19"/>
    </w:p>
    <w:p w14:paraId="23794165" w14:textId="269913C6" w:rsidR="00754326" w:rsidRPr="00056CF4" w:rsidRDefault="00754326" w:rsidP="00BD751E">
      <w:pPr>
        <w:autoSpaceDE w:val="0"/>
        <w:autoSpaceDN w:val="0"/>
        <w:adjustRightInd w:val="0"/>
        <w:rPr>
          <w:b/>
          <w:bCs/>
          <w:i/>
        </w:rPr>
      </w:pPr>
      <w:r w:rsidRPr="00056CF4">
        <w:rPr>
          <w:b/>
          <w:bCs/>
          <w:i/>
        </w:rPr>
        <w:t>3.</w:t>
      </w:r>
      <w:r w:rsidR="00A22F34" w:rsidRPr="00056CF4">
        <w:rPr>
          <w:b/>
          <w:bCs/>
          <w:i/>
        </w:rPr>
        <w:t>4</w:t>
      </w:r>
      <w:r w:rsidRPr="00056CF4">
        <w:rPr>
          <w:b/>
          <w:bCs/>
          <w:i/>
        </w:rPr>
        <w:t>.1 Study Drug</w:t>
      </w:r>
    </w:p>
    <w:p w14:paraId="4EF1440B" w14:textId="45966FEA" w:rsidR="00754326" w:rsidRPr="00577F73" w:rsidRDefault="00754326" w:rsidP="00CA3053">
      <w:pPr>
        <w:spacing w:after="240"/>
      </w:pPr>
      <w:r w:rsidRPr="00056CF4">
        <w:t>Eligible participants will be randomized at a ratio of 1:1 (n=</w:t>
      </w:r>
      <w:r w:rsidR="00602AEA" w:rsidRPr="00056CF4">
        <w:t>80</w:t>
      </w:r>
      <w:r w:rsidRPr="00056CF4">
        <w:t xml:space="preserve"> each) into either placebo or active treatment groups with </w:t>
      </w:r>
      <w:r w:rsidR="009D6BC1" w:rsidRPr="00056CF4">
        <w:t xml:space="preserve">LDN. </w:t>
      </w:r>
      <w:r w:rsidR="00A94B43" w:rsidRPr="00056CF4">
        <w:t>The treatment duration is 16 weeks.</w:t>
      </w:r>
      <w:r w:rsidR="00DB7A43" w:rsidRPr="00056CF4">
        <w:t xml:space="preserve"> </w:t>
      </w:r>
      <w:r w:rsidRPr="00056CF4">
        <w:t>The LDN and placebo will</w:t>
      </w:r>
      <w:r w:rsidR="006F5A09" w:rsidRPr="00056CF4">
        <w:t xml:space="preserve"> be</w:t>
      </w:r>
      <w:r w:rsidRPr="00056CF4">
        <w:t xml:space="preserve"> compounded by</w:t>
      </w:r>
      <w:r w:rsidR="00E14CDC" w:rsidRPr="00056CF4">
        <w:t xml:space="preserve"> Macdonald’s Prescriptions </w:t>
      </w:r>
      <w:r w:rsidR="00035AE5" w:rsidRPr="00056CF4">
        <w:t>Labs Ltd.</w:t>
      </w:r>
      <w:r w:rsidR="00E14CDC" w:rsidRPr="00056CF4">
        <w:t xml:space="preserve"> (</w:t>
      </w:r>
      <w:r w:rsidR="00035AE5" w:rsidRPr="00056CF4">
        <w:t>Vancouver, BC</w:t>
      </w:r>
      <w:r w:rsidR="00E14CDC" w:rsidRPr="00056CF4">
        <w:t>)</w:t>
      </w:r>
      <w:r w:rsidR="00035AE5" w:rsidRPr="00577F73">
        <w:t xml:space="preserve"> </w:t>
      </w:r>
      <w:r w:rsidRPr="00056CF4">
        <w:t xml:space="preserve">and dispensed at the BC </w:t>
      </w:r>
      <w:r w:rsidR="003D39B7" w:rsidRPr="00056CF4">
        <w:t xml:space="preserve">Children’s </w:t>
      </w:r>
      <w:r w:rsidRPr="00056CF4">
        <w:t xml:space="preserve">and </w:t>
      </w:r>
      <w:r w:rsidR="003D39B7" w:rsidRPr="00056CF4">
        <w:t xml:space="preserve">Women’s </w:t>
      </w:r>
      <w:r w:rsidRPr="00056CF4">
        <w:t>Hospital</w:t>
      </w:r>
      <w:r w:rsidR="005B6D03" w:rsidRPr="00056CF4">
        <w:t xml:space="preserve"> Research</w:t>
      </w:r>
      <w:r w:rsidRPr="00056CF4">
        <w:t xml:space="preserve"> Pharmacy. The LDN and placebo will undergo blinding by the BC </w:t>
      </w:r>
      <w:r w:rsidR="003D39B7" w:rsidRPr="00056CF4">
        <w:t xml:space="preserve">Children’s </w:t>
      </w:r>
      <w:r w:rsidRPr="00056CF4">
        <w:t xml:space="preserve">and </w:t>
      </w:r>
      <w:r w:rsidR="003D39B7" w:rsidRPr="00056CF4">
        <w:t xml:space="preserve">Women’s </w:t>
      </w:r>
      <w:r w:rsidRPr="00056CF4">
        <w:t>Hospital Research Pharmacy.</w:t>
      </w:r>
    </w:p>
    <w:p w14:paraId="18CC2E71" w14:textId="1FDCADB5" w:rsidR="00754326" w:rsidRPr="00056CF4" w:rsidRDefault="00B86991" w:rsidP="00BD751E">
      <w:pPr>
        <w:pStyle w:val="NoSpacing"/>
        <w:rPr>
          <w:rFonts w:ascii="Times New Roman" w:hAnsi="Times New Roman" w:cs="Times New Roman"/>
          <w:b/>
          <w:bCs/>
        </w:rPr>
      </w:pPr>
      <w:r w:rsidRPr="00056CF4">
        <w:rPr>
          <w:rFonts w:ascii="Times New Roman" w:hAnsi="Times New Roman" w:cs="Times New Roman"/>
          <w:b/>
          <w:bCs/>
        </w:rPr>
        <w:t>Study Drug</w:t>
      </w:r>
      <w:r w:rsidR="00754326" w:rsidRPr="00056CF4">
        <w:rPr>
          <w:rFonts w:ascii="Times New Roman" w:hAnsi="Times New Roman" w:cs="Times New Roman"/>
          <w:b/>
          <w:bCs/>
        </w:rPr>
        <w:t xml:space="preserve"> </w:t>
      </w:r>
    </w:p>
    <w:p w14:paraId="14219A52" w14:textId="6D350B3B" w:rsidR="00E81DA9" w:rsidRPr="00056CF4" w:rsidRDefault="00754326" w:rsidP="008D2B9D">
      <w:pPr>
        <w:autoSpaceDE w:val="0"/>
        <w:autoSpaceDN w:val="0"/>
        <w:adjustRightInd w:val="0"/>
      </w:pPr>
      <w:r w:rsidRPr="00056CF4">
        <w:t>The study drug will be dispensed to eligible participants as:</w:t>
      </w:r>
    </w:p>
    <w:p w14:paraId="2653ED44" w14:textId="670F8BC1" w:rsidR="00B86991" w:rsidRPr="00056CF4" w:rsidRDefault="00E81DA9" w:rsidP="00CA3053">
      <w:pPr>
        <w:pStyle w:val="ListParagraph"/>
        <w:numPr>
          <w:ilvl w:val="0"/>
          <w:numId w:val="78"/>
        </w:numPr>
        <w:spacing w:after="240" w:line="240" w:lineRule="auto"/>
        <w:contextualSpacing w:val="0"/>
        <w:rPr>
          <w:rFonts w:ascii="Times New Roman" w:hAnsi="Times New Roman" w:cs="Times New Roman"/>
        </w:rPr>
      </w:pPr>
      <w:r w:rsidRPr="00056CF4">
        <w:rPr>
          <w:rFonts w:ascii="Times New Roman" w:hAnsi="Times New Roman" w:cs="Times New Roman"/>
          <w:b/>
        </w:rPr>
        <w:t>LDN:</w:t>
      </w:r>
      <w:r w:rsidR="00B86991" w:rsidRPr="00056CF4">
        <w:rPr>
          <w:rFonts w:ascii="Times New Roman" w:hAnsi="Times New Roman" w:cs="Times New Roman"/>
        </w:rPr>
        <w:t xml:space="preserve"> Compounded capsule starting at a strength of 1mg/</w:t>
      </w:r>
      <w:r w:rsidR="005B6D03" w:rsidRPr="00056CF4">
        <w:rPr>
          <w:rFonts w:ascii="Times New Roman" w:hAnsi="Times New Roman" w:cs="Times New Roman"/>
        </w:rPr>
        <w:t>day</w:t>
      </w:r>
      <w:r w:rsidR="00B86991" w:rsidRPr="00056CF4">
        <w:rPr>
          <w:rFonts w:ascii="Times New Roman" w:hAnsi="Times New Roman" w:cs="Times New Roman"/>
        </w:rPr>
        <w:t xml:space="preserve"> of naltrexone and increasing up to a maximum of 4.5 mg/</w:t>
      </w:r>
      <w:r w:rsidR="005B6D03" w:rsidRPr="00056CF4">
        <w:rPr>
          <w:rFonts w:ascii="Times New Roman" w:hAnsi="Times New Roman" w:cs="Times New Roman"/>
        </w:rPr>
        <w:t>day</w:t>
      </w:r>
      <w:r w:rsidR="00B86991" w:rsidRPr="00056CF4">
        <w:rPr>
          <w:rFonts w:ascii="Times New Roman" w:hAnsi="Times New Roman" w:cs="Times New Roman"/>
        </w:rPr>
        <w:t>. The standard dose of naltrexone is typically dispensed at 50 mg/capsule when used for its labelled usages.</w:t>
      </w:r>
    </w:p>
    <w:p w14:paraId="4762D071" w14:textId="45586CD8" w:rsidR="00B86991" w:rsidRPr="00056CF4" w:rsidRDefault="005E61B9" w:rsidP="00CA3053">
      <w:pPr>
        <w:pStyle w:val="ListParagraph"/>
        <w:autoSpaceDE w:val="0"/>
        <w:autoSpaceDN w:val="0"/>
        <w:adjustRightInd w:val="0"/>
        <w:spacing w:after="240" w:line="240" w:lineRule="auto"/>
        <w:contextualSpacing w:val="0"/>
        <w:rPr>
          <w:rFonts w:ascii="Times New Roman" w:hAnsi="Times New Roman" w:cs="Times New Roman"/>
        </w:rPr>
      </w:pPr>
      <w:r w:rsidRPr="00056CF4">
        <w:rPr>
          <w:rFonts w:ascii="Times New Roman" w:hAnsi="Times New Roman" w:cs="Times New Roman"/>
        </w:rPr>
        <w:t xml:space="preserve">The compounding </w:t>
      </w:r>
      <w:r w:rsidR="009D6BC1" w:rsidRPr="00056CF4">
        <w:rPr>
          <w:rFonts w:ascii="Times New Roman" w:hAnsi="Times New Roman" w:cs="Times New Roman"/>
        </w:rPr>
        <w:t>p</w:t>
      </w:r>
      <w:r w:rsidRPr="00056CF4">
        <w:rPr>
          <w:rFonts w:ascii="Times New Roman" w:hAnsi="Times New Roman" w:cs="Times New Roman"/>
        </w:rPr>
        <w:t>harmacy</w:t>
      </w:r>
      <w:r w:rsidR="00035AE5" w:rsidRPr="00056CF4">
        <w:rPr>
          <w:rFonts w:ascii="Times New Roman" w:hAnsi="Times New Roman" w:cs="Times New Roman"/>
        </w:rPr>
        <w:t>, Macdonald’s Prescriptions Labs Ltd.,</w:t>
      </w:r>
      <w:r w:rsidRPr="00056CF4">
        <w:rPr>
          <w:rFonts w:ascii="Times New Roman" w:hAnsi="Times New Roman" w:cs="Times New Roman"/>
        </w:rPr>
        <w:t xml:space="preserve"> </w:t>
      </w:r>
      <w:r w:rsidR="00754326" w:rsidRPr="00056CF4">
        <w:rPr>
          <w:rFonts w:ascii="Times New Roman" w:hAnsi="Times New Roman" w:cs="Times New Roman"/>
        </w:rPr>
        <w:t>will compound the needed</w:t>
      </w:r>
      <w:r w:rsidR="00B50022" w:rsidRPr="00056CF4">
        <w:rPr>
          <w:rFonts w:ascii="Times New Roman" w:hAnsi="Times New Roman" w:cs="Times New Roman"/>
        </w:rPr>
        <w:t xml:space="preserve"> doses in </w:t>
      </w:r>
      <w:r w:rsidR="00F8164B" w:rsidRPr="00056CF4">
        <w:rPr>
          <w:rFonts w:ascii="Times New Roman" w:hAnsi="Times New Roman" w:cs="Times New Roman"/>
        </w:rPr>
        <w:t>E</w:t>
      </w:r>
      <w:r w:rsidR="00B50022" w:rsidRPr="00056CF4">
        <w:rPr>
          <w:rFonts w:ascii="Times New Roman" w:hAnsi="Times New Roman" w:cs="Times New Roman"/>
        </w:rPr>
        <w:t>mpty gelatin</w:t>
      </w:r>
      <w:r w:rsidR="00E26BE3" w:rsidRPr="00056CF4">
        <w:rPr>
          <w:rFonts w:ascii="Times New Roman" w:hAnsi="Times New Roman" w:cs="Times New Roman"/>
        </w:rPr>
        <w:t xml:space="preserve"> </w:t>
      </w:r>
      <w:r w:rsidR="008D78BB" w:rsidRPr="00056CF4">
        <w:rPr>
          <w:rFonts w:ascii="Times New Roman" w:hAnsi="Times New Roman" w:cs="Times New Roman"/>
        </w:rPr>
        <w:t xml:space="preserve">CONI-SNAP </w:t>
      </w:r>
      <w:r w:rsidR="00754326" w:rsidRPr="00056CF4">
        <w:rPr>
          <w:rFonts w:ascii="Times New Roman" w:hAnsi="Times New Roman" w:cs="Times New Roman"/>
        </w:rPr>
        <w:t>capsules</w:t>
      </w:r>
      <w:r w:rsidR="00CC6EBB" w:rsidRPr="00056CF4">
        <w:rPr>
          <w:rFonts w:ascii="Times New Roman" w:hAnsi="Times New Roman" w:cs="Times New Roman"/>
          <w:vertAlign w:val="superscript"/>
        </w:rPr>
        <w:t>28</w:t>
      </w:r>
      <w:r w:rsidR="00754326" w:rsidRPr="00056CF4">
        <w:rPr>
          <w:rFonts w:ascii="Times New Roman" w:hAnsi="Times New Roman" w:cs="Times New Roman"/>
        </w:rPr>
        <w:t xml:space="preserve"> of </w:t>
      </w:r>
      <w:r w:rsidR="009D6BC1" w:rsidRPr="00056CF4">
        <w:rPr>
          <w:rFonts w:ascii="Times New Roman" w:hAnsi="Times New Roman" w:cs="Times New Roman"/>
        </w:rPr>
        <w:t>LDN</w:t>
      </w:r>
      <w:r w:rsidR="00754326" w:rsidRPr="00056CF4">
        <w:rPr>
          <w:rFonts w:ascii="Times New Roman" w:hAnsi="Times New Roman" w:cs="Times New Roman"/>
        </w:rPr>
        <w:t xml:space="preserve"> from Naltrexone Hydrochloride USP supplied by </w:t>
      </w:r>
      <w:r w:rsidR="006129D1" w:rsidRPr="00056CF4">
        <w:rPr>
          <w:rFonts w:ascii="Times New Roman" w:hAnsi="Times New Roman" w:cs="Times New Roman"/>
        </w:rPr>
        <w:t>MEDISCA</w:t>
      </w:r>
      <w:r w:rsidR="00E70950" w:rsidRPr="00056CF4">
        <w:rPr>
          <w:rFonts w:ascii="Times New Roman" w:hAnsi="Times New Roman" w:cs="Times New Roman"/>
          <w:vertAlign w:val="superscript"/>
        </w:rPr>
        <w:t>2</w:t>
      </w:r>
      <w:r w:rsidR="00CC6EBB" w:rsidRPr="00056CF4">
        <w:rPr>
          <w:rFonts w:ascii="Times New Roman" w:hAnsi="Times New Roman" w:cs="Times New Roman"/>
          <w:vertAlign w:val="superscript"/>
        </w:rPr>
        <w:t>9</w:t>
      </w:r>
      <w:r w:rsidR="00754326" w:rsidRPr="00056CF4">
        <w:rPr>
          <w:rFonts w:ascii="Times New Roman" w:hAnsi="Times New Roman" w:cs="Times New Roman"/>
        </w:rPr>
        <w:t xml:space="preserve">. </w:t>
      </w:r>
      <w:r w:rsidR="00B50022" w:rsidRPr="00056CF4">
        <w:rPr>
          <w:rFonts w:ascii="Times New Roman" w:hAnsi="Times New Roman" w:cs="Times New Roman"/>
        </w:rPr>
        <w:t>The compounded LDN</w:t>
      </w:r>
      <w:r w:rsidR="00E26BE3" w:rsidRPr="00056CF4">
        <w:rPr>
          <w:rFonts w:ascii="Times New Roman" w:hAnsi="Times New Roman" w:cs="Times New Roman"/>
        </w:rPr>
        <w:t xml:space="preserve"> capsules will be filled with</w:t>
      </w:r>
      <w:r w:rsidR="00B50022" w:rsidRPr="00056CF4">
        <w:rPr>
          <w:rFonts w:ascii="Times New Roman" w:hAnsi="Times New Roman" w:cs="Times New Roman"/>
        </w:rPr>
        <w:t xml:space="preserve"> </w:t>
      </w:r>
      <w:r w:rsidR="00E81DA9" w:rsidRPr="00056CF4">
        <w:rPr>
          <w:rFonts w:ascii="Times New Roman" w:hAnsi="Times New Roman" w:cs="Times New Roman"/>
        </w:rPr>
        <w:t>CELLULOSE, NF/EP (Microcrystalline) (Flocel® 101)</w:t>
      </w:r>
      <w:r w:rsidR="00CC6EBB" w:rsidRPr="00056CF4">
        <w:rPr>
          <w:rFonts w:ascii="Times New Roman" w:hAnsi="Times New Roman" w:cs="Times New Roman"/>
          <w:vertAlign w:val="superscript"/>
        </w:rPr>
        <w:t>30</w:t>
      </w:r>
      <w:r w:rsidR="00E81DA9" w:rsidRPr="00056CF4">
        <w:rPr>
          <w:rFonts w:ascii="Times New Roman" w:hAnsi="Times New Roman" w:cs="Times New Roman"/>
        </w:rPr>
        <w:t xml:space="preserve"> a</w:t>
      </w:r>
      <w:r w:rsidR="00E26BE3" w:rsidRPr="00056CF4">
        <w:rPr>
          <w:rFonts w:ascii="Times New Roman" w:hAnsi="Times New Roman" w:cs="Times New Roman"/>
        </w:rPr>
        <w:t>s a diluent to fill the capsules fully. The cellulose diluent</w:t>
      </w:r>
      <w:r w:rsidR="00B50022" w:rsidRPr="00056CF4">
        <w:rPr>
          <w:rFonts w:ascii="Times New Roman" w:hAnsi="Times New Roman" w:cs="Times New Roman"/>
        </w:rPr>
        <w:t xml:space="preserve"> used</w:t>
      </w:r>
      <w:r w:rsidR="00E26BE3" w:rsidRPr="00056CF4">
        <w:rPr>
          <w:rFonts w:ascii="Times New Roman" w:hAnsi="Times New Roman" w:cs="Times New Roman"/>
        </w:rPr>
        <w:t xml:space="preserve"> will be the same as</w:t>
      </w:r>
      <w:r w:rsidR="00B50022" w:rsidRPr="00056CF4">
        <w:rPr>
          <w:rFonts w:ascii="Times New Roman" w:hAnsi="Times New Roman" w:cs="Times New Roman"/>
        </w:rPr>
        <w:t xml:space="preserve"> the p</w:t>
      </w:r>
      <w:r w:rsidR="00E26BE3" w:rsidRPr="00056CF4">
        <w:rPr>
          <w:rFonts w:ascii="Times New Roman" w:hAnsi="Times New Roman" w:cs="Times New Roman"/>
        </w:rPr>
        <w:t xml:space="preserve">lacebo capsules. </w:t>
      </w:r>
      <w:r w:rsidR="00035AE5" w:rsidRPr="00056CF4">
        <w:rPr>
          <w:rFonts w:ascii="Times New Roman" w:hAnsi="Times New Roman" w:cs="Times New Roman"/>
        </w:rPr>
        <w:t xml:space="preserve">Macdonald’s Prescriptions Labs Ltd. </w:t>
      </w:r>
      <w:r w:rsidR="00754326" w:rsidRPr="00056CF4">
        <w:rPr>
          <w:rFonts w:ascii="Times New Roman" w:hAnsi="Times New Roman" w:cs="Times New Roman"/>
        </w:rPr>
        <w:t xml:space="preserve">will compound the study drug and placebo in bulk containers that are </w:t>
      </w:r>
      <w:r w:rsidR="004D2DE2" w:rsidRPr="00056CF4">
        <w:rPr>
          <w:rFonts w:ascii="Times New Roman" w:hAnsi="Times New Roman" w:cs="Times New Roman"/>
        </w:rPr>
        <w:t xml:space="preserve">delivered (by study staff/ courier/shipping company) </w:t>
      </w:r>
      <w:r w:rsidR="00754326" w:rsidRPr="00056CF4">
        <w:rPr>
          <w:rFonts w:ascii="Times New Roman" w:hAnsi="Times New Roman" w:cs="Times New Roman"/>
        </w:rPr>
        <w:t>to the BC Women’s and Children’s Hospital Research Pharmacy.</w:t>
      </w:r>
    </w:p>
    <w:p w14:paraId="69F6D8F0" w14:textId="6C547E32" w:rsidR="00081CCA" w:rsidRPr="00056CF4" w:rsidRDefault="00E81DA9" w:rsidP="00CA3053">
      <w:pPr>
        <w:pStyle w:val="ListParagraph"/>
        <w:numPr>
          <w:ilvl w:val="0"/>
          <w:numId w:val="78"/>
        </w:numPr>
        <w:autoSpaceDE w:val="0"/>
        <w:autoSpaceDN w:val="0"/>
        <w:adjustRightInd w:val="0"/>
        <w:spacing w:after="240" w:line="240" w:lineRule="auto"/>
        <w:contextualSpacing w:val="0"/>
        <w:rPr>
          <w:rFonts w:ascii="Times New Roman" w:hAnsi="Times New Roman" w:cs="Times New Roman"/>
          <w:b/>
        </w:rPr>
      </w:pPr>
      <w:r w:rsidRPr="00056CF4">
        <w:rPr>
          <w:rFonts w:ascii="Times New Roman" w:hAnsi="Times New Roman" w:cs="Times New Roman"/>
          <w:b/>
        </w:rPr>
        <w:t>Placebo:</w:t>
      </w:r>
      <w:r w:rsidR="00B86991" w:rsidRPr="00056CF4">
        <w:rPr>
          <w:rFonts w:ascii="Times New Roman" w:hAnsi="Times New Roman" w:cs="Times New Roman"/>
          <w:b/>
        </w:rPr>
        <w:t xml:space="preserve"> </w:t>
      </w:r>
      <w:r w:rsidR="00B86991" w:rsidRPr="00056CF4">
        <w:rPr>
          <w:rFonts w:ascii="Times New Roman" w:hAnsi="Times New Roman" w:cs="Times New Roman"/>
        </w:rPr>
        <w:t xml:space="preserve">Matching placebo capsule will be created by </w:t>
      </w:r>
      <w:r w:rsidR="004D2DE2" w:rsidRPr="00056CF4">
        <w:rPr>
          <w:rFonts w:ascii="Times New Roman" w:hAnsi="Times New Roman" w:cs="Times New Roman"/>
        </w:rPr>
        <w:t xml:space="preserve">Macdonald’s Prescriptions Labs Ltd. </w:t>
      </w:r>
      <w:r w:rsidR="00B86991" w:rsidRPr="00056CF4">
        <w:rPr>
          <w:rFonts w:ascii="Times New Roman" w:hAnsi="Times New Roman" w:cs="Times New Roman"/>
        </w:rPr>
        <w:t>that looks identical to the compounded LDN capsules. Placebo capsules will be provided in the same numbers and colours as the LDN compounded capsules.</w:t>
      </w:r>
      <w:r w:rsidR="00CC6EBB" w:rsidRPr="00056CF4">
        <w:rPr>
          <w:rFonts w:ascii="Times New Roman" w:hAnsi="Times New Roman" w:cs="Times New Roman"/>
        </w:rPr>
        <w:t xml:space="preserve"> </w:t>
      </w:r>
      <w:r w:rsidR="00A27DD3" w:rsidRPr="00056CF4">
        <w:rPr>
          <w:rFonts w:ascii="Times New Roman" w:hAnsi="Times New Roman" w:cs="Times New Roman"/>
        </w:rPr>
        <w:t>The pl</w:t>
      </w:r>
      <w:r w:rsidR="00B50022" w:rsidRPr="00056CF4">
        <w:rPr>
          <w:rFonts w:ascii="Times New Roman" w:hAnsi="Times New Roman" w:cs="Times New Roman"/>
        </w:rPr>
        <w:t xml:space="preserve">acebo will be created in </w:t>
      </w:r>
      <w:r w:rsidR="008D78BB" w:rsidRPr="00056CF4">
        <w:rPr>
          <w:rFonts w:ascii="Times New Roman" w:hAnsi="Times New Roman" w:cs="Times New Roman"/>
        </w:rPr>
        <w:t>Empty gelatin CONI-SNAP</w:t>
      </w:r>
      <w:r w:rsidR="00A27DD3" w:rsidRPr="00056CF4">
        <w:rPr>
          <w:rFonts w:ascii="Times New Roman" w:hAnsi="Times New Roman" w:cs="Times New Roman"/>
        </w:rPr>
        <w:t xml:space="preserve"> capsule</w:t>
      </w:r>
      <w:r w:rsidR="00B50022" w:rsidRPr="00056CF4">
        <w:rPr>
          <w:rFonts w:ascii="Times New Roman" w:hAnsi="Times New Roman" w:cs="Times New Roman"/>
        </w:rPr>
        <w:t>s and filled with CELLULOSE, NF/EP (Microcrystalline) (Flocel® 101).</w:t>
      </w:r>
      <w:r w:rsidR="00E26BE3" w:rsidRPr="00056CF4">
        <w:rPr>
          <w:rFonts w:ascii="Times New Roman" w:hAnsi="Times New Roman" w:cs="Times New Roman"/>
        </w:rPr>
        <w:t xml:space="preserve"> Each placebo capsule will be matched in size and colour to the compounded LDN supply.</w:t>
      </w:r>
    </w:p>
    <w:p w14:paraId="250FF1C4" w14:textId="3FFD0D5F" w:rsidR="00E81DA9" w:rsidRPr="00056CF4" w:rsidRDefault="00E81DA9" w:rsidP="00D50CA1">
      <w:pPr>
        <w:autoSpaceDE w:val="0"/>
        <w:autoSpaceDN w:val="0"/>
        <w:adjustRightInd w:val="0"/>
      </w:pPr>
      <w:r w:rsidRPr="00056CF4">
        <w:rPr>
          <w:b/>
        </w:rPr>
        <w:t>Study Drug Dispensing</w:t>
      </w:r>
    </w:p>
    <w:p w14:paraId="01E7AD05" w14:textId="0868519F" w:rsidR="00754326" w:rsidRPr="00056CF4" w:rsidRDefault="00754326" w:rsidP="00D50CA1">
      <w:pPr>
        <w:autoSpaceDE w:val="0"/>
        <w:autoSpaceDN w:val="0"/>
        <w:adjustRightInd w:val="0"/>
      </w:pPr>
      <w:r w:rsidRPr="00056CF4">
        <w:t>Participants will be supplied with investigational product at two time points:</w:t>
      </w:r>
    </w:p>
    <w:p w14:paraId="2FE54F37" w14:textId="3E95AD27" w:rsidR="00754326" w:rsidRPr="00056CF4" w:rsidRDefault="005E61B9" w:rsidP="00D50CA1">
      <w:pPr>
        <w:pStyle w:val="ListParagraph"/>
        <w:numPr>
          <w:ilvl w:val="0"/>
          <w:numId w:val="7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F</w:t>
      </w:r>
      <w:r w:rsidR="00754326" w:rsidRPr="00056CF4">
        <w:rPr>
          <w:rFonts w:ascii="Times New Roman" w:hAnsi="Times New Roman" w:cs="Times New Roman"/>
        </w:rPr>
        <w:t>irst dispensing will be for weeks 1 – 6</w:t>
      </w:r>
    </w:p>
    <w:p w14:paraId="0B1CC5E1" w14:textId="007A3B4E" w:rsidR="00754326" w:rsidRPr="00056CF4" w:rsidRDefault="005E61B9" w:rsidP="00CA3053">
      <w:pPr>
        <w:pStyle w:val="ListParagraph"/>
        <w:numPr>
          <w:ilvl w:val="0"/>
          <w:numId w:val="79"/>
        </w:numPr>
        <w:autoSpaceDE w:val="0"/>
        <w:autoSpaceDN w:val="0"/>
        <w:adjustRightInd w:val="0"/>
        <w:spacing w:after="240" w:line="240" w:lineRule="auto"/>
        <w:rPr>
          <w:rFonts w:ascii="Times New Roman" w:hAnsi="Times New Roman" w:cs="Times New Roman"/>
        </w:rPr>
      </w:pPr>
      <w:r w:rsidRPr="00056CF4">
        <w:rPr>
          <w:rFonts w:ascii="Times New Roman" w:hAnsi="Times New Roman" w:cs="Times New Roman"/>
        </w:rPr>
        <w:t>S</w:t>
      </w:r>
      <w:r w:rsidR="00754326" w:rsidRPr="00056CF4">
        <w:rPr>
          <w:rFonts w:ascii="Times New Roman" w:hAnsi="Times New Roman" w:cs="Times New Roman"/>
        </w:rPr>
        <w:t>econd dispensing will be for weeks 7 – 16</w:t>
      </w:r>
    </w:p>
    <w:p w14:paraId="5A10D442" w14:textId="41A79C2F" w:rsidR="00B86991" w:rsidRPr="00056CF4" w:rsidRDefault="00754326" w:rsidP="00CA3053">
      <w:pPr>
        <w:autoSpaceDE w:val="0"/>
        <w:autoSpaceDN w:val="0"/>
        <w:adjustRightInd w:val="0"/>
        <w:spacing w:after="240"/>
      </w:pPr>
      <w:r w:rsidRPr="00056CF4">
        <w:t>The drug will be dispensed to participants by certified courier</w:t>
      </w:r>
      <w:r w:rsidR="00CF22A8" w:rsidRPr="00056CF4">
        <w:t xml:space="preserve">, delivery by </w:t>
      </w:r>
      <w:r w:rsidR="00D50CA1" w:rsidRPr="00056CF4">
        <w:t xml:space="preserve">the </w:t>
      </w:r>
      <w:r w:rsidR="00CF22A8" w:rsidRPr="00056CF4">
        <w:t>study team</w:t>
      </w:r>
      <w:r w:rsidR="00B86991" w:rsidRPr="00056CF4">
        <w:t xml:space="preserve"> to participant’s home,</w:t>
      </w:r>
      <w:r w:rsidRPr="00056CF4">
        <w:t xml:space="preserve"> or in</w:t>
      </w:r>
      <w:r w:rsidR="003D7C57" w:rsidRPr="00056CF4">
        <w:t xml:space="preserve"> </w:t>
      </w:r>
      <w:r w:rsidRPr="00056CF4">
        <w:t xml:space="preserve">person pick-up depending upon </w:t>
      </w:r>
      <w:r w:rsidR="00865DA2" w:rsidRPr="00056CF4">
        <w:t xml:space="preserve">patient </w:t>
      </w:r>
      <w:r w:rsidRPr="00056CF4">
        <w:t>preference and geographic availability.</w:t>
      </w:r>
    </w:p>
    <w:p w14:paraId="6DF1C6A3" w14:textId="332D53A7" w:rsidR="00787AFC" w:rsidRPr="00056CF4" w:rsidRDefault="00865DA2" w:rsidP="00CA3053">
      <w:pPr>
        <w:autoSpaceDE w:val="0"/>
        <w:autoSpaceDN w:val="0"/>
        <w:adjustRightInd w:val="0"/>
        <w:spacing w:after="240"/>
      </w:pPr>
      <w:r w:rsidRPr="00056CF4">
        <w:t>T</w:t>
      </w:r>
      <w:r w:rsidR="00754326" w:rsidRPr="00056CF4">
        <w:t>o account for additional doses needed for self-titration</w:t>
      </w:r>
      <w:r w:rsidR="001B14A4" w:rsidRPr="00056CF4">
        <w:t>,</w:t>
      </w:r>
      <w:r w:rsidR="00754326" w:rsidRPr="00056CF4">
        <w:t xml:space="preserve"> we will supply all participants with LDN (or placebo) at 1 mg/day for week one, 2 mg/day (</w:t>
      </w:r>
      <w:r w:rsidR="00CC6EBB" w:rsidRPr="00056CF4">
        <w:t xml:space="preserve">two </w:t>
      </w:r>
      <w:r w:rsidR="00754326" w:rsidRPr="00056CF4">
        <w:t>1 mg caps) for week two, 3 mg/day (</w:t>
      </w:r>
      <w:r w:rsidR="00CC6EBB" w:rsidRPr="00056CF4">
        <w:t xml:space="preserve">three </w:t>
      </w:r>
      <w:r w:rsidR="00754326" w:rsidRPr="00056CF4">
        <w:t>1 mg caps) for week three, and 4.5 mg/day (</w:t>
      </w:r>
      <w:r w:rsidR="00CC6EBB" w:rsidRPr="00056CF4">
        <w:t xml:space="preserve">three </w:t>
      </w:r>
      <w:r w:rsidR="00754326" w:rsidRPr="00056CF4">
        <w:t xml:space="preserve">1 mg caps, plus </w:t>
      </w:r>
      <w:r w:rsidR="00CC6EBB" w:rsidRPr="00056CF4">
        <w:t>one</w:t>
      </w:r>
      <w:r w:rsidR="00754326" w:rsidRPr="00056CF4">
        <w:t xml:space="preserve"> 1.5 mg cap) for weeks four – six. In week five</w:t>
      </w:r>
      <w:r w:rsidR="001B14A4" w:rsidRPr="00056CF4">
        <w:t>,</w:t>
      </w:r>
      <w:r w:rsidR="00754326" w:rsidRPr="00056CF4">
        <w:t xml:space="preserve"> we will check-in with participants by phone to determine what dosage they plan to use for the remaining weeks 7 – 16. Depending on their self-titration dosages</w:t>
      </w:r>
      <w:r w:rsidR="001D6195" w:rsidRPr="00056CF4">
        <w:t xml:space="preserve"> that they stopped at</w:t>
      </w:r>
      <w:r w:rsidR="00754326" w:rsidRPr="00056CF4">
        <w:t>, we will ship out</w:t>
      </w:r>
      <w:r w:rsidR="001D6195" w:rsidRPr="00056CF4">
        <w:t xml:space="preserve"> any of the four possible doses for the remainder of the trial (1mg caps, 2mg caps, 3mg caps, or 4.5mg caps; compounded in single cap doses)</w:t>
      </w:r>
      <w:r w:rsidR="00754326" w:rsidRPr="00056CF4">
        <w:t xml:space="preserve">. </w:t>
      </w:r>
    </w:p>
    <w:p w14:paraId="6430A40E" w14:textId="77777777" w:rsidR="00651E8D" w:rsidRPr="00056CF4" w:rsidRDefault="00787AFC" w:rsidP="00787AFC">
      <w:pPr>
        <w:autoSpaceDE w:val="0"/>
        <w:autoSpaceDN w:val="0"/>
        <w:adjustRightInd w:val="0"/>
      </w:pPr>
      <w:r w:rsidRPr="00056CF4">
        <w:rPr>
          <w:b/>
        </w:rPr>
        <w:lastRenderedPageBreak/>
        <w:t>Self-titration and dose adjustments:</w:t>
      </w:r>
      <w:r w:rsidRPr="00056CF4">
        <w:t xml:space="preserve"> </w:t>
      </w:r>
    </w:p>
    <w:p w14:paraId="11648F84" w14:textId="6CEEF838" w:rsidR="00787AFC" w:rsidRPr="00056CF4" w:rsidRDefault="00787AFC" w:rsidP="00CA3053">
      <w:pPr>
        <w:autoSpaceDE w:val="0"/>
        <w:autoSpaceDN w:val="0"/>
        <w:adjustRightInd w:val="0"/>
        <w:spacing w:after="240"/>
      </w:pPr>
      <w:r w:rsidRPr="00056CF4">
        <w:t xml:space="preserve">Participants will be able to adjust treatment doses by reverting to the previous </w:t>
      </w:r>
      <w:r w:rsidR="00CC6EBB" w:rsidRPr="00056CF4">
        <w:t>well-tolerated</w:t>
      </w:r>
      <w:r w:rsidRPr="00056CF4">
        <w:t xml:space="preserve"> dose if they experience persistent but minor side effects following any increase in dose. If a participant has reverted to a previous dose, that dosage will be maintained for the remainder of the study period. Changes in doses will be reported to the study team and documented by the participant by filling out a dosing diary, which they will fill out every day for the first 4 weeks during the titration phase after initiation the study</w:t>
      </w:r>
      <w:r w:rsidR="00AC3DB9" w:rsidRPr="00056CF4">
        <w:t xml:space="preserve"> treatment. </w:t>
      </w:r>
      <w:r w:rsidRPr="00056CF4">
        <w:t xml:space="preserve"> </w:t>
      </w:r>
    </w:p>
    <w:p w14:paraId="1B3283B9" w14:textId="26B57248" w:rsidR="00E81DA9" w:rsidRPr="00056CF4" w:rsidRDefault="00754326" w:rsidP="00CA3053">
      <w:pPr>
        <w:autoSpaceDE w:val="0"/>
        <w:autoSpaceDN w:val="0"/>
        <w:adjustRightInd w:val="0"/>
        <w:spacing w:after="240"/>
      </w:pPr>
      <w:r w:rsidRPr="00056CF4">
        <w:t xml:space="preserve">We estimate based on clinical experience using LDN in the </w:t>
      </w:r>
      <w:r w:rsidR="009D6BC1" w:rsidRPr="00056CF4">
        <w:t xml:space="preserve">CCDP </w:t>
      </w:r>
      <w:r w:rsidRPr="00056CF4">
        <w:t xml:space="preserve">that </w:t>
      </w:r>
      <w:r w:rsidR="00787AFC" w:rsidRPr="00056CF4">
        <w:t>up to</w:t>
      </w:r>
      <w:r w:rsidRPr="00056CF4">
        <w:t xml:space="preserve"> 20% of participants will not achieve the full 4.5 mg/day dosage. Therefore</w:t>
      </w:r>
      <w:r w:rsidR="00F8335C" w:rsidRPr="00056CF4">
        <w:t>, for</w:t>
      </w:r>
      <w:r w:rsidR="00AB1CE0" w:rsidRPr="00056CF4">
        <w:t xml:space="preserve"> an additional </w:t>
      </w:r>
      <w:r w:rsidR="001D6195" w:rsidRPr="00056CF4">
        <w:t>25</w:t>
      </w:r>
      <w:r w:rsidRPr="00056CF4">
        <w:t>% of our LDN and placebo supply</w:t>
      </w:r>
      <w:r w:rsidR="00072F26" w:rsidRPr="00056CF4">
        <w:t>, we will compound further capsules</w:t>
      </w:r>
      <w:r w:rsidRPr="00056CF4">
        <w:t xml:space="preserve"> in</w:t>
      </w:r>
      <w:r w:rsidR="001D6195" w:rsidRPr="00056CF4">
        <w:t xml:space="preserve"> doses less than the full 4.5mg capsules.</w:t>
      </w:r>
    </w:p>
    <w:p w14:paraId="555489F6" w14:textId="01A14BC6" w:rsidR="00E81DA9" w:rsidRPr="00056CF4" w:rsidRDefault="00E81DA9" w:rsidP="00BD751E">
      <w:pPr>
        <w:autoSpaceDE w:val="0"/>
        <w:autoSpaceDN w:val="0"/>
        <w:adjustRightInd w:val="0"/>
        <w:rPr>
          <w:b/>
        </w:rPr>
      </w:pPr>
      <w:r w:rsidRPr="00056CF4">
        <w:rPr>
          <w:b/>
        </w:rPr>
        <w:t>Study Drug Dosing Schedule</w:t>
      </w:r>
    </w:p>
    <w:p w14:paraId="565D221D" w14:textId="5B844CB8" w:rsidR="00DB7A43" w:rsidRPr="00056CF4" w:rsidRDefault="00E81DA9" w:rsidP="00BD751E">
      <w:pPr>
        <w:autoSpaceDE w:val="0"/>
        <w:autoSpaceDN w:val="0"/>
        <w:adjustRightInd w:val="0"/>
      </w:pPr>
      <w:r w:rsidRPr="00056CF4">
        <w:t>The drug will be taken by participants once daily at the same time every day.</w:t>
      </w:r>
      <w:r w:rsidR="00DB7A43" w:rsidRPr="00056CF4">
        <w:t xml:space="preserve"> The first 4 weeks of the treatment period is for up-titration of the study drug. </w:t>
      </w:r>
    </w:p>
    <w:p w14:paraId="2FB48D69" w14:textId="5ADF81DB" w:rsidR="00F21A35" w:rsidRPr="00056CF4" w:rsidRDefault="00754326" w:rsidP="00BD751E">
      <w:pPr>
        <w:autoSpaceDE w:val="0"/>
        <w:autoSpaceDN w:val="0"/>
        <w:adjustRightInd w:val="0"/>
      </w:pPr>
      <w:r w:rsidRPr="00056CF4">
        <w:t xml:space="preserve">Study drug dosing schedule (LDN or </w:t>
      </w:r>
      <w:r w:rsidR="009D6BC1" w:rsidRPr="00056CF4">
        <w:t>p</w:t>
      </w:r>
      <w:r w:rsidRPr="00056CF4">
        <w:t>lacebo):</w:t>
      </w:r>
      <w:r w:rsidR="00F21A35" w:rsidRPr="00056CF4">
        <w:t xml:space="preserve"> </w:t>
      </w:r>
    </w:p>
    <w:p w14:paraId="7ABD0A09" w14:textId="281CC2AA" w:rsidR="00754326" w:rsidRPr="00056CF4" w:rsidRDefault="00754326" w:rsidP="00BD751E">
      <w:pPr>
        <w:pStyle w:val="ListParagraph"/>
        <w:numPr>
          <w:ilvl w:val="0"/>
          <w:numId w:val="4"/>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b/>
        </w:rPr>
        <w:t>Week 1:</w:t>
      </w:r>
      <w:r w:rsidRPr="00056CF4">
        <w:rPr>
          <w:rFonts w:ascii="Times New Roman" w:hAnsi="Times New Roman" w:cs="Times New Roman"/>
        </w:rPr>
        <w:t xml:space="preserve"> 1 mg/day </w:t>
      </w:r>
      <w:r w:rsidR="005E61B9" w:rsidRPr="00056CF4">
        <w:rPr>
          <w:rFonts w:ascii="Times New Roman" w:hAnsi="Times New Roman" w:cs="Times New Roman"/>
          <w:i/>
        </w:rPr>
        <w:t>(1 mg cap)</w:t>
      </w:r>
    </w:p>
    <w:p w14:paraId="4136F7E0" w14:textId="4B8595BC" w:rsidR="00754326" w:rsidRPr="00056CF4" w:rsidRDefault="00754326" w:rsidP="00BD751E">
      <w:pPr>
        <w:pStyle w:val="ListParagraph"/>
        <w:numPr>
          <w:ilvl w:val="0"/>
          <w:numId w:val="4"/>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b/>
        </w:rPr>
        <w:t>Week 2:</w:t>
      </w:r>
      <w:r w:rsidRPr="00056CF4">
        <w:rPr>
          <w:rFonts w:ascii="Times New Roman" w:hAnsi="Times New Roman" w:cs="Times New Roman"/>
        </w:rPr>
        <w:t xml:space="preserve"> 2 mg/day </w:t>
      </w:r>
      <w:r w:rsidRPr="00056CF4">
        <w:rPr>
          <w:rFonts w:ascii="Times New Roman" w:hAnsi="Times New Roman" w:cs="Times New Roman"/>
          <w:i/>
        </w:rPr>
        <w:t>(</w:t>
      </w:r>
      <w:r w:rsidR="00CC6EBB" w:rsidRPr="00056CF4">
        <w:rPr>
          <w:rFonts w:ascii="Times New Roman" w:hAnsi="Times New Roman" w:cs="Times New Roman"/>
          <w:i/>
        </w:rPr>
        <w:t xml:space="preserve">two </w:t>
      </w:r>
      <w:r w:rsidRPr="00056CF4">
        <w:rPr>
          <w:rFonts w:ascii="Times New Roman" w:hAnsi="Times New Roman" w:cs="Times New Roman"/>
          <w:i/>
        </w:rPr>
        <w:t>1 mg caps)</w:t>
      </w:r>
    </w:p>
    <w:p w14:paraId="74D028E9" w14:textId="5ECE2BB4" w:rsidR="00754326" w:rsidRPr="00056CF4" w:rsidRDefault="00754326" w:rsidP="00BD751E">
      <w:pPr>
        <w:pStyle w:val="ListParagraph"/>
        <w:numPr>
          <w:ilvl w:val="0"/>
          <w:numId w:val="4"/>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b/>
        </w:rPr>
        <w:t>Week 3:</w:t>
      </w:r>
      <w:r w:rsidRPr="00056CF4">
        <w:rPr>
          <w:rFonts w:ascii="Times New Roman" w:hAnsi="Times New Roman" w:cs="Times New Roman"/>
        </w:rPr>
        <w:t xml:space="preserve"> 3 mg/day </w:t>
      </w:r>
      <w:r w:rsidRPr="00056CF4">
        <w:rPr>
          <w:rFonts w:ascii="Times New Roman" w:hAnsi="Times New Roman" w:cs="Times New Roman"/>
          <w:i/>
        </w:rPr>
        <w:t>(</w:t>
      </w:r>
      <w:r w:rsidR="00CC6EBB" w:rsidRPr="00056CF4">
        <w:rPr>
          <w:rFonts w:ascii="Times New Roman" w:hAnsi="Times New Roman" w:cs="Times New Roman"/>
          <w:i/>
        </w:rPr>
        <w:t xml:space="preserve">three </w:t>
      </w:r>
      <w:r w:rsidRPr="00056CF4">
        <w:rPr>
          <w:rFonts w:ascii="Times New Roman" w:hAnsi="Times New Roman" w:cs="Times New Roman"/>
          <w:i/>
        </w:rPr>
        <w:t>1mg caps)</w:t>
      </w:r>
    </w:p>
    <w:p w14:paraId="70BE58FE" w14:textId="6DCF73A6" w:rsidR="00754326" w:rsidRPr="00056CF4" w:rsidRDefault="00754326" w:rsidP="00BD751E">
      <w:pPr>
        <w:pStyle w:val="ListParagraph"/>
        <w:numPr>
          <w:ilvl w:val="0"/>
          <w:numId w:val="4"/>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b/>
        </w:rPr>
        <w:t>Weeks 4-6:</w:t>
      </w:r>
      <w:r w:rsidRPr="00056CF4">
        <w:rPr>
          <w:rFonts w:ascii="Times New Roman" w:hAnsi="Times New Roman" w:cs="Times New Roman"/>
        </w:rPr>
        <w:t xml:space="preserve"> 4.5 mg/day </w:t>
      </w:r>
      <w:r w:rsidRPr="00056CF4">
        <w:rPr>
          <w:rFonts w:ascii="Times New Roman" w:hAnsi="Times New Roman" w:cs="Times New Roman"/>
          <w:i/>
        </w:rPr>
        <w:t>(</w:t>
      </w:r>
      <w:r w:rsidR="00CC6EBB" w:rsidRPr="00056CF4">
        <w:rPr>
          <w:rFonts w:ascii="Times New Roman" w:hAnsi="Times New Roman" w:cs="Times New Roman"/>
          <w:i/>
        </w:rPr>
        <w:t xml:space="preserve">three </w:t>
      </w:r>
      <w:r w:rsidRPr="00056CF4">
        <w:rPr>
          <w:rFonts w:ascii="Times New Roman" w:hAnsi="Times New Roman" w:cs="Times New Roman"/>
          <w:i/>
        </w:rPr>
        <w:t xml:space="preserve">1 mg caps, plus </w:t>
      </w:r>
      <w:r w:rsidR="00CC6EBB" w:rsidRPr="00056CF4">
        <w:rPr>
          <w:rFonts w:ascii="Times New Roman" w:hAnsi="Times New Roman" w:cs="Times New Roman"/>
          <w:i/>
        </w:rPr>
        <w:t>one</w:t>
      </w:r>
      <w:r w:rsidRPr="00056CF4">
        <w:rPr>
          <w:rFonts w:ascii="Times New Roman" w:hAnsi="Times New Roman" w:cs="Times New Roman"/>
          <w:i/>
        </w:rPr>
        <w:t xml:space="preserve"> 1.5 mg cap</w:t>
      </w:r>
      <w:r w:rsidR="00CC6EBB" w:rsidRPr="00056CF4">
        <w:rPr>
          <w:rFonts w:ascii="Times New Roman" w:hAnsi="Times New Roman" w:cs="Times New Roman"/>
          <w:i/>
        </w:rPr>
        <w:t xml:space="preserve"> </w:t>
      </w:r>
      <w:r w:rsidRPr="00056CF4">
        <w:rPr>
          <w:rFonts w:ascii="Times New Roman" w:hAnsi="Times New Roman" w:cs="Times New Roman"/>
          <w:i/>
        </w:rPr>
        <w:t>= 4.5 mg/day)</w:t>
      </w:r>
    </w:p>
    <w:p w14:paraId="71C22CD9" w14:textId="19EE0A67" w:rsidR="00754326" w:rsidRPr="00056CF4" w:rsidRDefault="00754326" w:rsidP="00CA3053">
      <w:pPr>
        <w:pStyle w:val="ListParagraph"/>
        <w:numPr>
          <w:ilvl w:val="0"/>
          <w:numId w:val="4"/>
        </w:numPr>
        <w:autoSpaceDE w:val="0"/>
        <w:autoSpaceDN w:val="0"/>
        <w:adjustRightInd w:val="0"/>
        <w:spacing w:after="240" w:line="240" w:lineRule="auto"/>
        <w:rPr>
          <w:rFonts w:ascii="Times New Roman" w:hAnsi="Times New Roman" w:cs="Times New Roman"/>
        </w:rPr>
      </w:pPr>
      <w:r w:rsidRPr="00056CF4">
        <w:rPr>
          <w:rFonts w:ascii="Times New Roman" w:hAnsi="Times New Roman" w:cs="Times New Roman"/>
          <w:b/>
        </w:rPr>
        <w:t>Weeks 7-16:</w:t>
      </w:r>
      <w:r w:rsidRPr="00056CF4">
        <w:rPr>
          <w:rFonts w:ascii="Times New Roman" w:hAnsi="Times New Roman" w:cs="Times New Roman"/>
        </w:rPr>
        <w:t xml:space="preserve"> 4.5 mg/day </w:t>
      </w:r>
      <w:r w:rsidRPr="00056CF4">
        <w:rPr>
          <w:rFonts w:ascii="Times New Roman" w:hAnsi="Times New Roman" w:cs="Times New Roman"/>
          <w:i/>
        </w:rPr>
        <w:t>(</w:t>
      </w:r>
      <w:r w:rsidR="00CC6EBB" w:rsidRPr="00056CF4">
        <w:rPr>
          <w:rFonts w:ascii="Times New Roman" w:hAnsi="Times New Roman" w:cs="Times New Roman"/>
          <w:i/>
        </w:rPr>
        <w:t xml:space="preserve">one </w:t>
      </w:r>
      <w:r w:rsidRPr="00056CF4">
        <w:rPr>
          <w:rFonts w:ascii="Times New Roman" w:hAnsi="Times New Roman" w:cs="Times New Roman"/>
          <w:i/>
        </w:rPr>
        <w:t>4.5 mg cap)</w:t>
      </w:r>
      <w:r w:rsidR="001D6195" w:rsidRPr="00056CF4">
        <w:rPr>
          <w:rFonts w:ascii="Times New Roman" w:hAnsi="Times New Roman" w:cs="Times New Roman"/>
          <w:i/>
        </w:rPr>
        <w:t xml:space="preserve"> OR based on self-titration dosage</w:t>
      </w:r>
      <w:r w:rsidR="00DC10CD" w:rsidRPr="00056CF4">
        <w:rPr>
          <w:rFonts w:ascii="Times New Roman" w:hAnsi="Times New Roman" w:cs="Times New Roman"/>
          <w:i/>
        </w:rPr>
        <w:t xml:space="preserve"> (</w:t>
      </w:r>
      <w:r w:rsidR="00CC6EBB" w:rsidRPr="00056CF4">
        <w:rPr>
          <w:rFonts w:ascii="Times New Roman" w:hAnsi="Times New Roman" w:cs="Times New Roman"/>
          <w:i/>
        </w:rPr>
        <w:t xml:space="preserve">one </w:t>
      </w:r>
      <w:r w:rsidR="00DC10CD" w:rsidRPr="00056CF4">
        <w:rPr>
          <w:rFonts w:ascii="Times New Roman" w:hAnsi="Times New Roman" w:cs="Times New Roman"/>
          <w:i/>
        </w:rPr>
        <w:t>1mg, 2mg, or 3mg cap)</w:t>
      </w:r>
    </w:p>
    <w:p w14:paraId="3AEFF755" w14:textId="5C11C784" w:rsidR="00754326" w:rsidRPr="00056CF4" w:rsidRDefault="005E61B9" w:rsidP="00CA3053">
      <w:pPr>
        <w:autoSpaceDE w:val="0"/>
        <w:autoSpaceDN w:val="0"/>
        <w:adjustRightInd w:val="0"/>
        <w:spacing w:after="240"/>
      </w:pPr>
      <w:r w:rsidRPr="00056CF4">
        <w:t xml:space="preserve">When the participant receives the </w:t>
      </w:r>
      <w:r w:rsidR="00126D4F" w:rsidRPr="00056CF4">
        <w:t>study drug</w:t>
      </w:r>
      <w:r w:rsidR="00771884" w:rsidRPr="00056CF4">
        <w:t>,</w:t>
      </w:r>
      <w:r w:rsidR="00126D4F" w:rsidRPr="00056CF4">
        <w:t xml:space="preserve"> they will be asked to keep the boxes the study drug came in to return unused study drug, empty containers, and study drug diary sheet(s) via Canada Post</w:t>
      </w:r>
      <w:r w:rsidR="00966AC1" w:rsidRPr="00056CF4">
        <w:t xml:space="preserve"> or drop-off in person</w:t>
      </w:r>
      <w:r w:rsidR="00126D4F" w:rsidRPr="00056CF4">
        <w:t>. They will be asked to send them back after rec</w:t>
      </w:r>
      <w:r w:rsidR="00771884" w:rsidRPr="00056CF4">
        <w:t>ei</w:t>
      </w:r>
      <w:r w:rsidR="00126D4F" w:rsidRPr="00056CF4">
        <w:t>v</w:t>
      </w:r>
      <w:r w:rsidR="00966AC1" w:rsidRPr="00056CF4">
        <w:t>ing</w:t>
      </w:r>
      <w:r w:rsidR="00126D4F" w:rsidRPr="00056CF4">
        <w:t xml:space="preserve"> the second shipment of study drug. </w:t>
      </w:r>
      <w:r w:rsidR="001564B8" w:rsidRPr="00056CF4">
        <w:t xml:space="preserve">At the end of the study, participants </w:t>
      </w:r>
      <w:r w:rsidR="009F5830" w:rsidRPr="00056CF4">
        <w:t>will</w:t>
      </w:r>
      <w:r w:rsidR="00A9237D" w:rsidRPr="00056CF4">
        <w:t xml:space="preserve"> be </w:t>
      </w:r>
      <w:r w:rsidR="004F1006" w:rsidRPr="00056CF4">
        <w:t>asked</w:t>
      </w:r>
      <w:r w:rsidR="00393FD7" w:rsidRPr="00056CF4">
        <w:t xml:space="preserve"> </w:t>
      </w:r>
      <w:r w:rsidR="00A54D3E" w:rsidRPr="00056CF4">
        <w:t xml:space="preserve">to return the study materials during their last study visit and </w:t>
      </w:r>
      <w:r w:rsidR="00393FD7" w:rsidRPr="00056CF4">
        <w:t>will have 2 weeks after taking their last dose to return study materials. REDCap survey</w:t>
      </w:r>
      <w:r w:rsidR="005C2D53" w:rsidRPr="00056CF4">
        <w:t>s</w:t>
      </w:r>
      <w:r w:rsidR="00393FD7" w:rsidRPr="00056CF4">
        <w:t xml:space="preserve"> will be sent to participants to ask if they have returned the materials</w:t>
      </w:r>
      <w:r w:rsidR="005C2D53" w:rsidRPr="00056CF4">
        <w:t xml:space="preserve"> as a reminder to send the package back</w:t>
      </w:r>
      <w:r w:rsidR="00393FD7" w:rsidRPr="00056CF4">
        <w:t>.</w:t>
      </w:r>
      <w:r w:rsidR="001564B8" w:rsidRPr="00056CF4">
        <w:t xml:space="preserve"> </w:t>
      </w:r>
    </w:p>
    <w:p w14:paraId="22F048F4" w14:textId="77777777" w:rsidR="00754326" w:rsidRPr="00056CF4" w:rsidRDefault="00754326" w:rsidP="00BD751E">
      <w:pPr>
        <w:rPr>
          <w:rStyle w:val="Strong"/>
        </w:rPr>
      </w:pPr>
      <w:r w:rsidRPr="00056CF4">
        <w:rPr>
          <w:b/>
          <w:bCs/>
          <w:shd w:val="clear" w:color="auto" w:fill="FDFDFD"/>
        </w:rPr>
        <w:t>Modifications</w:t>
      </w:r>
      <w:r w:rsidRPr="00056CF4">
        <w:rPr>
          <w:shd w:val="clear" w:color="auto" w:fill="FDFDFD"/>
        </w:rPr>
        <w:t> </w:t>
      </w:r>
    </w:p>
    <w:p w14:paraId="40D7A56A" w14:textId="535ED0BB" w:rsidR="00C62B4B" w:rsidRPr="00056CF4" w:rsidRDefault="00754326" w:rsidP="00BD751E">
      <w:pPr>
        <w:pStyle w:val="NoSpacing"/>
        <w:rPr>
          <w:rFonts w:ascii="Times New Roman" w:hAnsi="Times New Roman" w:cs="Times New Roman"/>
          <w:bCs/>
          <w:i/>
        </w:rPr>
      </w:pPr>
      <w:r w:rsidRPr="00056CF4">
        <w:rPr>
          <w:rFonts w:ascii="Times New Roman" w:hAnsi="Times New Roman" w:cs="Times New Roman"/>
        </w:rPr>
        <w:t>Trials of LDN for other conditions have shown LDN is safe and well-tolerated.</w:t>
      </w:r>
      <w:r w:rsidRPr="00056CF4">
        <w:rPr>
          <w:rFonts w:ascii="Times New Roman" w:hAnsi="Times New Roman" w:cs="Times New Roman"/>
          <w:vertAlign w:val="superscript"/>
        </w:rPr>
        <w:t>6-7,9-10,</w:t>
      </w:r>
      <w:r w:rsidR="006F417C" w:rsidRPr="00056CF4">
        <w:rPr>
          <w:rFonts w:ascii="Times New Roman" w:hAnsi="Times New Roman" w:cs="Times New Roman"/>
          <w:vertAlign w:val="superscript"/>
        </w:rPr>
        <w:t>31</w:t>
      </w:r>
      <w:r w:rsidRPr="00056CF4">
        <w:rPr>
          <w:rFonts w:ascii="Times New Roman" w:hAnsi="Times New Roman" w:cs="Times New Roman"/>
          <w:vertAlign w:val="superscript"/>
        </w:rPr>
        <w:t>-</w:t>
      </w:r>
      <w:r w:rsidR="006F417C" w:rsidRPr="00056CF4">
        <w:rPr>
          <w:rFonts w:ascii="Times New Roman" w:hAnsi="Times New Roman" w:cs="Times New Roman"/>
          <w:vertAlign w:val="superscript"/>
        </w:rPr>
        <w:t>34</w:t>
      </w:r>
      <w:r w:rsidRPr="00056CF4">
        <w:rPr>
          <w:rFonts w:ascii="Times New Roman" w:hAnsi="Times New Roman" w:cs="Times New Roman"/>
          <w:vertAlign w:val="superscript"/>
        </w:rPr>
        <w:t xml:space="preserve"> </w:t>
      </w:r>
      <w:r w:rsidRPr="00056CF4">
        <w:rPr>
          <w:rFonts w:ascii="Times New Roman" w:hAnsi="Times New Roman" w:cs="Times New Roman"/>
        </w:rPr>
        <w:t xml:space="preserve"> </w:t>
      </w:r>
      <w:r w:rsidR="002B59CB" w:rsidRPr="00056CF4">
        <w:rPr>
          <w:rFonts w:ascii="Times New Roman" w:hAnsi="Times New Roman" w:cs="Times New Roman"/>
        </w:rPr>
        <w:t xml:space="preserve"> </w:t>
      </w:r>
      <w:r w:rsidRPr="00056CF4">
        <w:rPr>
          <w:rFonts w:ascii="Times New Roman" w:hAnsi="Times New Roman" w:cs="Times New Roman"/>
        </w:rPr>
        <w:t>In our experience, minor side effects were observed in &lt;10% of patients. The</w:t>
      </w:r>
      <w:r w:rsidR="007E564C" w:rsidRPr="00056CF4">
        <w:rPr>
          <w:rFonts w:ascii="Times New Roman" w:hAnsi="Times New Roman" w:cs="Times New Roman"/>
        </w:rPr>
        <w:t xml:space="preserve"> most common</w:t>
      </w:r>
      <w:r w:rsidRPr="00056CF4">
        <w:rPr>
          <w:rFonts w:ascii="Times New Roman" w:hAnsi="Times New Roman" w:cs="Times New Roman"/>
        </w:rPr>
        <w:t xml:space="preserve"> include </w:t>
      </w:r>
      <w:r w:rsidR="007E564C" w:rsidRPr="00056CF4">
        <w:rPr>
          <w:rFonts w:ascii="Times New Roman" w:hAnsi="Times New Roman" w:cs="Times New Roman"/>
        </w:rPr>
        <w:t xml:space="preserve">minor gastro-intestinal upset and </w:t>
      </w:r>
      <w:r w:rsidRPr="00056CF4">
        <w:rPr>
          <w:rFonts w:ascii="Times New Roman" w:hAnsi="Times New Roman" w:cs="Times New Roman"/>
        </w:rPr>
        <w:t xml:space="preserve">sleep dysfunction, in particular vivid dreams. Unless severe, the patient may be reassured to continue taking the medication as per protocol; the effects will often ease with treatment continuation. Any modifications or changes in dosage, should be reported by the participant to the study team and </w:t>
      </w:r>
      <w:r w:rsidR="007E564C" w:rsidRPr="00056CF4">
        <w:rPr>
          <w:rFonts w:ascii="Times New Roman" w:hAnsi="Times New Roman" w:cs="Times New Roman"/>
        </w:rPr>
        <w:t xml:space="preserve">reported in the </w:t>
      </w:r>
      <w:r w:rsidRPr="00056CF4">
        <w:rPr>
          <w:rFonts w:ascii="Times New Roman" w:hAnsi="Times New Roman" w:cs="Times New Roman"/>
        </w:rPr>
        <w:t>study drug d</w:t>
      </w:r>
      <w:r w:rsidR="0087459D" w:rsidRPr="00056CF4">
        <w:rPr>
          <w:rFonts w:ascii="Times New Roman" w:hAnsi="Times New Roman" w:cs="Times New Roman"/>
        </w:rPr>
        <w:t>i</w:t>
      </w:r>
      <w:r w:rsidRPr="00056CF4">
        <w:rPr>
          <w:rFonts w:ascii="Times New Roman" w:hAnsi="Times New Roman" w:cs="Times New Roman"/>
        </w:rPr>
        <w:t>a</w:t>
      </w:r>
      <w:r w:rsidR="0087459D" w:rsidRPr="00056CF4">
        <w:rPr>
          <w:rFonts w:ascii="Times New Roman" w:hAnsi="Times New Roman" w:cs="Times New Roman"/>
        </w:rPr>
        <w:t>r</w:t>
      </w:r>
      <w:r w:rsidRPr="00056CF4">
        <w:rPr>
          <w:rFonts w:ascii="Times New Roman" w:hAnsi="Times New Roman" w:cs="Times New Roman"/>
        </w:rPr>
        <w:t>y</w:t>
      </w:r>
      <w:r w:rsidR="00AC3DB9" w:rsidRPr="00056CF4">
        <w:rPr>
          <w:rFonts w:ascii="Times New Roman" w:hAnsi="Times New Roman" w:cs="Times New Roman"/>
        </w:rPr>
        <w:t>.</w:t>
      </w:r>
    </w:p>
    <w:p w14:paraId="5E2E284B" w14:textId="2377AA94" w:rsidR="00754326" w:rsidRPr="00056CF4" w:rsidRDefault="00754326" w:rsidP="00BD751E">
      <w:pPr>
        <w:pStyle w:val="NoSpacing"/>
        <w:rPr>
          <w:rFonts w:ascii="Times New Roman" w:hAnsi="Times New Roman" w:cs="Times New Roman"/>
          <w:bCs/>
          <w:i/>
        </w:rPr>
      </w:pPr>
      <w:r w:rsidRPr="00056CF4">
        <w:rPr>
          <w:rFonts w:ascii="Times New Roman" w:hAnsi="Times New Roman" w:cs="Times New Roman"/>
          <w:bCs/>
          <w:i/>
        </w:rPr>
        <w:t xml:space="preserve">Sleep </w:t>
      </w:r>
      <w:r w:rsidR="009D6BC1" w:rsidRPr="00056CF4">
        <w:rPr>
          <w:rFonts w:ascii="Times New Roman" w:hAnsi="Times New Roman" w:cs="Times New Roman"/>
          <w:bCs/>
          <w:i/>
        </w:rPr>
        <w:t>D</w:t>
      </w:r>
      <w:r w:rsidRPr="00056CF4">
        <w:rPr>
          <w:rFonts w:ascii="Times New Roman" w:hAnsi="Times New Roman" w:cs="Times New Roman"/>
          <w:bCs/>
          <w:i/>
        </w:rPr>
        <w:t>ysfunction</w:t>
      </w:r>
    </w:p>
    <w:p w14:paraId="66B4A17F" w14:textId="602BA291" w:rsidR="00754326" w:rsidRPr="00056CF4" w:rsidRDefault="00754326" w:rsidP="00CA3053">
      <w:pPr>
        <w:pStyle w:val="NoSpacing"/>
        <w:spacing w:after="240"/>
        <w:rPr>
          <w:rFonts w:ascii="Times New Roman" w:hAnsi="Times New Roman" w:cs="Times New Roman"/>
          <w:i/>
        </w:rPr>
      </w:pPr>
      <w:r w:rsidRPr="00056CF4">
        <w:rPr>
          <w:rFonts w:ascii="Times New Roman" w:hAnsi="Times New Roman" w:cs="Times New Roman"/>
        </w:rPr>
        <w:t xml:space="preserve">In the event of sleep dysfunction, the </w:t>
      </w:r>
      <w:r w:rsidR="007E564C" w:rsidRPr="00056CF4">
        <w:rPr>
          <w:rFonts w:ascii="Times New Roman" w:hAnsi="Times New Roman" w:cs="Times New Roman"/>
        </w:rPr>
        <w:t>initial</w:t>
      </w:r>
      <w:r w:rsidRPr="00056CF4">
        <w:rPr>
          <w:rFonts w:ascii="Times New Roman" w:hAnsi="Times New Roman" w:cs="Times New Roman"/>
        </w:rPr>
        <w:t xml:space="preserve"> recommended action would be changing medication intake from evening to morning, followed by a reduction in dose by one dose level (or from 4.5 mg to 3 mg)</w:t>
      </w:r>
      <w:r w:rsidR="00E40721" w:rsidRPr="00056CF4">
        <w:rPr>
          <w:rFonts w:ascii="Times New Roman" w:hAnsi="Times New Roman" w:cs="Times New Roman"/>
        </w:rPr>
        <w:t xml:space="preserve">. </w:t>
      </w:r>
    </w:p>
    <w:p w14:paraId="3AA462CC" w14:textId="1E857268" w:rsidR="00754326" w:rsidRPr="00056CF4" w:rsidRDefault="00754326" w:rsidP="00BD751E">
      <w:pPr>
        <w:pStyle w:val="NoSpacing"/>
        <w:rPr>
          <w:rFonts w:ascii="Times New Roman" w:hAnsi="Times New Roman" w:cs="Times New Roman"/>
          <w:bCs/>
          <w:i/>
        </w:rPr>
      </w:pPr>
      <w:r w:rsidRPr="00056CF4">
        <w:rPr>
          <w:rFonts w:ascii="Times New Roman" w:hAnsi="Times New Roman" w:cs="Times New Roman"/>
          <w:bCs/>
          <w:i/>
        </w:rPr>
        <w:t xml:space="preserve">Gastrointestinal </w:t>
      </w:r>
      <w:r w:rsidR="009D6BC1" w:rsidRPr="00056CF4">
        <w:rPr>
          <w:rFonts w:ascii="Times New Roman" w:hAnsi="Times New Roman" w:cs="Times New Roman"/>
          <w:bCs/>
          <w:i/>
        </w:rPr>
        <w:t>U</w:t>
      </w:r>
      <w:r w:rsidRPr="00056CF4">
        <w:rPr>
          <w:rFonts w:ascii="Times New Roman" w:hAnsi="Times New Roman" w:cs="Times New Roman"/>
          <w:bCs/>
          <w:i/>
        </w:rPr>
        <w:t xml:space="preserve">pset  </w:t>
      </w:r>
    </w:p>
    <w:p w14:paraId="779CD835" w14:textId="05088EE3" w:rsidR="004154D5" w:rsidRPr="00056CF4" w:rsidRDefault="00754326" w:rsidP="00CA3053">
      <w:pPr>
        <w:pStyle w:val="NoSpacing"/>
        <w:spacing w:after="240"/>
        <w:rPr>
          <w:rFonts w:ascii="Times New Roman" w:hAnsi="Times New Roman" w:cs="Times New Roman"/>
          <w:bCs/>
          <w:i/>
        </w:rPr>
      </w:pPr>
      <w:r w:rsidRPr="00056CF4">
        <w:rPr>
          <w:rFonts w:ascii="Times New Roman" w:hAnsi="Times New Roman" w:cs="Times New Roman"/>
        </w:rPr>
        <w:t>For gastrointestinal symptoms, the patient may be asked to take the medication with food</w:t>
      </w:r>
      <w:r w:rsidR="009D6BC1" w:rsidRPr="00056CF4">
        <w:rPr>
          <w:rFonts w:ascii="Times New Roman" w:hAnsi="Times New Roman" w:cs="Times New Roman"/>
        </w:rPr>
        <w:t>. O</w:t>
      </w:r>
      <w:r w:rsidRPr="00056CF4">
        <w:rPr>
          <w:rFonts w:ascii="Times New Roman" w:hAnsi="Times New Roman" w:cs="Times New Roman"/>
        </w:rPr>
        <w:t>ver</w:t>
      </w:r>
      <w:r w:rsidR="009D6BC1" w:rsidRPr="00056CF4">
        <w:rPr>
          <w:rFonts w:ascii="Times New Roman" w:hAnsi="Times New Roman" w:cs="Times New Roman"/>
        </w:rPr>
        <w:t>-</w:t>
      </w:r>
      <w:r w:rsidRPr="00056CF4">
        <w:rPr>
          <w:rFonts w:ascii="Times New Roman" w:hAnsi="Times New Roman" w:cs="Times New Roman"/>
        </w:rPr>
        <w:t>the</w:t>
      </w:r>
      <w:r w:rsidR="009D6BC1" w:rsidRPr="00056CF4">
        <w:rPr>
          <w:rFonts w:ascii="Times New Roman" w:hAnsi="Times New Roman" w:cs="Times New Roman"/>
        </w:rPr>
        <w:t>-</w:t>
      </w:r>
      <w:r w:rsidRPr="00056CF4">
        <w:rPr>
          <w:rFonts w:ascii="Times New Roman" w:hAnsi="Times New Roman" w:cs="Times New Roman"/>
        </w:rPr>
        <w:t xml:space="preserve">counter symptomatic medication (e.g. TUMS, Gaviscon) may also be appropriate. In the event of severe vomiting, diarrhoea or other severe symptom, the patient should stop medication </w:t>
      </w:r>
      <w:r w:rsidRPr="00056CF4">
        <w:rPr>
          <w:rFonts w:ascii="Times New Roman" w:hAnsi="Times New Roman" w:cs="Times New Roman"/>
        </w:rPr>
        <w:lastRenderedPageBreak/>
        <w:t xml:space="preserve">and seek medical help promptly. Otherwise, the dose may be reduced as above and if the side effects ease, the patient may continue at lower dose which is tolerated. In the event of severe symptoms, or should symptoms persist and be bothersome to the patient, they may stop taking the medication without need for tapering down. </w:t>
      </w:r>
    </w:p>
    <w:p w14:paraId="0DD860D4" w14:textId="144008C3" w:rsidR="00754326" w:rsidRPr="00056CF4" w:rsidRDefault="00754326" w:rsidP="00BD751E">
      <w:pPr>
        <w:pStyle w:val="NoSpacing"/>
        <w:rPr>
          <w:rFonts w:ascii="Times New Roman" w:hAnsi="Times New Roman" w:cs="Times New Roman"/>
          <w:bCs/>
          <w:i/>
        </w:rPr>
      </w:pPr>
      <w:r w:rsidRPr="00056CF4">
        <w:rPr>
          <w:rFonts w:ascii="Times New Roman" w:hAnsi="Times New Roman" w:cs="Times New Roman"/>
          <w:bCs/>
          <w:i/>
        </w:rPr>
        <w:t xml:space="preserve">Skin </w:t>
      </w:r>
      <w:r w:rsidR="009D6BC1" w:rsidRPr="00056CF4">
        <w:rPr>
          <w:rFonts w:ascii="Times New Roman" w:hAnsi="Times New Roman" w:cs="Times New Roman"/>
          <w:bCs/>
          <w:i/>
        </w:rPr>
        <w:t>R</w:t>
      </w:r>
      <w:r w:rsidRPr="00056CF4">
        <w:rPr>
          <w:rFonts w:ascii="Times New Roman" w:hAnsi="Times New Roman" w:cs="Times New Roman"/>
          <w:bCs/>
          <w:i/>
        </w:rPr>
        <w:t>ash</w:t>
      </w:r>
    </w:p>
    <w:p w14:paraId="185D487E" w14:textId="345E57C2" w:rsidR="00FE4E11" w:rsidRPr="00056CF4" w:rsidRDefault="00754326" w:rsidP="00CA3053">
      <w:pPr>
        <w:pStyle w:val="NoSpacing"/>
        <w:spacing w:after="240"/>
        <w:rPr>
          <w:rFonts w:ascii="Times New Roman" w:hAnsi="Times New Roman" w:cs="Times New Roman"/>
          <w:i/>
        </w:rPr>
      </w:pPr>
      <w:r w:rsidRPr="00056CF4">
        <w:rPr>
          <w:rFonts w:ascii="Times New Roman" w:hAnsi="Times New Roman" w:cs="Times New Roman"/>
        </w:rPr>
        <w:t xml:space="preserve">In the event of skin rash, the patient should stop the medication and contact the research team or their health care professional for further guidance. Usually this will result in discontinuation of treatment, unless an alternative cause for the rash is evidenced. </w:t>
      </w:r>
    </w:p>
    <w:p w14:paraId="7656206D" w14:textId="3C68B7BB" w:rsidR="00754326" w:rsidRPr="00056CF4" w:rsidRDefault="00754326" w:rsidP="00BD751E">
      <w:pPr>
        <w:pStyle w:val="NoSpacing"/>
        <w:rPr>
          <w:rFonts w:ascii="Times New Roman" w:hAnsi="Times New Roman" w:cs="Times New Roman"/>
          <w:i/>
        </w:rPr>
      </w:pPr>
      <w:r w:rsidRPr="00056CF4">
        <w:rPr>
          <w:rFonts w:ascii="Times New Roman" w:hAnsi="Times New Roman" w:cs="Times New Roman"/>
          <w:i/>
        </w:rPr>
        <w:t>Other Symptoms</w:t>
      </w:r>
    </w:p>
    <w:p w14:paraId="0D5EDEA7" w14:textId="22597748" w:rsidR="0075674E" w:rsidRPr="00056CF4" w:rsidRDefault="00754326" w:rsidP="00CA3053">
      <w:pPr>
        <w:pStyle w:val="NoSpacing"/>
        <w:spacing w:after="240"/>
        <w:rPr>
          <w:rFonts w:ascii="Times New Roman" w:hAnsi="Times New Roman" w:cs="Times New Roman"/>
          <w:shd w:val="clear" w:color="auto" w:fill="FDFDFD"/>
        </w:rPr>
      </w:pPr>
      <w:r w:rsidRPr="00056CF4">
        <w:rPr>
          <w:rFonts w:ascii="Times New Roman" w:hAnsi="Times New Roman" w:cs="Times New Roman"/>
        </w:rPr>
        <w:t xml:space="preserve">In the event of associated severe symptoms, such as shortness of breath, oral swelling or faintness, any other severe symptoms, the patient should seek emergency services promptly. </w:t>
      </w:r>
      <w:r w:rsidR="007E564C" w:rsidRPr="00056CF4">
        <w:rPr>
          <w:rFonts w:ascii="Times New Roman" w:hAnsi="Times New Roman" w:cs="Times New Roman"/>
        </w:rPr>
        <w:t xml:space="preserve">The study drug should be stopped immediately. </w:t>
      </w:r>
    </w:p>
    <w:p w14:paraId="503323E6" w14:textId="45E2D50F" w:rsidR="00754326" w:rsidRPr="00056CF4" w:rsidRDefault="00754326" w:rsidP="00BD751E">
      <w:r w:rsidRPr="00056CF4">
        <w:rPr>
          <w:b/>
          <w:bCs/>
          <w:shd w:val="clear" w:color="auto" w:fill="FDFDFD"/>
        </w:rPr>
        <w:t>Adherence</w:t>
      </w:r>
      <w:r w:rsidRPr="00056CF4">
        <w:rPr>
          <w:shd w:val="clear" w:color="auto" w:fill="FDFDFD"/>
        </w:rPr>
        <w:t> </w:t>
      </w:r>
    </w:p>
    <w:p w14:paraId="57611B96" w14:textId="5D41DBC6" w:rsidR="00754326" w:rsidRPr="00577F73" w:rsidRDefault="00754326" w:rsidP="00CA3053">
      <w:pPr>
        <w:autoSpaceDE w:val="0"/>
        <w:autoSpaceDN w:val="0"/>
        <w:adjustRightInd w:val="0"/>
        <w:spacing w:after="240"/>
      </w:pPr>
      <w:r w:rsidRPr="00056CF4">
        <w:t xml:space="preserve">This population of patients is usually very eager to take part in research. The </w:t>
      </w:r>
      <w:r w:rsidR="009D6BC1" w:rsidRPr="00056CF4">
        <w:t xml:space="preserve">study </w:t>
      </w:r>
      <w:r w:rsidRPr="00056CF4">
        <w:t>drug is very safe, particularly in the low doses proposed. The CCDP has significant clinical experience in using LDN in people with ME/CFS, and has established good tolerance, with only mild side effects reported by some pat</w:t>
      </w:r>
      <w:r w:rsidR="008A5513" w:rsidRPr="00056CF4">
        <w:t>i</w:t>
      </w:r>
      <w:r w:rsidRPr="00056CF4">
        <w:t>ents.</w:t>
      </w:r>
      <w:r w:rsidR="007D4309" w:rsidRPr="00056CF4">
        <w:rPr>
          <w:vertAlign w:val="superscript"/>
        </w:rPr>
        <w:t xml:space="preserve">6  </w:t>
      </w:r>
      <w:r w:rsidRPr="00056CF4">
        <w:t>By allowing patients to reduce doses if experiencing any potential side effects, we expect low rates of medication use interruption. We will be available to patients during the trial to clarify medication use and to discuss any potential concerns, which we believe will give patients further reassurance on their safe use in most cases.</w:t>
      </w:r>
    </w:p>
    <w:p w14:paraId="436C3085" w14:textId="77777777" w:rsidR="00754326" w:rsidRPr="00056CF4" w:rsidRDefault="00754326" w:rsidP="00BD751E">
      <w:pPr>
        <w:rPr>
          <w:i/>
        </w:rPr>
      </w:pPr>
      <w:r w:rsidRPr="00056CF4">
        <w:rPr>
          <w:i/>
        </w:rPr>
        <w:t>Adherence Assessments</w:t>
      </w:r>
    </w:p>
    <w:p w14:paraId="639B7559" w14:textId="31A87360" w:rsidR="00C62B4B" w:rsidRPr="00056CF4" w:rsidRDefault="00754326" w:rsidP="00BD751E">
      <w:pPr>
        <w:rPr>
          <w:b/>
          <w:bCs/>
          <w:shd w:val="clear" w:color="auto" w:fill="FDFDFD"/>
        </w:rPr>
      </w:pPr>
      <w:r w:rsidRPr="00056CF4">
        <w:t xml:space="preserve">To </w:t>
      </w:r>
      <w:r w:rsidR="000D4A75" w:rsidRPr="00056CF4">
        <w:t xml:space="preserve">monitor and maximise </w:t>
      </w:r>
      <w:r w:rsidRPr="00056CF4">
        <w:t>adherence to study medication, participants will be required to complete a daily study diary via paper</w:t>
      </w:r>
      <w:r w:rsidR="00BF5869" w:rsidRPr="00056CF4">
        <w:t xml:space="preserve"> </w:t>
      </w:r>
      <w:r w:rsidRPr="00056CF4">
        <w:t>to record treatment use (compliance) and symptoms potentially related to LDN when participants transition from a lower dose to a higher dose</w:t>
      </w:r>
      <w:r w:rsidR="008B1831" w:rsidRPr="00056CF4">
        <w:t xml:space="preserve"> (i.e. during titration phase participants will complete the study diary daily for the first f</w:t>
      </w:r>
      <w:r w:rsidR="006C19CA" w:rsidRPr="00056CF4">
        <w:t>ive</w:t>
      </w:r>
      <w:r w:rsidR="008B1831" w:rsidRPr="00056CF4">
        <w:t xml:space="preserve"> weeks)</w:t>
      </w:r>
      <w:r w:rsidRPr="00056CF4">
        <w:t>. Furthermore, in addition to diaries, participants may also have visits or contact with the study team</w:t>
      </w:r>
      <w:r w:rsidR="006C19CA" w:rsidRPr="00056CF4">
        <w:t xml:space="preserve">, i.e. </w:t>
      </w:r>
      <w:r w:rsidRPr="00056CF4">
        <w:t>over the phone, by email, by text, videoconference</w:t>
      </w:r>
      <w:r w:rsidR="008B1831" w:rsidRPr="00056CF4">
        <w:t xml:space="preserve"> where adherence can be discussed. Lastly, </w:t>
      </w:r>
      <w:r w:rsidR="003D4F6A" w:rsidRPr="00056CF4">
        <w:t xml:space="preserve">there are treatment compliance questions asked at each </w:t>
      </w:r>
      <w:r w:rsidR="00C942DA" w:rsidRPr="00056CF4">
        <w:t>time point</w:t>
      </w:r>
      <w:r w:rsidR="008B1831" w:rsidRPr="00056CF4">
        <w:t xml:space="preserve"> where questionnaires are deployed</w:t>
      </w:r>
      <w:r w:rsidRPr="00056CF4">
        <w:t xml:space="preserve">. </w:t>
      </w:r>
    </w:p>
    <w:p w14:paraId="026A77F4" w14:textId="2B5E8184" w:rsidR="00754326" w:rsidRPr="00056CF4" w:rsidRDefault="00754326" w:rsidP="00BD751E">
      <w:r w:rsidRPr="00056CF4">
        <w:rPr>
          <w:b/>
          <w:bCs/>
          <w:shd w:val="clear" w:color="auto" w:fill="FDFDFD"/>
        </w:rPr>
        <w:t>Concomitant care</w:t>
      </w:r>
      <w:r w:rsidRPr="00056CF4">
        <w:rPr>
          <w:shd w:val="clear" w:color="auto" w:fill="FDFDFD"/>
        </w:rPr>
        <w:t> </w:t>
      </w:r>
    </w:p>
    <w:p w14:paraId="6D33A6D9" w14:textId="510955DC" w:rsidR="000B7BBE" w:rsidRPr="00056CF4" w:rsidRDefault="00754326" w:rsidP="00CA3053">
      <w:pPr>
        <w:spacing w:after="240"/>
        <w:rPr>
          <w:i/>
          <w:iCs/>
        </w:rPr>
      </w:pPr>
      <w:r w:rsidRPr="00056CF4">
        <w:t>Participants will be asked to maintain any other regular medications at their current doses for the duration of the trial.  The exception to this is when there is an essential need of new medication or dose change, as prescribed by a physician.  If a participant starts, stops</w:t>
      </w:r>
      <w:r w:rsidR="001B14A4" w:rsidRPr="00056CF4">
        <w:t>,</w:t>
      </w:r>
      <w:r w:rsidRPr="00056CF4">
        <w:t xml:space="preserve"> or changes doses of any medication during the study</w:t>
      </w:r>
      <w:r w:rsidR="001B14A4" w:rsidRPr="00056CF4">
        <w:t>,</w:t>
      </w:r>
      <w:r w:rsidRPr="00056CF4">
        <w:t xml:space="preserve"> they will be asked to notify the study team. Additionally, any changes in dosage to non-trial drugs will be expected to be </w:t>
      </w:r>
      <w:r w:rsidR="00493A9C" w:rsidRPr="00056CF4">
        <w:t xml:space="preserve">reported </w:t>
      </w:r>
      <w:r w:rsidRPr="00056CF4">
        <w:t xml:space="preserve">in the participant’s </w:t>
      </w:r>
      <w:r w:rsidR="00493A9C" w:rsidRPr="00056CF4">
        <w:t>survey responses</w:t>
      </w:r>
      <w:r w:rsidRPr="00056CF4">
        <w:t xml:space="preserve">. </w:t>
      </w:r>
    </w:p>
    <w:p w14:paraId="5384BDBC" w14:textId="15941699" w:rsidR="00754326" w:rsidRPr="00056CF4" w:rsidRDefault="00754326" w:rsidP="00BD751E">
      <w:pPr>
        <w:rPr>
          <w:i/>
          <w:iCs/>
        </w:rPr>
      </w:pPr>
      <w:r w:rsidRPr="00056CF4">
        <w:rPr>
          <w:i/>
          <w:iCs/>
        </w:rPr>
        <w:t>Prohibited Concomitant Medications</w:t>
      </w:r>
    </w:p>
    <w:p w14:paraId="24B8ADBC" w14:textId="62F7FCD3" w:rsidR="00754326" w:rsidRPr="00056CF4" w:rsidRDefault="00754326" w:rsidP="00CA3053">
      <w:pPr>
        <w:spacing w:after="240"/>
        <w:rPr>
          <w:rStyle w:val="Strong"/>
        </w:rPr>
      </w:pPr>
      <w:r w:rsidRPr="00056CF4">
        <w:t xml:space="preserve">As listed in the exclusion criteria, participants will not be permitted to take opioid medications or products during and </w:t>
      </w:r>
      <w:r w:rsidR="00B86991" w:rsidRPr="00056CF4">
        <w:t xml:space="preserve">15 </w:t>
      </w:r>
      <w:r w:rsidRPr="00056CF4">
        <w:t xml:space="preserve">days prior to the study. Study personnel </w:t>
      </w:r>
      <w:r w:rsidR="00B86991" w:rsidRPr="00056CF4">
        <w:t xml:space="preserve">will </w:t>
      </w:r>
      <w:r w:rsidRPr="00056CF4">
        <w:t>warn all participants to refrain from taking opioid medications and/or products</w:t>
      </w:r>
      <w:r w:rsidR="00B86991" w:rsidRPr="00056CF4">
        <w:t xml:space="preserve"> during the study period</w:t>
      </w:r>
      <w:r w:rsidRPr="00056CF4">
        <w:t>.</w:t>
      </w:r>
      <w:r w:rsidRPr="00056CF4">
        <w:rPr>
          <w:rStyle w:val="Strong"/>
          <w:b w:val="0"/>
        </w:rPr>
        <w:t xml:space="preserve"> </w:t>
      </w:r>
      <w:r w:rsidR="00673672" w:rsidRPr="00056CF4">
        <w:rPr>
          <w:iCs/>
        </w:rPr>
        <w:t>A participant who takes opioid medication over a short time during the study to manage acute pain, will be allowed to continue in the study</w:t>
      </w:r>
      <w:r w:rsidR="004D50C5" w:rsidRPr="00056CF4">
        <w:rPr>
          <w:iCs/>
        </w:rPr>
        <w:t>,</w:t>
      </w:r>
      <w:r w:rsidR="00C76FFF" w:rsidRPr="00056CF4">
        <w:rPr>
          <w:iCs/>
        </w:rPr>
        <w:t xml:space="preserve"> </w:t>
      </w:r>
      <w:r w:rsidR="004D50C5" w:rsidRPr="00056CF4">
        <w:rPr>
          <w:iCs/>
        </w:rPr>
        <w:t>and temporarily stop the study treatment</w:t>
      </w:r>
      <w:r w:rsidR="00673672" w:rsidRPr="00056CF4">
        <w:rPr>
          <w:iCs/>
        </w:rPr>
        <w:t>.</w:t>
      </w:r>
      <w:r w:rsidR="006F30D3" w:rsidRPr="00056CF4">
        <w:rPr>
          <w:iCs/>
        </w:rPr>
        <w:t xml:space="preserve"> The protocol </w:t>
      </w:r>
      <w:r w:rsidR="006F30D3" w:rsidRPr="00056CF4">
        <w:rPr>
          <w:iCs/>
        </w:rPr>
        <w:lastRenderedPageBreak/>
        <w:t xml:space="preserve">deviation will be recorded. </w:t>
      </w:r>
      <w:r w:rsidR="00673672" w:rsidRPr="00056CF4">
        <w:rPr>
          <w:iCs/>
        </w:rPr>
        <w:t xml:space="preserve"> The study doctor and team will reinforce guidance on taking alternative medication for pain and ensure the participant is aware that taking opioids for pain relief may not work well due to the naltrexone’s opioid blocking effects. A participant who needs to begin take long-term opioid medication will be withdrawn from </w:t>
      </w:r>
      <w:r w:rsidR="006F30D3" w:rsidRPr="00056CF4">
        <w:rPr>
          <w:iCs/>
        </w:rPr>
        <w:t>the</w:t>
      </w:r>
      <w:r w:rsidR="00673672" w:rsidRPr="00056CF4">
        <w:rPr>
          <w:iCs/>
        </w:rPr>
        <w:t xml:space="preserve"> study.</w:t>
      </w:r>
      <w:r w:rsidR="004359A2" w:rsidRPr="00056CF4">
        <w:rPr>
          <w:iCs/>
        </w:rPr>
        <w:t xml:space="preserve">  </w:t>
      </w:r>
      <w:r w:rsidRPr="00056CF4">
        <w:rPr>
          <w:rStyle w:val="Strong"/>
          <w:b w:val="0"/>
        </w:rPr>
        <w:t>The participant will be advised to notify the study team if new medications are needed</w:t>
      </w:r>
      <w:r w:rsidR="00FE4E11" w:rsidRPr="00056CF4">
        <w:rPr>
          <w:rStyle w:val="Strong"/>
          <w:b w:val="0"/>
        </w:rPr>
        <w:t xml:space="preserve">, </w:t>
      </w:r>
      <w:r w:rsidRPr="00056CF4">
        <w:rPr>
          <w:rStyle w:val="Strong"/>
          <w:b w:val="0"/>
        </w:rPr>
        <w:t>taken</w:t>
      </w:r>
      <w:r w:rsidR="00C3180C" w:rsidRPr="00056CF4">
        <w:rPr>
          <w:rStyle w:val="Strong"/>
          <w:b w:val="0"/>
        </w:rPr>
        <w:t xml:space="preserve"> or stopped</w:t>
      </w:r>
      <w:r w:rsidRPr="00056CF4">
        <w:rPr>
          <w:rStyle w:val="Strong"/>
          <w:b w:val="0"/>
        </w:rPr>
        <w:t>.</w:t>
      </w:r>
      <w:r w:rsidR="00060C83" w:rsidRPr="00056CF4">
        <w:rPr>
          <w:rStyle w:val="Strong"/>
          <w:b w:val="0"/>
        </w:rPr>
        <w:t xml:space="preserve"> At each questionnaire time point, there will be a question asking if any new medications have been started or </w:t>
      </w:r>
      <w:r w:rsidR="00FE4E11" w:rsidRPr="00056CF4">
        <w:rPr>
          <w:rStyle w:val="Strong"/>
          <w:b w:val="0"/>
        </w:rPr>
        <w:t xml:space="preserve">existing medications </w:t>
      </w:r>
      <w:r w:rsidR="00060C83" w:rsidRPr="00056CF4">
        <w:rPr>
          <w:rStyle w:val="Strong"/>
          <w:b w:val="0"/>
        </w:rPr>
        <w:t>stopped. This will assist in informing the research team of any medication changes, if the participant does not remember to contact the study team.</w:t>
      </w:r>
    </w:p>
    <w:p w14:paraId="46151E6C" w14:textId="4A13DDF6" w:rsidR="004640F2" w:rsidRPr="00056CF4" w:rsidRDefault="004640F2" w:rsidP="00CA3053">
      <w:pPr>
        <w:spacing w:after="240"/>
        <w:contextualSpacing/>
        <w:rPr>
          <w:rStyle w:val="Strong"/>
          <w:b w:val="0"/>
          <w:bCs w:val="0"/>
          <w:i/>
          <w:iCs/>
        </w:rPr>
      </w:pPr>
      <w:r w:rsidRPr="00056CF4">
        <w:rPr>
          <w:rStyle w:val="Strong"/>
          <w:b w:val="0"/>
          <w:bCs w:val="0"/>
          <w:i/>
          <w:iCs/>
        </w:rPr>
        <w:t>Distress Management</w:t>
      </w:r>
    </w:p>
    <w:p w14:paraId="19A568F1" w14:textId="7CDD01A0" w:rsidR="004640F2" w:rsidRPr="00056CF4" w:rsidRDefault="004640F2" w:rsidP="00CA3053">
      <w:pPr>
        <w:spacing w:after="240"/>
        <w:contextualSpacing/>
        <w:rPr>
          <w:bCs/>
        </w:rPr>
      </w:pPr>
      <w:r w:rsidRPr="00056CF4">
        <w:rPr>
          <w:bCs/>
        </w:rPr>
        <w:t>Some participants in the trial may exhibit signs or symptoms associated with mental health distress. As part of their concomitant care, when a participant reports a concerning increase in anxiety or depression in the screening phase or during the trial, we will provide the participant with a ‘Mental Health &amp; Wellbeing Resources’ sheet. This sheet will provide the participant with resources that they can contact for further support of the distress they may be experiencing.</w:t>
      </w:r>
    </w:p>
    <w:p w14:paraId="4746548F" w14:textId="77777777" w:rsidR="004640F2" w:rsidRPr="00056CF4" w:rsidRDefault="004640F2" w:rsidP="00CA3053">
      <w:pPr>
        <w:spacing w:after="240"/>
        <w:contextualSpacing/>
        <w:rPr>
          <w:bCs/>
        </w:rPr>
      </w:pPr>
    </w:p>
    <w:p w14:paraId="31A2F8E4" w14:textId="2E6FB895" w:rsidR="00F21A35" w:rsidRPr="00056CF4" w:rsidRDefault="00E428FB" w:rsidP="00BD751E">
      <w:pPr>
        <w:autoSpaceDE w:val="0"/>
        <w:autoSpaceDN w:val="0"/>
        <w:adjustRightInd w:val="0"/>
        <w:rPr>
          <w:b/>
          <w:bCs/>
          <w:i/>
        </w:rPr>
      </w:pPr>
      <w:r w:rsidRPr="00056CF4">
        <w:rPr>
          <w:b/>
          <w:bCs/>
          <w:i/>
        </w:rPr>
        <w:t>3.</w:t>
      </w:r>
      <w:r w:rsidR="00A22F34" w:rsidRPr="00056CF4">
        <w:rPr>
          <w:b/>
          <w:bCs/>
          <w:i/>
        </w:rPr>
        <w:t>4</w:t>
      </w:r>
      <w:r w:rsidRPr="00056CF4">
        <w:rPr>
          <w:b/>
          <w:bCs/>
          <w:i/>
        </w:rPr>
        <w:t>.2</w:t>
      </w:r>
      <w:r w:rsidR="001E1F8C" w:rsidRPr="00056CF4">
        <w:rPr>
          <w:b/>
          <w:bCs/>
          <w:i/>
        </w:rPr>
        <w:t>.</w:t>
      </w:r>
      <w:r w:rsidRPr="00056CF4">
        <w:rPr>
          <w:b/>
          <w:bCs/>
          <w:i/>
        </w:rPr>
        <w:t xml:space="preserve"> Visits (Clinic, Phone Call, or Videoconference)</w:t>
      </w:r>
    </w:p>
    <w:p w14:paraId="590B7BEA" w14:textId="77777777" w:rsidR="00E428FB" w:rsidRPr="00056CF4" w:rsidRDefault="00E428FB" w:rsidP="00BD751E">
      <w:pPr>
        <w:autoSpaceDE w:val="0"/>
        <w:autoSpaceDN w:val="0"/>
        <w:adjustRightInd w:val="0"/>
      </w:pPr>
      <w:r w:rsidRPr="00056CF4">
        <w:t xml:space="preserve">The participant will have scheduled visits with the study team to monitor study drug use, side effects, and answer queries from participants at the following intervals: </w:t>
      </w:r>
    </w:p>
    <w:p w14:paraId="5C29CA82" w14:textId="7EBFDF9E" w:rsidR="00E962DD" w:rsidRPr="00056CF4" w:rsidRDefault="00E962DD" w:rsidP="00BD751E">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Screening (phone call</w:t>
      </w:r>
      <w:r w:rsidR="00FE4E11" w:rsidRPr="00056CF4">
        <w:rPr>
          <w:rFonts w:ascii="Times New Roman" w:hAnsi="Times New Roman" w:cs="Times New Roman"/>
        </w:rPr>
        <w:t xml:space="preserve"> or</w:t>
      </w:r>
      <w:r w:rsidRPr="00056CF4">
        <w:rPr>
          <w:rFonts w:ascii="Times New Roman" w:hAnsi="Times New Roman" w:cs="Times New Roman"/>
        </w:rPr>
        <w:t xml:space="preserve"> videoconference)</w:t>
      </w:r>
      <w:r w:rsidR="006826D8" w:rsidRPr="00056CF4">
        <w:rPr>
          <w:rFonts w:ascii="Times New Roman" w:hAnsi="Times New Roman" w:cs="Times New Roman"/>
        </w:rPr>
        <w:t xml:space="preserve"> – with Study </w:t>
      </w:r>
      <w:r w:rsidR="00673672" w:rsidRPr="00056CF4">
        <w:rPr>
          <w:rFonts w:ascii="Times New Roman" w:hAnsi="Times New Roman" w:cs="Times New Roman"/>
        </w:rPr>
        <w:t>Physician</w:t>
      </w:r>
      <w:r w:rsidR="00FE4E11" w:rsidRPr="00056CF4">
        <w:rPr>
          <w:rFonts w:ascii="Times New Roman" w:hAnsi="Times New Roman" w:cs="Times New Roman"/>
        </w:rPr>
        <w:t xml:space="preserve"> (diagnosis, contraindications, &amp; eligibility)</w:t>
      </w:r>
    </w:p>
    <w:p w14:paraId="289D97AD" w14:textId="248B35AB" w:rsidR="00E428FB" w:rsidRPr="00056CF4" w:rsidRDefault="00E428FB" w:rsidP="00BD751E">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Baseline (phone call, videoconference</w:t>
      </w:r>
      <w:r w:rsidR="003D4F6A" w:rsidRPr="00056CF4">
        <w:rPr>
          <w:rFonts w:ascii="Times New Roman" w:hAnsi="Times New Roman" w:cs="Times New Roman"/>
        </w:rPr>
        <w:t>, or in</w:t>
      </w:r>
      <w:r w:rsidR="003D7C57" w:rsidRPr="00056CF4">
        <w:rPr>
          <w:rFonts w:ascii="Times New Roman" w:hAnsi="Times New Roman" w:cs="Times New Roman"/>
        </w:rPr>
        <w:t xml:space="preserve"> </w:t>
      </w:r>
      <w:r w:rsidR="003D4F6A" w:rsidRPr="00056CF4">
        <w:rPr>
          <w:rFonts w:ascii="Times New Roman" w:hAnsi="Times New Roman" w:cs="Times New Roman"/>
        </w:rPr>
        <w:t>person</w:t>
      </w:r>
      <w:r w:rsidR="004C6F1C" w:rsidRPr="00056CF4">
        <w:rPr>
          <w:rFonts w:ascii="Times New Roman" w:hAnsi="Times New Roman" w:cs="Times New Roman"/>
        </w:rPr>
        <w:t xml:space="preserve"> </w:t>
      </w:r>
      <w:r w:rsidR="00A9237D" w:rsidRPr="00056CF4">
        <w:rPr>
          <w:rFonts w:ascii="Times New Roman" w:hAnsi="Times New Roman" w:cs="Times New Roman"/>
        </w:rPr>
        <w:t>–</w:t>
      </w:r>
      <w:r w:rsidR="004C6F1C" w:rsidRPr="00056CF4">
        <w:rPr>
          <w:rFonts w:ascii="Times New Roman" w:hAnsi="Times New Roman" w:cs="Times New Roman"/>
        </w:rPr>
        <w:t xml:space="preserve"> </w:t>
      </w:r>
      <w:r w:rsidR="00F21A35" w:rsidRPr="00056CF4">
        <w:rPr>
          <w:rFonts w:ascii="Times New Roman" w:hAnsi="Times New Roman" w:cs="Times New Roman"/>
        </w:rPr>
        <w:t>treatment initiation</w:t>
      </w:r>
      <w:r w:rsidR="004C6F1C" w:rsidRPr="00056CF4">
        <w:rPr>
          <w:rFonts w:ascii="Times New Roman" w:hAnsi="Times New Roman" w:cs="Times New Roman"/>
        </w:rPr>
        <w:t>)</w:t>
      </w:r>
      <w:r w:rsidRPr="00056CF4">
        <w:rPr>
          <w:rFonts w:ascii="Times New Roman" w:hAnsi="Times New Roman" w:cs="Times New Roman"/>
        </w:rPr>
        <w:t xml:space="preserve"> </w:t>
      </w:r>
    </w:p>
    <w:p w14:paraId="40D08F41" w14:textId="77777777" w:rsidR="00E428FB" w:rsidRPr="00056CF4" w:rsidRDefault="00E428FB" w:rsidP="00BD751E">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1 Week after start of treatment (phone call or videoconference)</w:t>
      </w:r>
    </w:p>
    <w:p w14:paraId="1C148E6D" w14:textId="5D204B6F" w:rsidR="00E428FB" w:rsidRPr="00056CF4" w:rsidRDefault="00644358" w:rsidP="00BD751E">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5</w:t>
      </w:r>
      <w:r w:rsidR="00E428FB" w:rsidRPr="00056CF4">
        <w:rPr>
          <w:rFonts w:ascii="Times New Roman" w:hAnsi="Times New Roman" w:cs="Times New Roman"/>
        </w:rPr>
        <w:t xml:space="preserve"> Weeks (brief phone call – for confirmation of study drug dose for 2</w:t>
      </w:r>
      <w:r w:rsidR="00E428FB" w:rsidRPr="00056CF4">
        <w:rPr>
          <w:rFonts w:ascii="Times New Roman" w:hAnsi="Times New Roman" w:cs="Times New Roman"/>
          <w:vertAlign w:val="superscript"/>
        </w:rPr>
        <w:t>nd</w:t>
      </w:r>
      <w:r w:rsidR="00E428FB" w:rsidRPr="00056CF4">
        <w:rPr>
          <w:rFonts w:ascii="Times New Roman" w:hAnsi="Times New Roman" w:cs="Times New Roman"/>
        </w:rPr>
        <w:t xml:space="preserve"> </w:t>
      </w:r>
      <w:r w:rsidR="00060C83" w:rsidRPr="00056CF4">
        <w:rPr>
          <w:rFonts w:ascii="Times New Roman" w:hAnsi="Times New Roman" w:cs="Times New Roman"/>
        </w:rPr>
        <w:t>dispensing of study drug</w:t>
      </w:r>
      <w:r w:rsidR="00E428FB" w:rsidRPr="00056CF4">
        <w:rPr>
          <w:rFonts w:ascii="Times New Roman" w:hAnsi="Times New Roman" w:cs="Times New Roman"/>
        </w:rPr>
        <w:t>)</w:t>
      </w:r>
    </w:p>
    <w:p w14:paraId="5BA8AEF5" w14:textId="66F1FB61" w:rsidR="00E428FB" w:rsidRPr="00056CF4" w:rsidRDefault="00E428FB" w:rsidP="00BD751E">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6 Weeks (</w:t>
      </w:r>
      <w:r w:rsidR="004E523C" w:rsidRPr="00056CF4">
        <w:rPr>
          <w:rFonts w:ascii="Times New Roman" w:hAnsi="Times New Roman" w:cs="Times New Roman"/>
        </w:rPr>
        <w:t>Online questionnaire only</w:t>
      </w:r>
      <w:r w:rsidR="00496D36" w:rsidRPr="00056CF4">
        <w:rPr>
          <w:rFonts w:ascii="Times New Roman" w:hAnsi="Times New Roman" w:cs="Times New Roman"/>
        </w:rPr>
        <w:t xml:space="preserve">, </w:t>
      </w:r>
      <w:r w:rsidRPr="00056CF4">
        <w:rPr>
          <w:rFonts w:ascii="Times New Roman" w:hAnsi="Times New Roman" w:cs="Times New Roman"/>
        </w:rPr>
        <w:t>phone call or videoconference</w:t>
      </w:r>
      <w:r w:rsidR="004E523C" w:rsidRPr="00056CF4">
        <w:rPr>
          <w:rFonts w:ascii="Times New Roman" w:hAnsi="Times New Roman" w:cs="Times New Roman"/>
        </w:rPr>
        <w:t xml:space="preserve"> if required</w:t>
      </w:r>
      <w:r w:rsidRPr="00056CF4">
        <w:rPr>
          <w:rFonts w:ascii="Times New Roman" w:hAnsi="Times New Roman" w:cs="Times New Roman"/>
        </w:rPr>
        <w:t>)</w:t>
      </w:r>
    </w:p>
    <w:p w14:paraId="714CD228" w14:textId="3760E9D9" w:rsidR="00E428FB" w:rsidRPr="00056CF4" w:rsidRDefault="00E428FB" w:rsidP="00BD751E">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12 weeks (</w:t>
      </w:r>
      <w:r w:rsidR="005A42C9" w:rsidRPr="00056CF4">
        <w:rPr>
          <w:rFonts w:ascii="Times New Roman" w:hAnsi="Times New Roman" w:cs="Times New Roman"/>
        </w:rPr>
        <w:t>phone call or videoconference</w:t>
      </w:r>
      <w:r w:rsidRPr="00056CF4">
        <w:rPr>
          <w:rFonts w:ascii="Times New Roman" w:hAnsi="Times New Roman" w:cs="Times New Roman"/>
        </w:rPr>
        <w:t>)</w:t>
      </w:r>
    </w:p>
    <w:p w14:paraId="189A9A09" w14:textId="07E89825" w:rsidR="00E428FB" w:rsidRPr="00056CF4" w:rsidRDefault="00221785" w:rsidP="00CA3053">
      <w:pPr>
        <w:pStyle w:val="ListParagraph"/>
        <w:numPr>
          <w:ilvl w:val="0"/>
          <w:numId w:val="3"/>
        </w:numPr>
        <w:autoSpaceDE w:val="0"/>
        <w:autoSpaceDN w:val="0"/>
        <w:adjustRightInd w:val="0"/>
        <w:spacing w:after="240" w:line="240" w:lineRule="auto"/>
        <w:rPr>
          <w:rFonts w:ascii="Times New Roman" w:hAnsi="Times New Roman" w:cs="Times New Roman"/>
        </w:rPr>
      </w:pPr>
      <w:r w:rsidRPr="00056CF4">
        <w:rPr>
          <w:rFonts w:ascii="Times New Roman" w:hAnsi="Times New Roman" w:cs="Times New Roman"/>
        </w:rPr>
        <w:t xml:space="preserve">15 or </w:t>
      </w:r>
      <w:r w:rsidR="00E428FB" w:rsidRPr="00056CF4">
        <w:rPr>
          <w:rFonts w:ascii="Times New Roman" w:hAnsi="Times New Roman" w:cs="Times New Roman"/>
        </w:rPr>
        <w:t>16 Weeks (phone call</w:t>
      </w:r>
      <w:r w:rsidR="001E1F8C" w:rsidRPr="00056CF4">
        <w:rPr>
          <w:rFonts w:ascii="Times New Roman" w:hAnsi="Times New Roman" w:cs="Times New Roman"/>
        </w:rPr>
        <w:t xml:space="preserve">, </w:t>
      </w:r>
      <w:r w:rsidR="00E428FB" w:rsidRPr="00056CF4">
        <w:rPr>
          <w:rFonts w:ascii="Times New Roman" w:hAnsi="Times New Roman" w:cs="Times New Roman"/>
        </w:rPr>
        <w:t>videoconference</w:t>
      </w:r>
      <w:r w:rsidR="001E1F8C" w:rsidRPr="00056CF4">
        <w:rPr>
          <w:rFonts w:ascii="Times New Roman" w:hAnsi="Times New Roman" w:cs="Times New Roman"/>
        </w:rPr>
        <w:t>, or in</w:t>
      </w:r>
      <w:r w:rsidR="003D7C57" w:rsidRPr="00056CF4">
        <w:rPr>
          <w:rFonts w:ascii="Times New Roman" w:hAnsi="Times New Roman" w:cs="Times New Roman"/>
        </w:rPr>
        <w:t xml:space="preserve"> </w:t>
      </w:r>
      <w:r w:rsidR="001E1F8C" w:rsidRPr="00056CF4">
        <w:rPr>
          <w:rFonts w:ascii="Times New Roman" w:hAnsi="Times New Roman" w:cs="Times New Roman"/>
        </w:rPr>
        <w:t>person</w:t>
      </w:r>
      <w:r w:rsidR="004C6F1C" w:rsidRPr="00056CF4">
        <w:rPr>
          <w:rFonts w:ascii="Times New Roman" w:hAnsi="Times New Roman" w:cs="Times New Roman"/>
        </w:rPr>
        <w:t xml:space="preserve"> –</w:t>
      </w:r>
      <w:r w:rsidR="00F21A35" w:rsidRPr="00056CF4">
        <w:rPr>
          <w:rFonts w:ascii="Times New Roman" w:hAnsi="Times New Roman" w:cs="Times New Roman"/>
        </w:rPr>
        <w:t xml:space="preserve"> end</w:t>
      </w:r>
      <w:r w:rsidR="004C6F1C" w:rsidRPr="00056CF4">
        <w:rPr>
          <w:rFonts w:ascii="Times New Roman" w:hAnsi="Times New Roman" w:cs="Times New Roman"/>
        </w:rPr>
        <w:t xml:space="preserve"> </w:t>
      </w:r>
      <w:r w:rsidR="00F21A35" w:rsidRPr="00056CF4">
        <w:rPr>
          <w:rFonts w:ascii="Times New Roman" w:hAnsi="Times New Roman" w:cs="Times New Roman"/>
        </w:rPr>
        <w:t>of study treatment</w:t>
      </w:r>
      <w:r w:rsidR="004C6F1C" w:rsidRPr="00056CF4">
        <w:rPr>
          <w:rFonts w:ascii="Times New Roman" w:hAnsi="Times New Roman" w:cs="Times New Roman"/>
        </w:rPr>
        <w:t>)</w:t>
      </w:r>
    </w:p>
    <w:p w14:paraId="7E140C4E" w14:textId="485EADC5" w:rsidR="00E428FB" w:rsidRPr="00056CF4" w:rsidRDefault="00E428FB" w:rsidP="00CA3053">
      <w:pPr>
        <w:autoSpaceDE w:val="0"/>
        <w:autoSpaceDN w:val="0"/>
        <w:adjustRightInd w:val="0"/>
        <w:spacing w:after="240"/>
      </w:pPr>
      <w:r w:rsidRPr="00056CF4">
        <w:t xml:space="preserve">Further contacts may be requested by the patient or research team at any time to clarify doubts, new symptoms that may represent drug adverse effects, treatment schedule, clarification or queries on study procedures (e.g. questionnaire responses), and on the occasion of any </w:t>
      </w:r>
      <w:r w:rsidR="00060C83" w:rsidRPr="00056CF4">
        <w:t xml:space="preserve">study </w:t>
      </w:r>
      <w:r w:rsidRPr="00056CF4">
        <w:t xml:space="preserve">drug stoppages or modifications. Participants will be asked to report to the study team any potential serious adverse events, ER, or hospital admissions due to any cause immediately. Text messages </w:t>
      </w:r>
      <w:r w:rsidR="00060C83" w:rsidRPr="00056CF4">
        <w:t xml:space="preserve">and/or emails </w:t>
      </w:r>
      <w:r w:rsidRPr="00056CF4">
        <w:t>will be sent to patients to remind them of questionnaire completion, blood tests, and other study assessments or procedures.</w:t>
      </w:r>
    </w:p>
    <w:p w14:paraId="5BEDCF1A" w14:textId="5EAB2229" w:rsidR="00754326" w:rsidRPr="00056CF4" w:rsidRDefault="00754326" w:rsidP="00BD751E">
      <w:pPr>
        <w:autoSpaceDE w:val="0"/>
        <w:autoSpaceDN w:val="0"/>
        <w:adjustRightInd w:val="0"/>
        <w:rPr>
          <w:b/>
          <w:bCs/>
          <w:i/>
        </w:rPr>
      </w:pPr>
      <w:r w:rsidRPr="00056CF4">
        <w:rPr>
          <w:b/>
          <w:bCs/>
          <w:i/>
        </w:rPr>
        <w:t>3.</w:t>
      </w:r>
      <w:r w:rsidR="00A22F34" w:rsidRPr="00056CF4">
        <w:rPr>
          <w:b/>
          <w:bCs/>
          <w:i/>
        </w:rPr>
        <w:t>4</w:t>
      </w:r>
      <w:r w:rsidRPr="00056CF4">
        <w:rPr>
          <w:b/>
          <w:bCs/>
          <w:i/>
        </w:rPr>
        <w:t>.</w:t>
      </w:r>
      <w:r w:rsidR="00E428FB" w:rsidRPr="00056CF4">
        <w:rPr>
          <w:b/>
          <w:bCs/>
          <w:i/>
        </w:rPr>
        <w:t>3</w:t>
      </w:r>
      <w:r w:rsidR="001E1F8C" w:rsidRPr="00056CF4">
        <w:rPr>
          <w:b/>
          <w:bCs/>
          <w:i/>
        </w:rPr>
        <w:t>.</w:t>
      </w:r>
      <w:r w:rsidR="00E428FB" w:rsidRPr="00056CF4">
        <w:rPr>
          <w:b/>
          <w:bCs/>
          <w:i/>
        </w:rPr>
        <w:t xml:space="preserve"> Questionnaire or Forms</w:t>
      </w:r>
      <w:r w:rsidR="001E1F8C" w:rsidRPr="00056CF4">
        <w:rPr>
          <w:b/>
          <w:bCs/>
          <w:i/>
        </w:rPr>
        <w:t>-</w:t>
      </w:r>
      <w:r w:rsidR="00E428FB" w:rsidRPr="00056CF4">
        <w:rPr>
          <w:b/>
          <w:bCs/>
          <w:i/>
        </w:rPr>
        <w:t>base</w:t>
      </w:r>
      <w:r w:rsidR="001E1F8C" w:rsidRPr="00056CF4">
        <w:rPr>
          <w:b/>
          <w:bCs/>
          <w:i/>
        </w:rPr>
        <w:t>d Data</w:t>
      </w:r>
    </w:p>
    <w:p w14:paraId="3B12C5D6" w14:textId="2FA155F0" w:rsidR="00A85EF5" w:rsidRPr="00056CF4" w:rsidRDefault="00754326" w:rsidP="00CA3053">
      <w:pPr>
        <w:autoSpaceDE w:val="0"/>
        <w:autoSpaceDN w:val="0"/>
        <w:adjustRightInd w:val="0"/>
        <w:spacing w:after="240"/>
        <w:rPr>
          <w:b/>
        </w:rPr>
      </w:pPr>
      <w:r w:rsidRPr="00056CF4">
        <w:t xml:space="preserve">For baseline assessment and to estimate the effects of LDN, we will employ a battery of questionnaire-based </w:t>
      </w:r>
      <w:r w:rsidR="00F03D82" w:rsidRPr="00056CF4">
        <w:t xml:space="preserve">and clinical-based </w:t>
      </w:r>
      <w:r w:rsidRPr="00056CF4">
        <w:t>measures that evaluate fatigue, pain, sleep</w:t>
      </w:r>
      <w:r w:rsidR="00905058" w:rsidRPr="00056CF4">
        <w:t xml:space="preserve"> and other</w:t>
      </w:r>
      <w:r w:rsidRPr="00056CF4">
        <w:t xml:space="preserve"> symptoms, mental health, and </w:t>
      </w:r>
      <w:r w:rsidR="00905058" w:rsidRPr="00056CF4">
        <w:t>function/</w:t>
      </w:r>
      <w:r w:rsidRPr="00056CF4">
        <w:t>quality of life,</w:t>
      </w:r>
      <w:r w:rsidR="00905058" w:rsidRPr="00056CF4">
        <w:t xml:space="preserve"> co-morbidities, medication use,</w:t>
      </w:r>
      <w:r w:rsidRPr="00056CF4">
        <w:t xml:space="preserve"> and COVID-19 vaccination</w:t>
      </w:r>
      <w:r w:rsidR="00905058" w:rsidRPr="00056CF4">
        <w:t xml:space="preserve"> status</w:t>
      </w:r>
      <w:r w:rsidR="00A02021" w:rsidRPr="00056CF4">
        <w:t xml:space="preserve">, with dates and </w:t>
      </w:r>
      <w:r w:rsidR="00783F75" w:rsidRPr="00056CF4">
        <w:t xml:space="preserve">specific vaccine </w:t>
      </w:r>
      <w:r w:rsidR="00A02021" w:rsidRPr="00056CF4">
        <w:t>as appropriate</w:t>
      </w:r>
      <w:r w:rsidRPr="00056CF4">
        <w:t>. Further information on socio-demographic variables, gender, clinical severity of acute COVID-19,</w:t>
      </w:r>
      <w:r w:rsidR="001E1F8C" w:rsidRPr="00056CF4">
        <w:t xml:space="preserve"> and</w:t>
      </w:r>
      <w:r w:rsidRPr="00056CF4">
        <w:t xml:space="preserve"> pre-existing co-morbidities will be obtained at baseline</w:t>
      </w:r>
      <w:r w:rsidR="00F83C50" w:rsidRPr="00056CF4">
        <w:t>.</w:t>
      </w:r>
    </w:p>
    <w:p w14:paraId="52065E9B" w14:textId="77777777" w:rsidR="001C4A9D" w:rsidRDefault="001C4A9D" w:rsidP="00E70FEF">
      <w:pPr>
        <w:rPr>
          <w:b/>
        </w:rPr>
      </w:pPr>
    </w:p>
    <w:p w14:paraId="477B5153" w14:textId="77777777" w:rsidR="001C4A9D" w:rsidRDefault="001C4A9D" w:rsidP="00E70FEF">
      <w:pPr>
        <w:rPr>
          <w:b/>
        </w:rPr>
      </w:pPr>
    </w:p>
    <w:p w14:paraId="6212CA81" w14:textId="295A41F0" w:rsidR="001A7B25" w:rsidRPr="00056CF4" w:rsidRDefault="00E70FEF" w:rsidP="00E70FEF">
      <w:pPr>
        <w:rPr>
          <w:b/>
        </w:rPr>
      </w:pPr>
      <w:r w:rsidRPr="00056CF4">
        <w:rPr>
          <w:b/>
        </w:rPr>
        <w:lastRenderedPageBreak/>
        <w:t>Questionnaire-Based Assessments Used</w:t>
      </w:r>
    </w:p>
    <w:p w14:paraId="50B7AD4A" w14:textId="1E3D8048" w:rsidR="001A7B25" w:rsidRPr="00056CF4" w:rsidRDefault="001A7B25" w:rsidP="001A7B25">
      <w:pPr>
        <w:autoSpaceDE w:val="0"/>
        <w:autoSpaceDN w:val="0"/>
        <w:adjustRightInd w:val="0"/>
      </w:pPr>
      <w:r w:rsidRPr="00056CF4">
        <w:t xml:space="preserve">Participants will complete online research questionnaires though REDCap at the following time points: </w:t>
      </w:r>
    </w:p>
    <w:p w14:paraId="024405B7" w14:textId="60517D55" w:rsidR="00916809" w:rsidRPr="00056CF4" w:rsidRDefault="00916809" w:rsidP="00427058">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Pre-</w:t>
      </w:r>
      <w:r w:rsidR="00E962DD" w:rsidRPr="00056CF4">
        <w:rPr>
          <w:rFonts w:ascii="Times New Roman" w:hAnsi="Times New Roman" w:cs="Times New Roman"/>
        </w:rPr>
        <w:t>Screening</w:t>
      </w:r>
      <w:r w:rsidRPr="00056CF4">
        <w:rPr>
          <w:rFonts w:ascii="Times New Roman" w:hAnsi="Times New Roman" w:cs="Times New Roman"/>
        </w:rPr>
        <w:t xml:space="preserve"> – for determining eligibility (pre-consent</w:t>
      </w:r>
      <w:r w:rsidR="004359A2" w:rsidRPr="00056CF4">
        <w:rPr>
          <w:rFonts w:ascii="Times New Roman" w:hAnsi="Times New Roman" w:cs="Times New Roman"/>
        </w:rPr>
        <w:t>)</w:t>
      </w:r>
    </w:p>
    <w:p w14:paraId="06073C41" w14:textId="084C2176" w:rsidR="0014648A" w:rsidRPr="00056CF4" w:rsidRDefault="005A42C9" w:rsidP="00427058">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Screening/</w:t>
      </w:r>
      <w:r w:rsidR="001A7B25" w:rsidRPr="00056CF4">
        <w:rPr>
          <w:rFonts w:ascii="Times New Roman" w:hAnsi="Times New Roman" w:cs="Times New Roman"/>
        </w:rPr>
        <w:t>Baseline</w:t>
      </w:r>
      <w:r w:rsidR="00427058" w:rsidRPr="00056CF4">
        <w:rPr>
          <w:rFonts w:ascii="Times New Roman" w:hAnsi="Times New Roman" w:cs="Times New Roman"/>
        </w:rPr>
        <w:t xml:space="preserve"> </w:t>
      </w:r>
    </w:p>
    <w:p w14:paraId="6BAC51EE" w14:textId="587F6B7E" w:rsidR="00DA5E17" w:rsidRPr="00056CF4" w:rsidRDefault="00DA5E17" w:rsidP="00427058">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5 weeks (dosage confirmation survey)</w:t>
      </w:r>
    </w:p>
    <w:p w14:paraId="0D92F995" w14:textId="5B166AAC" w:rsidR="001A7B25" w:rsidRPr="00056CF4" w:rsidRDefault="001A7B25" w:rsidP="00427058">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 xml:space="preserve">6 Weeks </w:t>
      </w:r>
    </w:p>
    <w:p w14:paraId="5A7D7E54" w14:textId="77777777" w:rsidR="001A7B25" w:rsidRPr="00056CF4" w:rsidRDefault="001A7B25" w:rsidP="001A7B25">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12 Weeks</w:t>
      </w:r>
    </w:p>
    <w:p w14:paraId="6652F60A" w14:textId="190A133A" w:rsidR="004F3906" w:rsidRPr="00056CF4" w:rsidRDefault="001A7B25" w:rsidP="00CA3053">
      <w:pPr>
        <w:pStyle w:val="ListParagraph"/>
        <w:numPr>
          <w:ilvl w:val="0"/>
          <w:numId w:val="3"/>
        </w:numPr>
        <w:autoSpaceDE w:val="0"/>
        <w:autoSpaceDN w:val="0"/>
        <w:adjustRightInd w:val="0"/>
        <w:spacing w:after="240" w:line="240" w:lineRule="auto"/>
        <w:ind w:left="714" w:hanging="357"/>
        <w:rPr>
          <w:rFonts w:ascii="Times New Roman" w:hAnsi="Times New Roman" w:cs="Times New Roman"/>
          <w:b/>
          <w:bCs/>
        </w:rPr>
      </w:pPr>
      <w:r w:rsidRPr="00056CF4">
        <w:rPr>
          <w:rFonts w:ascii="Times New Roman" w:hAnsi="Times New Roman" w:cs="Times New Roman"/>
        </w:rPr>
        <w:t xml:space="preserve">16 Weeks </w:t>
      </w:r>
    </w:p>
    <w:p w14:paraId="1D5CCCB6" w14:textId="03DF066E" w:rsidR="00184ED2" w:rsidRPr="00056CF4" w:rsidRDefault="00D013FA" w:rsidP="00E7577F">
      <w:r w:rsidRPr="00056CF4">
        <w:rPr>
          <w:b/>
          <w:bCs/>
        </w:rPr>
        <w:t>Q</w:t>
      </w:r>
      <w:r w:rsidR="006C3D32" w:rsidRPr="00056CF4">
        <w:rPr>
          <w:b/>
          <w:bCs/>
        </w:rPr>
        <w:t xml:space="preserve">uestionnaires include: </w:t>
      </w:r>
    </w:p>
    <w:p w14:paraId="34A82834" w14:textId="53A59D40" w:rsidR="00184ED2" w:rsidRPr="00056CF4" w:rsidRDefault="00184ED2">
      <w:pPr>
        <w:numPr>
          <w:ilvl w:val="0"/>
          <w:numId w:val="64"/>
        </w:numPr>
        <w:autoSpaceDN w:val="0"/>
        <w:ind w:left="540"/>
      </w:pPr>
      <w:r w:rsidRPr="00056CF4">
        <w:t>Fatigue severity scale (FSS)</w:t>
      </w:r>
      <w:r w:rsidR="00581C63" w:rsidRPr="00056CF4">
        <w:t xml:space="preserve"> </w:t>
      </w:r>
      <w:r w:rsidRPr="00056CF4">
        <w:rPr>
          <w:vertAlign w:val="superscript"/>
        </w:rPr>
        <w:t>35</w:t>
      </w:r>
      <w:r w:rsidR="00581C63" w:rsidRPr="00056CF4">
        <w:rPr>
          <w:vertAlign w:val="superscript"/>
        </w:rPr>
        <w:t>, 51</w:t>
      </w:r>
      <w:r w:rsidR="00FA606E" w:rsidRPr="00056CF4">
        <w:rPr>
          <w:vertAlign w:val="superscript"/>
        </w:rPr>
        <w:t>, 52</w:t>
      </w:r>
      <w:r w:rsidRPr="00056CF4">
        <w:t xml:space="preserve"> measures the severity of the fatigue and its effect on a person’s activities and lifestyles in patients with a variety of disorders. Higher scores indicate greater fatigue severity. Scores &gt; 36 are indicative of clinically significant fatigue</w:t>
      </w:r>
      <w:r w:rsidR="0019318E" w:rsidRPr="00056CF4">
        <w:t>.</w:t>
      </w:r>
    </w:p>
    <w:p w14:paraId="00812624" w14:textId="728CE7C3" w:rsidR="006C3D32" w:rsidRPr="00056CF4" w:rsidRDefault="006C3D32" w:rsidP="003E5417">
      <w:pPr>
        <w:numPr>
          <w:ilvl w:val="0"/>
          <w:numId w:val="64"/>
        </w:numPr>
        <w:autoSpaceDN w:val="0"/>
        <w:ind w:left="540"/>
      </w:pPr>
      <w:r w:rsidRPr="00056CF4">
        <w:t>Symptoms Assessment Questionnaire</w:t>
      </w:r>
      <w:r w:rsidR="00170FDE" w:rsidRPr="00056CF4">
        <w:rPr>
          <w:vertAlign w:val="superscript"/>
        </w:rPr>
        <w:t>4</w:t>
      </w:r>
      <w:r w:rsidR="00D653D7" w:rsidRPr="00056CF4">
        <w:rPr>
          <w:vertAlign w:val="superscript"/>
        </w:rPr>
        <w:t>1</w:t>
      </w:r>
      <w:r w:rsidRPr="00056CF4">
        <w:t xml:space="preserve"> is used to assist </w:t>
      </w:r>
      <w:r w:rsidR="00427058" w:rsidRPr="00056CF4">
        <w:t xml:space="preserve">characterization of symptoms at baseline; it enables sub-grouping of patients who also </w:t>
      </w:r>
      <w:r w:rsidR="00A9237D" w:rsidRPr="00056CF4">
        <w:t>fulfill</w:t>
      </w:r>
      <w:r w:rsidR="00427058" w:rsidRPr="00056CF4">
        <w:t xml:space="preserve"> the </w:t>
      </w:r>
      <w:r w:rsidR="006F7084" w:rsidRPr="00056CF4">
        <w:t xml:space="preserve">2003 </w:t>
      </w:r>
      <w:r w:rsidR="00427058" w:rsidRPr="00056CF4">
        <w:t xml:space="preserve">Canadian Consensus </w:t>
      </w:r>
      <w:r w:rsidR="006F7084" w:rsidRPr="00056CF4">
        <w:t>d</w:t>
      </w:r>
      <w:r w:rsidR="00427058" w:rsidRPr="00056CF4">
        <w:t xml:space="preserve">iagnostic criteria </w:t>
      </w:r>
      <w:r w:rsidR="006F7084" w:rsidRPr="00056CF4">
        <w:t xml:space="preserve">and the 2015 Institute of Medicine diagnostic criteria </w:t>
      </w:r>
      <w:r w:rsidR="00427058" w:rsidRPr="00056CF4">
        <w:t xml:space="preserve">for ME/CFS (note this </w:t>
      </w:r>
      <w:r w:rsidR="004D2CCE" w:rsidRPr="00056CF4">
        <w:t>is only completed at baseline)</w:t>
      </w:r>
      <w:r w:rsidR="00F83C50" w:rsidRPr="00056CF4">
        <w:t xml:space="preserve">. Questions related to medications, triggering infection have been removed, as they have been asked in other questionnaires. Questions on breastfeeding and planning on pregnancy have been added.   </w:t>
      </w:r>
      <w:r w:rsidR="004D2CCE" w:rsidRPr="00056CF4">
        <w:t xml:space="preserve"> </w:t>
      </w:r>
    </w:p>
    <w:p w14:paraId="55B7A0D4" w14:textId="0E63879C" w:rsidR="004359A2" w:rsidRPr="00056CF4" w:rsidRDefault="006C3D32" w:rsidP="003E5417">
      <w:pPr>
        <w:numPr>
          <w:ilvl w:val="0"/>
          <w:numId w:val="63"/>
        </w:numPr>
        <w:autoSpaceDN w:val="0"/>
        <w:ind w:left="540"/>
      </w:pPr>
      <w:r w:rsidRPr="00056CF4">
        <w:t>Patient Phenotyping Questionnaire Short Form (</w:t>
      </w:r>
      <w:r w:rsidR="000F4C19" w:rsidRPr="00056CF4">
        <w:t>PQSymp</w:t>
      </w:r>
      <w:r w:rsidRPr="00056CF4">
        <w:t>-12)</w:t>
      </w:r>
      <w:r w:rsidR="00170FDE" w:rsidRPr="00056CF4">
        <w:rPr>
          <w:vertAlign w:val="superscript"/>
        </w:rPr>
        <w:t xml:space="preserve"> 4</w:t>
      </w:r>
      <w:r w:rsidR="00D653D7" w:rsidRPr="00056CF4">
        <w:rPr>
          <w:vertAlign w:val="superscript"/>
        </w:rPr>
        <w:t>1</w:t>
      </w:r>
      <w:r w:rsidRPr="00056CF4">
        <w:t xml:space="preserve"> is used to evaluate the </w:t>
      </w:r>
      <w:r w:rsidR="004D2CCE" w:rsidRPr="00056CF4">
        <w:t>severity</w:t>
      </w:r>
      <w:r w:rsidRPr="00056CF4">
        <w:t xml:space="preserve"> of </w:t>
      </w:r>
      <w:r w:rsidR="004D2CCE" w:rsidRPr="00056CF4">
        <w:t>overall symptoms of PCFS</w:t>
      </w:r>
      <w:r w:rsidR="002D0764" w:rsidRPr="00056CF4">
        <w:t>.</w:t>
      </w:r>
      <w:r w:rsidR="004D2CCE" w:rsidRPr="00056CF4">
        <w:t xml:space="preserve"> </w:t>
      </w:r>
      <w:r w:rsidRPr="00056CF4">
        <w:t xml:space="preserve"> </w:t>
      </w:r>
    </w:p>
    <w:p w14:paraId="67F42FC5" w14:textId="591D64B0" w:rsidR="00452E43" w:rsidRPr="00056CF4" w:rsidRDefault="00F61B47" w:rsidP="00914121">
      <w:pPr>
        <w:numPr>
          <w:ilvl w:val="0"/>
          <w:numId w:val="63"/>
        </w:numPr>
        <w:autoSpaceDN w:val="0"/>
        <w:ind w:left="540"/>
      </w:pPr>
      <w:r w:rsidRPr="00056CF4">
        <w:t xml:space="preserve">Sleep Questionnaire (SQ-2): </w:t>
      </w:r>
      <w:r w:rsidR="00914121" w:rsidRPr="00056CF4">
        <w:t>Five</w:t>
      </w:r>
      <w:r w:rsidR="00673672" w:rsidRPr="00056CF4">
        <w:t xml:space="preserve"> </w:t>
      </w:r>
      <w:r w:rsidR="00452E43" w:rsidRPr="00056CF4">
        <w:t>sleep questions</w:t>
      </w:r>
      <w:r w:rsidR="00F83C50" w:rsidRPr="00056CF4">
        <w:t xml:space="preserve"> </w:t>
      </w:r>
      <w:r w:rsidR="00452E43" w:rsidRPr="00056CF4">
        <w:t>extracted from the CureME Participant Phenotyping Questionnaire</w:t>
      </w:r>
      <w:r w:rsidR="00170FDE" w:rsidRPr="00056CF4">
        <w:rPr>
          <w:vertAlign w:val="superscript"/>
        </w:rPr>
        <w:t xml:space="preserve"> 4</w:t>
      </w:r>
      <w:r w:rsidR="00D653D7" w:rsidRPr="00056CF4">
        <w:rPr>
          <w:vertAlign w:val="superscript"/>
        </w:rPr>
        <w:t>1</w:t>
      </w:r>
      <w:r w:rsidR="00452E43" w:rsidRPr="00056CF4">
        <w:t>.</w:t>
      </w:r>
      <w:r w:rsidR="00F83C50" w:rsidRPr="00056CF4">
        <w:t xml:space="preserve"> </w:t>
      </w:r>
      <w:r w:rsidR="00914121" w:rsidRPr="00056CF4">
        <w:t xml:space="preserve">The </w:t>
      </w:r>
      <w:r w:rsidR="00F83C50" w:rsidRPr="00056CF4">
        <w:t>Sleep VAS 0-10</w:t>
      </w:r>
      <w:r w:rsidR="004359A2" w:rsidRPr="00056CF4">
        <w:t xml:space="preserve"> has “0” score indicating no sleep problems and “10” indicating worst quality of sleep you can imagine.</w:t>
      </w:r>
    </w:p>
    <w:p w14:paraId="5D3D2AB5" w14:textId="57AC9B90" w:rsidR="006C3D32" w:rsidRPr="00056CF4" w:rsidRDefault="006C3D32" w:rsidP="003E5417">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rPr>
        <w:t>Pain Visual Analogue Scale (VAS)</w:t>
      </w:r>
      <w:r w:rsidRPr="00056CF4" w:rsidDel="0067435F">
        <w:rPr>
          <w:rFonts w:ascii="Times New Roman" w:hAnsi="Times New Roman" w:cs="Times New Roman"/>
        </w:rPr>
        <w:t xml:space="preserve"> </w:t>
      </w:r>
      <w:r w:rsidRPr="00056CF4">
        <w:rPr>
          <w:rFonts w:ascii="Times New Roman" w:hAnsi="Times New Roman" w:cs="Times New Roman"/>
        </w:rPr>
        <w:t>0-10</w:t>
      </w:r>
      <w:r w:rsidR="00C74D42" w:rsidRPr="00056CF4">
        <w:rPr>
          <w:rFonts w:ascii="Times New Roman" w:hAnsi="Times New Roman" w:cs="Times New Roman"/>
          <w:vertAlign w:val="superscript"/>
        </w:rPr>
        <w:t>4</w:t>
      </w:r>
      <w:r w:rsidR="00D653D7" w:rsidRPr="00056CF4">
        <w:rPr>
          <w:rFonts w:ascii="Times New Roman" w:hAnsi="Times New Roman" w:cs="Times New Roman"/>
          <w:vertAlign w:val="superscript"/>
        </w:rPr>
        <w:t>2</w:t>
      </w:r>
      <w:r w:rsidRPr="00056CF4">
        <w:rPr>
          <w:rFonts w:ascii="Times New Roman" w:hAnsi="Times New Roman" w:cs="Times New Roman"/>
        </w:rPr>
        <w:t xml:space="preserve"> is used to indicate pain intensity, with higher intensities at higher scores</w:t>
      </w:r>
      <w:r w:rsidR="00F83C50" w:rsidRPr="00056CF4">
        <w:rPr>
          <w:rFonts w:ascii="Times New Roman" w:hAnsi="Times New Roman" w:cs="Times New Roman"/>
        </w:rPr>
        <w:t>.</w:t>
      </w:r>
    </w:p>
    <w:p w14:paraId="1F530EBE" w14:textId="5DA1CD4D" w:rsidR="00427058" w:rsidRPr="00056CF4" w:rsidRDefault="00427058" w:rsidP="003E5417">
      <w:pPr>
        <w:pStyle w:val="ListParagraph"/>
        <w:numPr>
          <w:ilvl w:val="0"/>
          <w:numId w:val="62"/>
        </w:numPr>
        <w:autoSpaceDE w:val="0"/>
        <w:autoSpaceDN w:val="0"/>
        <w:adjustRightInd w:val="0"/>
        <w:spacing w:after="0" w:line="240" w:lineRule="auto"/>
        <w:ind w:left="540"/>
        <w:rPr>
          <w:rFonts w:ascii="Times New Roman" w:hAnsi="Times New Roman" w:cs="Times New Roman"/>
        </w:rPr>
      </w:pPr>
      <w:r w:rsidRPr="00056CF4">
        <w:rPr>
          <w:rFonts w:ascii="Times New Roman" w:hAnsi="Times New Roman" w:cs="Times New Roman"/>
        </w:rPr>
        <w:t>Fatigue subscale VAS</w:t>
      </w:r>
      <w:r w:rsidRPr="00056CF4" w:rsidDel="0067435F">
        <w:rPr>
          <w:rFonts w:ascii="Times New Roman" w:hAnsi="Times New Roman" w:cs="Times New Roman"/>
        </w:rPr>
        <w:t xml:space="preserve"> </w:t>
      </w:r>
      <w:r w:rsidRPr="00056CF4">
        <w:rPr>
          <w:rFonts w:ascii="Times New Roman" w:hAnsi="Times New Roman" w:cs="Times New Roman"/>
        </w:rPr>
        <w:t xml:space="preserve">0-10, with </w:t>
      </w:r>
      <w:r w:rsidR="00651E8D" w:rsidRPr="00056CF4">
        <w:rPr>
          <w:rFonts w:ascii="Times New Roman" w:hAnsi="Times New Roman" w:cs="Times New Roman"/>
        </w:rPr>
        <w:t>“</w:t>
      </w:r>
      <w:r w:rsidRPr="00056CF4">
        <w:rPr>
          <w:rFonts w:ascii="Times New Roman" w:hAnsi="Times New Roman" w:cs="Times New Roman"/>
        </w:rPr>
        <w:t xml:space="preserve">0” score indicating no fatigue and “10” indicating </w:t>
      </w:r>
      <w:r w:rsidR="008868E7" w:rsidRPr="00056CF4">
        <w:rPr>
          <w:rFonts w:ascii="Times New Roman" w:hAnsi="Times New Roman" w:cs="Times New Roman"/>
        </w:rPr>
        <w:t>worse</w:t>
      </w:r>
      <w:r w:rsidRPr="00056CF4">
        <w:rPr>
          <w:rFonts w:ascii="Times New Roman" w:hAnsi="Times New Roman" w:cs="Times New Roman"/>
        </w:rPr>
        <w:t xml:space="preserve"> imaginable fatigue. </w:t>
      </w:r>
    </w:p>
    <w:p w14:paraId="52BE7EC8" w14:textId="2DFB7106" w:rsidR="008E75B9" w:rsidRPr="00056CF4" w:rsidRDefault="008E75B9" w:rsidP="008E75B9">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color w:val="212121"/>
          <w:shd w:val="clear" w:color="auto" w:fill="FFFFFF"/>
        </w:rPr>
        <w:t>EuroQol</w:t>
      </w:r>
      <w:r w:rsidR="001F7AE4" w:rsidRPr="00056CF4">
        <w:rPr>
          <w:rFonts w:ascii="Times New Roman" w:hAnsi="Times New Roman" w:cs="Times New Roman"/>
          <w:color w:val="212121"/>
          <w:shd w:val="clear" w:color="auto" w:fill="FFFFFF"/>
        </w:rPr>
        <w:t xml:space="preserve"> </w:t>
      </w:r>
      <w:r w:rsidRPr="00056CF4">
        <w:rPr>
          <w:rFonts w:ascii="Times New Roman" w:hAnsi="Times New Roman" w:cs="Times New Roman"/>
          <w:color w:val="212121"/>
          <w:shd w:val="clear" w:color="auto" w:fill="FFFFFF"/>
        </w:rPr>
        <w:t>5 Dimension</w:t>
      </w:r>
      <w:r w:rsidR="001F7AE4" w:rsidRPr="00056CF4">
        <w:rPr>
          <w:rFonts w:ascii="Times New Roman" w:hAnsi="Times New Roman" w:cs="Times New Roman"/>
          <w:color w:val="212121"/>
          <w:shd w:val="clear" w:color="auto" w:fill="FFFFFF"/>
        </w:rPr>
        <w:t xml:space="preserve"> </w:t>
      </w:r>
      <w:r w:rsidR="00D27DA9" w:rsidRPr="00056CF4">
        <w:rPr>
          <w:rFonts w:ascii="Times New Roman" w:hAnsi="Times New Roman" w:cs="Times New Roman"/>
          <w:color w:val="212121"/>
          <w:shd w:val="clear" w:color="auto" w:fill="FFFFFF"/>
        </w:rPr>
        <w:t xml:space="preserve">5-level </w:t>
      </w:r>
      <w:r w:rsidRPr="00056CF4">
        <w:rPr>
          <w:rFonts w:ascii="Times New Roman" w:hAnsi="Times New Roman" w:cs="Times New Roman"/>
          <w:color w:val="212121"/>
          <w:shd w:val="clear" w:color="auto" w:fill="FFFFFF"/>
        </w:rPr>
        <w:t>(EQ-5D</w:t>
      </w:r>
      <w:r w:rsidR="001F7AE4" w:rsidRPr="00056CF4">
        <w:rPr>
          <w:rFonts w:ascii="Times New Roman" w:hAnsi="Times New Roman" w:cs="Times New Roman"/>
          <w:color w:val="212121"/>
          <w:shd w:val="clear" w:color="auto" w:fill="FFFFFF"/>
        </w:rPr>
        <w:t>-5L</w:t>
      </w:r>
      <w:r w:rsidRPr="00056CF4">
        <w:rPr>
          <w:rFonts w:ascii="Times New Roman" w:hAnsi="Times New Roman" w:cs="Times New Roman"/>
          <w:color w:val="212121"/>
          <w:shd w:val="clear" w:color="auto" w:fill="FFFFFF"/>
        </w:rPr>
        <w:t xml:space="preserve">) </w:t>
      </w:r>
      <w:r w:rsidRPr="00056CF4">
        <w:rPr>
          <w:rFonts w:ascii="Times New Roman" w:hAnsi="Times New Roman" w:cs="Times New Roman"/>
          <w:color w:val="212121"/>
          <w:shd w:val="clear" w:color="auto" w:fill="FFFFFF"/>
          <w:vertAlign w:val="superscript"/>
        </w:rPr>
        <w:t>36</w:t>
      </w:r>
      <w:r w:rsidRPr="00056CF4">
        <w:rPr>
          <w:rFonts w:ascii="Times New Roman" w:hAnsi="Times New Roman" w:cs="Times New Roman"/>
        </w:rPr>
        <w:t xml:space="preserve"> is a</w:t>
      </w:r>
      <w:r w:rsidR="001F7AE4" w:rsidRPr="00056CF4">
        <w:rPr>
          <w:rFonts w:ascii="Times New Roman" w:hAnsi="Times New Roman" w:cs="Times New Roman"/>
        </w:rPr>
        <w:t xml:space="preserve">n </w:t>
      </w:r>
      <w:r w:rsidRPr="00056CF4">
        <w:rPr>
          <w:rFonts w:ascii="Times New Roman" w:hAnsi="Times New Roman" w:cs="Times New Roman"/>
        </w:rPr>
        <w:t xml:space="preserve">instrument used to measure quality of life. </w:t>
      </w:r>
      <w:r w:rsidR="001F7AE4" w:rsidRPr="00056CF4">
        <w:rPr>
          <w:rFonts w:ascii="Times New Roman" w:hAnsi="Times New Roman" w:cs="Times New Roman"/>
        </w:rPr>
        <w:t xml:space="preserve">It contains 5 </w:t>
      </w:r>
      <w:r w:rsidR="00D27DA9" w:rsidRPr="00056CF4">
        <w:rPr>
          <w:rFonts w:ascii="Times New Roman" w:hAnsi="Times New Roman" w:cs="Times New Roman"/>
        </w:rPr>
        <w:t>questions</w:t>
      </w:r>
      <w:r w:rsidR="001F7AE4" w:rsidRPr="00056CF4">
        <w:rPr>
          <w:rFonts w:ascii="Times New Roman" w:hAnsi="Times New Roman" w:cs="Times New Roman"/>
        </w:rPr>
        <w:t xml:space="preserve"> and a Health </w:t>
      </w:r>
      <w:r w:rsidR="00D27DA9" w:rsidRPr="00056CF4">
        <w:rPr>
          <w:rFonts w:ascii="Times New Roman" w:hAnsi="Times New Roman" w:cs="Times New Roman"/>
        </w:rPr>
        <w:t xml:space="preserve">0-100 </w:t>
      </w:r>
      <w:r w:rsidR="001F7AE4" w:rsidRPr="00056CF4">
        <w:rPr>
          <w:rFonts w:ascii="Times New Roman" w:hAnsi="Times New Roman" w:cs="Times New Roman"/>
        </w:rPr>
        <w:t>VAS</w:t>
      </w:r>
      <w:r w:rsidR="004359A2" w:rsidRPr="00056CF4">
        <w:rPr>
          <w:rFonts w:ascii="Times New Roman" w:hAnsi="Times New Roman" w:cs="Times New Roman"/>
        </w:rPr>
        <w:t xml:space="preserve"> with “0” indicating t</w:t>
      </w:r>
      <w:r w:rsidR="004359A2" w:rsidRPr="00056CF4">
        <w:rPr>
          <w:rFonts w:ascii="Times New Roman" w:hAnsi="Times New Roman" w:cs="Times New Roman"/>
          <w:color w:val="202122"/>
          <w:shd w:val="clear" w:color="auto" w:fill="FFFFFF"/>
        </w:rPr>
        <w:t>he worst health you can imagine</w:t>
      </w:r>
      <w:r w:rsidR="004359A2" w:rsidRPr="00056CF4">
        <w:rPr>
          <w:rFonts w:ascii="Times New Roman" w:hAnsi="Times New Roman" w:cs="Times New Roman"/>
        </w:rPr>
        <w:t xml:space="preserve"> and “10” indicating</w:t>
      </w:r>
      <w:r w:rsidR="004359A2" w:rsidRPr="00056CF4">
        <w:rPr>
          <w:rFonts w:ascii="Times New Roman" w:hAnsi="Times New Roman" w:cs="Times New Roman"/>
          <w:color w:val="202122"/>
          <w:shd w:val="clear" w:color="auto" w:fill="FFFFFF"/>
        </w:rPr>
        <w:t xml:space="preserve"> the best health you can imagine</w:t>
      </w:r>
      <w:r w:rsidR="001F7AE4" w:rsidRPr="00056CF4">
        <w:rPr>
          <w:rFonts w:ascii="Times New Roman" w:hAnsi="Times New Roman" w:cs="Times New Roman"/>
        </w:rPr>
        <w:t xml:space="preserve">.  </w:t>
      </w:r>
    </w:p>
    <w:p w14:paraId="71129D96" w14:textId="009C8196" w:rsidR="008E75B9" w:rsidRPr="00056CF4" w:rsidRDefault="008E75B9" w:rsidP="008E75B9">
      <w:pPr>
        <w:pStyle w:val="ListParagraph"/>
        <w:numPr>
          <w:ilvl w:val="0"/>
          <w:numId w:val="62"/>
        </w:numPr>
        <w:spacing w:after="0" w:line="240" w:lineRule="auto"/>
        <w:ind w:left="540" w:right="-180"/>
        <w:rPr>
          <w:rFonts w:ascii="Times New Roman" w:hAnsi="Times New Roman" w:cs="Times New Roman"/>
        </w:rPr>
      </w:pPr>
      <w:r w:rsidRPr="00056CF4">
        <w:rPr>
          <w:rFonts w:ascii="Times New Roman" w:hAnsi="Times New Roman" w:cs="Times New Roman"/>
          <w:bCs/>
          <w:shd w:val="clear" w:color="auto" w:fill="FFFFFF"/>
        </w:rPr>
        <w:t>Generalized Anxiety Disorder-</w:t>
      </w:r>
      <w:r w:rsidR="00916809" w:rsidRPr="00056CF4">
        <w:rPr>
          <w:rFonts w:ascii="Times New Roman" w:hAnsi="Times New Roman" w:cs="Times New Roman"/>
          <w:bCs/>
          <w:shd w:val="clear" w:color="auto" w:fill="FFFFFF"/>
        </w:rPr>
        <w:t>7</w:t>
      </w:r>
      <w:r w:rsidRPr="00056CF4" w:rsidDel="003E5417">
        <w:rPr>
          <w:rFonts w:ascii="Times New Roman" w:hAnsi="Times New Roman" w:cs="Times New Roman"/>
          <w:bCs/>
          <w:shd w:val="clear" w:color="auto" w:fill="FFFFFF"/>
        </w:rPr>
        <w:t xml:space="preserve"> </w:t>
      </w:r>
      <w:r w:rsidRPr="00056CF4">
        <w:rPr>
          <w:rFonts w:ascii="Times New Roman" w:hAnsi="Times New Roman" w:cs="Times New Roman"/>
          <w:bCs/>
          <w:shd w:val="clear" w:color="auto" w:fill="FFFFFF"/>
        </w:rPr>
        <w:t>(</w:t>
      </w:r>
      <w:r w:rsidRPr="00056CF4">
        <w:rPr>
          <w:rFonts w:ascii="Times New Roman" w:hAnsi="Times New Roman" w:cs="Times New Roman"/>
        </w:rPr>
        <w:t>GAD-</w:t>
      </w:r>
      <w:r w:rsidR="001F7AE4" w:rsidRPr="00056CF4">
        <w:rPr>
          <w:rFonts w:ascii="Times New Roman" w:hAnsi="Times New Roman" w:cs="Times New Roman"/>
        </w:rPr>
        <w:t>7</w:t>
      </w:r>
      <w:r w:rsidRPr="00056CF4">
        <w:rPr>
          <w:rFonts w:ascii="Times New Roman" w:hAnsi="Times New Roman" w:cs="Times New Roman"/>
        </w:rPr>
        <w:t>)</w:t>
      </w:r>
      <w:r w:rsidRPr="00056CF4">
        <w:rPr>
          <w:rFonts w:ascii="Times New Roman" w:hAnsi="Times New Roman" w:cs="Times New Roman"/>
          <w:vertAlign w:val="superscript"/>
        </w:rPr>
        <w:t>37</w:t>
      </w:r>
      <w:r w:rsidRPr="00056CF4">
        <w:rPr>
          <w:rFonts w:ascii="Times New Roman" w:hAnsi="Times New Roman" w:cs="Times New Roman"/>
        </w:rPr>
        <w:t xml:space="preserve"> is used to screen for </w:t>
      </w:r>
      <w:r w:rsidRPr="00056CF4">
        <w:rPr>
          <w:rFonts w:ascii="Times New Roman" w:hAnsi="Times New Roman" w:cs="Times New Roman"/>
          <w:bCs/>
          <w:shd w:val="clear" w:color="auto" w:fill="FFFFFF"/>
        </w:rPr>
        <w:t>generalized anxiety disorder</w:t>
      </w:r>
      <w:r w:rsidRPr="00056CF4">
        <w:rPr>
          <w:rFonts w:ascii="Times New Roman" w:hAnsi="Times New Roman" w:cs="Times New Roman"/>
        </w:rPr>
        <w:t>.</w:t>
      </w:r>
    </w:p>
    <w:p w14:paraId="7684D76F" w14:textId="390D5B17" w:rsidR="00673672" w:rsidRPr="00056CF4" w:rsidRDefault="008E75B9" w:rsidP="00C232F0">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bCs/>
          <w:iCs/>
          <w:color w:val="000000"/>
          <w:shd w:val="clear" w:color="auto" w:fill="FFFFFF"/>
        </w:rPr>
        <w:t>Patient Health Questionnaire-</w:t>
      </w:r>
      <w:r w:rsidR="00916809" w:rsidRPr="00056CF4">
        <w:rPr>
          <w:rFonts w:ascii="Times New Roman" w:hAnsi="Times New Roman" w:cs="Times New Roman"/>
          <w:bCs/>
          <w:iCs/>
          <w:color w:val="000000"/>
          <w:shd w:val="clear" w:color="auto" w:fill="FFFFFF"/>
        </w:rPr>
        <w:t>9</w:t>
      </w:r>
      <w:r w:rsidRPr="00056CF4">
        <w:rPr>
          <w:rFonts w:ascii="Times New Roman" w:hAnsi="Times New Roman" w:cs="Times New Roman"/>
          <w:bCs/>
          <w:iCs/>
          <w:color w:val="000000"/>
          <w:shd w:val="clear" w:color="auto" w:fill="FFFFFF"/>
        </w:rPr>
        <w:t> (</w:t>
      </w:r>
      <w:r w:rsidRPr="00056CF4">
        <w:rPr>
          <w:rFonts w:ascii="Times New Roman" w:hAnsi="Times New Roman" w:cs="Times New Roman"/>
          <w:iCs/>
          <w:color w:val="000000"/>
        </w:rPr>
        <w:t>PHQ-</w:t>
      </w:r>
      <w:r w:rsidR="001F7AE4" w:rsidRPr="00056CF4">
        <w:rPr>
          <w:rFonts w:ascii="Times New Roman" w:hAnsi="Times New Roman" w:cs="Times New Roman"/>
          <w:iCs/>
          <w:color w:val="000000"/>
        </w:rPr>
        <w:t>9</w:t>
      </w:r>
      <w:r w:rsidRPr="00056CF4">
        <w:rPr>
          <w:rFonts w:ascii="Times New Roman" w:hAnsi="Times New Roman" w:cs="Times New Roman"/>
          <w:iCs/>
          <w:color w:val="000000"/>
        </w:rPr>
        <w:t>)</w:t>
      </w:r>
      <w:r w:rsidRPr="00056CF4">
        <w:rPr>
          <w:rFonts w:ascii="Times New Roman" w:hAnsi="Times New Roman" w:cs="Times New Roman"/>
          <w:iCs/>
          <w:color w:val="000000"/>
          <w:vertAlign w:val="superscript"/>
        </w:rPr>
        <w:t>38-39</w:t>
      </w:r>
      <w:r w:rsidRPr="00056CF4">
        <w:rPr>
          <w:rFonts w:ascii="Times New Roman" w:hAnsi="Times New Roman" w:cs="Times New Roman"/>
          <w:iCs/>
          <w:color w:val="000000"/>
        </w:rPr>
        <w:t xml:space="preserve"> is </w:t>
      </w:r>
      <w:r w:rsidRPr="00056CF4">
        <w:rPr>
          <w:rFonts w:ascii="Times New Roman" w:hAnsi="Times New Roman" w:cs="Times New Roman"/>
        </w:rPr>
        <w:t xml:space="preserve">used to screen for depression.  </w:t>
      </w:r>
    </w:p>
    <w:p w14:paraId="234DF76A" w14:textId="6AB0413B" w:rsidR="008E75B9" w:rsidRPr="00056CF4" w:rsidRDefault="00673672" w:rsidP="00673672">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rPr>
        <w:t>Post-COVID</w:t>
      </w:r>
      <w:r w:rsidR="00B86C3A" w:rsidRPr="00056CF4">
        <w:rPr>
          <w:rFonts w:ascii="Times New Roman" w:hAnsi="Times New Roman" w:cs="Times New Roman"/>
        </w:rPr>
        <w:t>-19</w:t>
      </w:r>
      <w:r w:rsidRPr="00056CF4">
        <w:rPr>
          <w:rFonts w:ascii="Times New Roman" w:hAnsi="Times New Roman" w:cs="Times New Roman"/>
        </w:rPr>
        <w:t xml:space="preserve"> Functional Status Scale</w:t>
      </w:r>
      <w:r w:rsidR="00D653D7" w:rsidRPr="00056CF4">
        <w:rPr>
          <w:rFonts w:ascii="Times New Roman" w:hAnsi="Times New Roman" w:cs="Times New Roman"/>
          <w:vertAlign w:val="superscript"/>
        </w:rPr>
        <w:t>40</w:t>
      </w:r>
      <w:r w:rsidRPr="00056CF4">
        <w:rPr>
          <w:rFonts w:ascii="Times New Roman" w:hAnsi="Times New Roman" w:cs="Times New Roman"/>
        </w:rPr>
        <w:t xml:space="preserve"> </w:t>
      </w:r>
      <w:r w:rsidR="00B86C3A" w:rsidRPr="00056CF4">
        <w:rPr>
          <w:rFonts w:ascii="Times New Roman" w:hAnsi="Times New Roman" w:cs="Times New Roman"/>
        </w:rPr>
        <w:t>is used to assess severity of functional impairment from COVID-19.</w:t>
      </w:r>
    </w:p>
    <w:p w14:paraId="2A463F45" w14:textId="77777777" w:rsidR="00C74D42" w:rsidRPr="00056CF4" w:rsidRDefault="00C74D42" w:rsidP="000625D2">
      <w:pPr>
        <w:rPr>
          <w:sz w:val="22"/>
          <w:szCs w:val="22"/>
        </w:rPr>
      </w:pPr>
    </w:p>
    <w:p w14:paraId="35ABE547" w14:textId="088E809C" w:rsidR="00561A0C" w:rsidRPr="00056CF4" w:rsidRDefault="00561A0C" w:rsidP="000625D2">
      <w:r w:rsidRPr="00056CF4">
        <w:t xml:space="preserve">Additional questions will be asked about the following </w:t>
      </w:r>
      <w:r w:rsidR="00B95BB3" w:rsidRPr="00056CF4">
        <w:t>items</w:t>
      </w:r>
      <w:r w:rsidRPr="00056CF4">
        <w:t xml:space="preserve"> (these are not standardized questionnaires)</w:t>
      </w:r>
    </w:p>
    <w:p w14:paraId="7E016FCB" w14:textId="28513551" w:rsidR="00561A0C" w:rsidRPr="00056CF4" w:rsidRDefault="00426EAB" w:rsidP="003E5417">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rPr>
        <w:t>Demographic</w:t>
      </w:r>
      <w:r w:rsidR="00561A0C" w:rsidRPr="00056CF4">
        <w:rPr>
          <w:rFonts w:ascii="Times New Roman" w:hAnsi="Times New Roman" w:cs="Times New Roman"/>
        </w:rPr>
        <w:t>s</w:t>
      </w:r>
      <w:r w:rsidRPr="00056CF4">
        <w:rPr>
          <w:rFonts w:ascii="Times New Roman" w:hAnsi="Times New Roman" w:cs="Times New Roman"/>
        </w:rPr>
        <w:t xml:space="preserve"> and other patient information</w:t>
      </w:r>
      <w:r w:rsidR="004D2CCE" w:rsidRPr="00056CF4">
        <w:rPr>
          <w:rFonts w:ascii="Times New Roman" w:hAnsi="Times New Roman" w:cs="Times New Roman"/>
        </w:rPr>
        <w:t xml:space="preserve"> (at baseline only or if any changes in circumstances during the study)</w:t>
      </w:r>
    </w:p>
    <w:p w14:paraId="4483B9BE" w14:textId="79F9DF8D" w:rsidR="00B95BB3" w:rsidRPr="00056CF4" w:rsidRDefault="00000D50" w:rsidP="003E5417">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rPr>
        <w:t xml:space="preserve">Use of </w:t>
      </w:r>
      <w:r w:rsidR="00B95BB3" w:rsidRPr="00056CF4">
        <w:rPr>
          <w:rFonts w:ascii="Times New Roman" w:hAnsi="Times New Roman" w:cs="Times New Roman"/>
        </w:rPr>
        <w:t>Medications</w:t>
      </w:r>
      <w:r w:rsidR="00703549" w:rsidRPr="00056CF4">
        <w:rPr>
          <w:rFonts w:ascii="Times New Roman" w:hAnsi="Times New Roman" w:cs="Times New Roman"/>
        </w:rPr>
        <w:t>, Vitamins, and Supplements</w:t>
      </w:r>
      <w:r w:rsidR="00703549" w:rsidRPr="00056CF4">
        <w:rPr>
          <w:rFonts w:ascii="Times New Roman" w:hAnsi="Times New Roman" w:cs="Times New Roman"/>
        </w:rPr>
        <w:tab/>
      </w:r>
      <w:r w:rsidR="00B95BB3" w:rsidRPr="00056CF4">
        <w:rPr>
          <w:rFonts w:ascii="Times New Roman" w:hAnsi="Times New Roman" w:cs="Times New Roman"/>
        </w:rPr>
        <w:t xml:space="preserve"> </w:t>
      </w:r>
    </w:p>
    <w:p w14:paraId="6DA755D4" w14:textId="69DE54BB" w:rsidR="00B86C3A" w:rsidRPr="00056CF4" w:rsidRDefault="00B86C3A" w:rsidP="00B86C3A">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rPr>
        <w:t>COVID History</w:t>
      </w:r>
    </w:p>
    <w:p w14:paraId="4C361FE6" w14:textId="058C2D02" w:rsidR="00B86C3A" w:rsidRPr="00056CF4" w:rsidRDefault="00B95BB3" w:rsidP="00B86C3A">
      <w:pPr>
        <w:pStyle w:val="ListParagraph"/>
        <w:numPr>
          <w:ilvl w:val="0"/>
          <w:numId w:val="62"/>
        </w:numPr>
        <w:spacing w:after="0" w:line="240" w:lineRule="auto"/>
        <w:ind w:left="540"/>
        <w:rPr>
          <w:rFonts w:ascii="Times New Roman" w:hAnsi="Times New Roman" w:cs="Times New Roman"/>
        </w:rPr>
      </w:pPr>
      <w:r w:rsidRPr="00056CF4">
        <w:rPr>
          <w:rFonts w:ascii="Times New Roman" w:hAnsi="Times New Roman" w:cs="Times New Roman"/>
        </w:rPr>
        <w:t>COVID Vaccination Status</w:t>
      </w:r>
    </w:p>
    <w:p w14:paraId="51D31BDD" w14:textId="0C794178" w:rsidR="004A552E" w:rsidRPr="00056CF4" w:rsidRDefault="00E70FEF" w:rsidP="00CA3053">
      <w:pPr>
        <w:pStyle w:val="ListParagraph"/>
        <w:numPr>
          <w:ilvl w:val="0"/>
          <w:numId w:val="62"/>
        </w:numPr>
        <w:spacing w:after="240" w:line="240" w:lineRule="auto"/>
        <w:ind w:left="538" w:hanging="357"/>
        <w:rPr>
          <w:rFonts w:ascii="Times New Roman" w:hAnsi="Times New Roman" w:cs="Times New Roman"/>
        </w:rPr>
      </w:pPr>
      <w:r w:rsidRPr="00056CF4">
        <w:rPr>
          <w:rFonts w:ascii="Times New Roman" w:hAnsi="Times New Roman" w:cs="Times New Roman"/>
          <w:iCs/>
        </w:rPr>
        <w:lastRenderedPageBreak/>
        <w:t>Adverse Event</w:t>
      </w:r>
      <w:r w:rsidR="005C6A43" w:rsidRPr="00056CF4">
        <w:rPr>
          <w:rFonts w:ascii="Times New Roman" w:hAnsi="Times New Roman" w:cs="Times New Roman"/>
          <w:iCs/>
        </w:rPr>
        <w:t>s</w:t>
      </w:r>
      <w:r w:rsidRPr="00056CF4">
        <w:rPr>
          <w:rFonts w:ascii="Times New Roman" w:hAnsi="Times New Roman" w:cs="Times New Roman"/>
          <w:iCs/>
        </w:rPr>
        <w:t xml:space="preserve"> &amp; </w:t>
      </w:r>
      <w:r w:rsidR="00561A0C" w:rsidRPr="00056CF4">
        <w:rPr>
          <w:rFonts w:ascii="Times New Roman" w:hAnsi="Times New Roman" w:cs="Times New Roman"/>
          <w:iCs/>
        </w:rPr>
        <w:t xml:space="preserve">Study Drug </w:t>
      </w:r>
      <w:r w:rsidRPr="00056CF4">
        <w:rPr>
          <w:rFonts w:ascii="Times New Roman" w:hAnsi="Times New Roman" w:cs="Times New Roman"/>
          <w:iCs/>
        </w:rPr>
        <w:t xml:space="preserve">Compliance </w:t>
      </w:r>
    </w:p>
    <w:p w14:paraId="22D15344" w14:textId="5149F26C" w:rsidR="00DA5E17" w:rsidRPr="00056CF4" w:rsidRDefault="00DA5E17" w:rsidP="00CA3053">
      <w:pPr>
        <w:pStyle w:val="ListParagraph"/>
        <w:numPr>
          <w:ilvl w:val="0"/>
          <w:numId w:val="62"/>
        </w:numPr>
        <w:spacing w:after="240" w:line="240" w:lineRule="auto"/>
        <w:ind w:left="538" w:hanging="357"/>
        <w:rPr>
          <w:rFonts w:ascii="Times New Roman" w:hAnsi="Times New Roman" w:cs="Times New Roman"/>
        </w:rPr>
      </w:pPr>
      <w:r w:rsidRPr="00056CF4">
        <w:rPr>
          <w:rFonts w:ascii="Times New Roman" w:hAnsi="Times New Roman" w:cs="Times New Roman"/>
        </w:rPr>
        <w:t>Week 5 to confirmation of final dosage (used to speed up dispensing the second shipment of study drug)</w:t>
      </w:r>
    </w:p>
    <w:p w14:paraId="7E2D8EE2" w14:textId="56B386EF" w:rsidR="00B95BB3" w:rsidRPr="00056CF4" w:rsidRDefault="00221781" w:rsidP="008C4A8E">
      <w:pPr>
        <w:rPr>
          <w:i/>
        </w:rPr>
      </w:pPr>
      <w:r w:rsidRPr="00056CF4">
        <w:rPr>
          <w:b/>
          <w:bCs/>
          <w:i/>
        </w:rPr>
        <w:t>3.</w:t>
      </w:r>
      <w:r w:rsidR="00A22F34" w:rsidRPr="00056CF4">
        <w:rPr>
          <w:b/>
          <w:bCs/>
          <w:i/>
        </w:rPr>
        <w:t>4</w:t>
      </w:r>
      <w:r w:rsidRPr="00056CF4">
        <w:rPr>
          <w:b/>
          <w:bCs/>
          <w:i/>
        </w:rPr>
        <w:t xml:space="preserve">.4. </w:t>
      </w:r>
      <w:r w:rsidRPr="00056CF4">
        <w:rPr>
          <w:b/>
          <w:bCs/>
        </w:rPr>
        <w:t>Laboratory-Based Data (Blood &amp; Urine Sampling)</w:t>
      </w:r>
      <w:r w:rsidR="00754326" w:rsidRPr="00577F73">
        <w:t xml:space="preserve"> </w:t>
      </w:r>
    </w:p>
    <w:p w14:paraId="4B7FBCB5" w14:textId="301BCCB4" w:rsidR="009E4FCE" w:rsidRPr="00056CF4" w:rsidRDefault="008D78B1" w:rsidP="00B95BB3">
      <w:pPr>
        <w:rPr>
          <w:i/>
          <w:iCs/>
          <w:u w:val="single"/>
        </w:rPr>
      </w:pPr>
      <w:r w:rsidRPr="00056CF4">
        <w:rPr>
          <w:i/>
          <w:iCs/>
          <w:u w:val="single"/>
        </w:rPr>
        <w:t>Screening Tests (baseline only):</w:t>
      </w:r>
    </w:p>
    <w:tbl>
      <w:tblPr>
        <w:tblStyle w:val="TableGrid"/>
        <w:tblW w:w="9582" w:type="dxa"/>
        <w:tblLook w:val="04A0" w:firstRow="1" w:lastRow="0" w:firstColumn="1" w:lastColumn="0" w:noHBand="0" w:noVBand="1"/>
      </w:tblPr>
      <w:tblGrid>
        <w:gridCol w:w="4968"/>
        <w:gridCol w:w="4590"/>
        <w:gridCol w:w="24"/>
      </w:tblGrid>
      <w:tr w:rsidR="00A631EF" w:rsidRPr="00577F73" w14:paraId="4BEF96B2" w14:textId="77777777" w:rsidTr="00240C25">
        <w:tc>
          <w:tcPr>
            <w:tcW w:w="9582" w:type="dxa"/>
            <w:gridSpan w:val="3"/>
          </w:tcPr>
          <w:p w14:paraId="1388B479" w14:textId="5A4244DB" w:rsidR="00A631EF" w:rsidRPr="00056CF4" w:rsidRDefault="00A631EF" w:rsidP="00745B31">
            <w:pPr>
              <w:pStyle w:val="ListParagraph"/>
              <w:numPr>
                <w:ilvl w:val="0"/>
                <w:numId w:val="45"/>
              </w:numPr>
              <w:spacing w:after="0" w:line="240" w:lineRule="auto"/>
              <w:ind w:left="540"/>
              <w:rPr>
                <w:rFonts w:ascii="Times New Roman" w:hAnsi="Times New Roman" w:cs="Times New Roman"/>
              </w:rPr>
            </w:pPr>
            <w:r w:rsidRPr="00056CF4">
              <w:rPr>
                <w:rFonts w:ascii="Times New Roman" w:hAnsi="Times New Roman" w:cs="Times New Roman"/>
                <w:bCs/>
                <w:shd w:val="clear" w:color="auto" w:fill="FFFFFF"/>
              </w:rPr>
              <w:t>Urine opioid testing (first 16 participants): For eligibility screening</w:t>
            </w:r>
            <w:r w:rsidR="00444E56" w:rsidRPr="00056CF4">
              <w:rPr>
                <w:rFonts w:ascii="Times New Roman" w:hAnsi="Times New Roman" w:cs="Times New Roman"/>
                <w:bCs/>
                <w:shd w:val="clear" w:color="auto" w:fill="FFFFFF"/>
              </w:rPr>
              <w:t xml:space="preserve"> </w:t>
            </w:r>
          </w:p>
        </w:tc>
      </w:tr>
      <w:tr w:rsidR="00A631EF" w:rsidRPr="00577F73" w14:paraId="41C56E24" w14:textId="77777777" w:rsidTr="00240C25">
        <w:trPr>
          <w:gridAfter w:val="1"/>
          <w:wAfter w:w="24" w:type="dxa"/>
        </w:trPr>
        <w:tc>
          <w:tcPr>
            <w:tcW w:w="4968" w:type="dxa"/>
          </w:tcPr>
          <w:p w14:paraId="19CBD61E" w14:textId="3EC69746" w:rsidR="00A631EF" w:rsidRPr="00056CF4" w:rsidRDefault="00A631EF" w:rsidP="00745B31">
            <w:pPr>
              <w:pStyle w:val="ListParagraph"/>
              <w:numPr>
                <w:ilvl w:val="0"/>
                <w:numId w:val="45"/>
              </w:numPr>
              <w:spacing w:after="0" w:line="240" w:lineRule="auto"/>
              <w:ind w:left="540"/>
              <w:rPr>
                <w:rFonts w:ascii="Times New Roman" w:hAnsi="Times New Roman" w:cs="Times New Roman"/>
              </w:rPr>
            </w:pPr>
            <w:r w:rsidRPr="00056CF4">
              <w:rPr>
                <w:rFonts w:ascii="Times New Roman" w:hAnsi="Times New Roman" w:cs="Times New Roman"/>
              </w:rPr>
              <w:t>Creatinine</w:t>
            </w:r>
          </w:p>
        </w:tc>
        <w:tc>
          <w:tcPr>
            <w:tcW w:w="4590" w:type="dxa"/>
          </w:tcPr>
          <w:p w14:paraId="3BE1FC10" w14:textId="3C2C104B" w:rsidR="00A631EF" w:rsidRPr="00056CF4" w:rsidRDefault="00A631EF" w:rsidP="00745B31">
            <w:pPr>
              <w:pStyle w:val="ListParagraph"/>
              <w:numPr>
                <w:ilvl w:val="0"/>
                <w:numId w:val="115"/>
              </w:numPr>
              <w:spacing w:after="0" w:line="240" w:lineRule="auto"/>
              <w:ind w:left="526"/>
              <w:rPr>
                <w:rFonts w:ascii="Times New Roman" w:hAnsi="Times New Roman" w:cs="Times New Roman"/>
              </w:rPr>
            </w:pPr>
            <w:r w:rsidRPr="00056CF4">
              <w:rPr>
                <w:rFonts w:ascii="Times New Roman" w:hAnsi="Times New Roman" w:cs="Times New Roman"/>
              </w:rPr>
              <w:t>Albumin</w:t>
            </w:r>
          </w:p>
        </w:tc>
      </w:tr>
      <w:tr w:rsidR="00A631EF" w:rsidRPr="00577F73" w14:paraId="19A0D993" w14:textId="77777777" w:rsidTr="00240C25">
        <w:trPr>
          <w:gridAfter w:val="1"/>
          <w:wAfter w:w="24" w:type="dxa"/>
        </w:trPr>
        <w:tc>
          <w:tcPr>
            <w:tcW w:w="4968" w:type="dxa"/>
          </w:tcPr>
          <w:p w14:paraId="1339AF32" w14:textId="7F789EC2" w:rsidR="00A631EF" w:rsidRPr="00056CF4" w:rsidRDefault="00A631EF" w:rsidP="00745B31">
            <w:pPr>
              <w:pStyle w:val="ListParagraph"/>
              <w:numPr>
                <w:ilvl w:val="0"/>
                <w:numId w:val="114"/>
              </w:numPr>
              <w:spacing w:after="0" w:line="240" w:lineRule="auto"/>
              <w:ind w:left="540"/>
              <w:rPr>
                <w:rFonts w:ascii="Times New Roman" w:hAnsi="Times New Roman" w:cs="Times New Roman"/>
              </w:rPr>
            </w:pPr>
            <w:r w:rsidRPr="00056CF4">
              <w:rPr>
                <w:rFonts w:ascii="Times New Roman" w:hAnsi="Times New Roman" w:cs="Times New Roman"/>
              </w:rPr>
              <w:t>Estimated glomerular filtration rate (eGFR)</w:t>
            </w:r>
          </w:p>
        </w:tc>
        <w:tc>
          <w:tcPr>
            <w:tcW w:w="4590" w:type="dxa"/>
          </w:tcPr>
          <w:p w14:paraId="2702CD1C" w14:textId="661AFF7B" w:rsidR="00A631EF" w:rsidRPr="00056CF4" w:rsidRDefault="00A631EF" w:rsidP="00745B31">
            <w:pPr>
              <w:pStyle w:val="ListParagraph"/>
              <w:numPr>
                <w:ilvl w:val="0"/>
                <w:numId w:val="120"/>
              </w:numPr>
              <w:spacing w:after="0" w:line="240" w:lineRule="auto"/>
              <w:ind w:left="526"/>
              <w:rPr>
                <w:rFonts w:ascii="Times New Roman" w:hAnsi="Times New Roman" w:cs="Times New Roman"/>
              </w:rPr>
            </w:pPr>
            <w:r w:rsidRPr="00056CF4">
              <w:rPr>
                <w:rFonts w:ascii="Times New Roman" w:hAnsi="Times New Roman" w:cs="Times New Roman"/>
              </w:rPr>
              <w:t>Lactate Dehydrogenase (LDH)</w:t>
            </w:r>
          </w:p>
        </w:tc>
      </w:tr>
      <w:tr w:rsidR="00A631EF" w:rsidRPr="00577F73" w14:paraId="7C48926B" w14:textId="77777777" w:rsidTr="00240C25">
        <w:trPr>
          <w:gridAfter w:val="1"/>
          <w:wAfter w:w="24" w:type="dxa"/>
        </w:trPr>
        <w:tc>
          <w:tcPr>
            <w:tcW w:w="4968" w:type="dxa"/>
          </w:tcPr>
          <w:p w14:paraId="199EC349" w14:textId="79FF5AF8" w:rsidR="00A631EF" w:rsidRPr="00056CF4" w:rsidRDefault="00A631EF" w:rsidP="00745B31">
            <w:pPr>
              <w:pStyle w:val="ListParagraph"/>
              <w:numPr>
                <w:ilvl w:val="0"/>
                <w:numId w:val="116"/>
              </w:numPr>
              <w:spacing w:after="0" w:line="240" w:lineRule="auto"/>
              <w:ind w:left="540"/>
              <w:rPr>
                <w:rFonts w:ascii="Times New Roman" w:hAnsi="Times New Roman" w:cs="Times New Roman"/>
              </w:rPr>
            </w:pPr>
            <w:r w:rsidRPr="00056CF4">
              <w:rPr>
                <w:rFonts w:ascii="Times New Roman" w:hAnsi="Times New Roman" w:cs="Times New Roman"/>
              </w:rPr>
              <w:t>Complete Blood Count with differential</w:t>
            </w:r>
            <w:r w:rsidRPr="00056CF4" w:rsidDel="00586710">
              <w:rPr>
                <w:rFonts w:ascii="Times New Roman" w:hAnsi="Times New Roman" w:cs="Times New Roman"/>
              </w:rPr>
              <w:t xml:space="preserve"> </w:t>
            </w:r>
          </w:p>
        </w:tc>
        <w:tc>
          <w:tcPr>
            <w:tcW w:w="4590" w:type="dxa"/>
          </w:tcPr>
          <w:p w14:paraId="7AB699B6" w14:textId="2E2FAC57" w:rsidR="00A631EF" w:rsidRPr="00056CF4" w:rsidRDefault="00A631EF" w:rsidP="00745B31">
            <w:pPr>
              <w:pStyle w:val="ListParagraph"/>
              <w:numPr>
                <w:ilvl w:val="0"/>
                <w:numId w:val="121"/>
              </w:numPr>
              <w:spacing w:after="0" w:line="240" w:lineRule="auto"/>
              <w:ind w:left="526"/>
              <w:rPr>
                <w:rFonts w:ascii="Times New Roman" w:hAnsi="Times New Roman" w:cs="Times New Roman"/>
              </w:rPr>
            </w:pPr>
            <w:r w:rsidRPr="00056CF4">
              <w:rPr>
                <w:rFonts w:ascii="Times New Roman" w:hAnsi="Times New Roman" w:cs="Times New Roman"/>
                <w:bCs/>
                <w:shd w:val="clear" w:color="auto" w:fill="FFFFFF"/>
              </w:rPr>
              <w:t>Alkaline Phosphatase (ALP)</w:t>
            </w:r>
          </w:p>
        </w:tc>
      </w:tr>
      <w:tr w:rsidR="00A631EF" w:rsidRPr="00577F73" w14:paraId="408BCD12" w14:textId="77777777" w:rsidTr="00240C25">
        <w:trPr>
          <w:gridAfter w:val="1"/>
          <w:wAfter w:w="24" w:type="dxa"/>
        </w:trPr>
        <w:tc>
          <w:tcPr>
            <w:tcW w:w="4968" w:type="dxa"/>
          </w:tcPr>
          <w:p w14:paraId="43EFF943" w14:textId="015F3F8E" w:rsidR="00A631EF" w:rsidRPr="00056CF4" w:rsidRDefault="00A631EF" w:rsidP="00745B31">
            <w:pPr>
              <w:pStyle w:val="ListParagraph"/>
              <w:numPr>
                <w:ilvl w:val="0"/>
                <w:numId w:val="117"/>
              </w:numPr>
              <w:spacing w:after="0" w:line="240" w:lineRule="auto"/>
              <w:ind w:left="540"/>
              <w:rPr>
                <w:rFonts w:ascii="Times New Roman" w:hAnsi="Times New Roman" w:cs="Times New Roman"/>
              </w:rPr>
            </w:pPr>
            <w:r w:rsidRPr="00056CF4">
              <w:rPr>
                <w:rFonts w:ascii="Times New Roman" w:hAnsi="Times New Roman" w:cs="Times New Roman"/>
              </w:rPr>
              <w:t>Sodium</w:t>
            </w:r>
          </w:p>
        </w:tc>
        <w:tc>
          <w:tcPr>
            <w:tcW w:w="4590" w:type="dxa"/>
          </w:tcPr>
          <w:p w14:paraId="683A4DB6" w14:textId="06220866" w:rsidR="00A631EF" w:rsidRPr="00056CF4" w:rsidRDefault="00A631EF" w:rsidP="00745B31">
            <w:pPr>
              <w:pStyle w:val="ListParagraph"/>
              <w:numPr>
                <w:ilvl w:val="0"/>
                <w:numId w:val="122"/>
              </w:numPr>
              <w:spacing w:after="0" w:line="240" w:lineRule="auto"/>
              <w:ind w:left="526"/>
              <w:rPr>
                <w:rFonts w:ascii="Times New Roman" w:hAnsi="Times New Roman" w:cs="Times New Roman"/>
              </w:rPr>
            </w:pPr>
            <w:r w:rsidRPr="00056CF4">
              <w:rPr>
                <w:rFonts w:ascii="Times New Roman" w:hAnsi="Times New Roman" w:cs="Times New Roman"/>
                <w:bCs/>
                <w:shd w:val="clear" w:color="auto" w:fill="FFFFFF"/>
              </w:rPr>
              <w:t xml:space="preserve">Alanine Aminotransferase </w:t>
            </w:r>
            <w:r w:rsidRPr="00056CF4">
              <w:rPr>
                <w:rFonts w:ascii="Times New Roman" w:hAnsi="Times New Roman" w:cs="Times New Roman"/>
              </w:rPr>
              <w:t>(ALT)</w:t>
            </w:r>
          </w:p>
        </w:tc>
      </w:tr>
      <w:tr w:rsidR="00A631EF" w:rsidRPr="00577F73" w14:paraId="22EF6309" w14:textId="77777777" w:rsidTr="00240C25">
        <w:trPr>
          <w:gridAfter w:val="1"/>
          <w:wAfter w:w="24" w:type="dxa"/>
        </w:trPr>
        <w:tc>
          <w:tcPr>
            <w:tcW w:w="4968" w:type="dxa"/>
          </w:tcPr>
          <w:p w14:paraId="46B83EB8" w14:textId="588CB08C" w:rsidR="00A631EF" w:rsidRPr="00056CF4" w:rsidRDefault="00A631EF" w:rsidP="00745B31">
            <w:pPr>
              <w:pStyle w:val="ListParagraph"/>
              <w:numPr>
                <w:ilvl w:val="0"/>
                <w:numId w:val="118"/>
              </w:numPr>
              <w:spacing w:after="0" w:line="240" w:lineRule="auto"/>
              <w:ind w:left="540"/>
              <w:rPr>
                <w:rFonts w:ascii="Times New Roman" w:hAnsi="Times New Roman" w:cs="Times New Roman"/>
              </w:rPr>
            </w:pPr>
            <w:r w:rsidRPr="00056CF4">
              <w:rPr>
                <w:rFonts w:ascii="Times New Roman" w:hAnsi="Times New Roman" w:cs="Times New Roman"/>
              </w:rPr>
              <w:t>Potassium</w:t>
            </w:r>
          </w:p>
        </w:tc>
        <w:tc>
          <w:tcPr>
            <w:tcW w:w="4590" w:type="dxa"/>
          </w:tcPr>
          <w:p w14:paraId="254AFA7A" w14:textId="531C2A84" w:rsidR="00A631EF" w:rsidRPr="00056CF4" w:rsidRDefault="00A631EF" w:rsidP="00745B31">
            <w:pPr>
              <w:pStyle w:val="ListParagraph"/>
              <w:numPr>
                <w:ilvl w:val="0"/>
                <w:numId w:val="123"/>
              </w:numPr>
              <w:spacing w:after="0" w:line="240" w:lineRule="auto"/>
              <w:ind w:left="526"/>
              <w:rPr>
                <w:rFonts w:ascii="Times New Roman" w:hAnsi="Times New Roman" w:cs="Times New Roman"/>
              </w:rPr>
            </w:pPr>
            <w:r w:rsidRPr="00056CF4">
              <w:rPr>
                <w:rFonts w:ascii="Times New Roman" w:hAnsi="Times New Roman" w:cs="Times New Roman"/>
              </w:rPr>
              <w:t xml:space="preserve">Bilirubin </w:t>
            </w:r>
          </w:p>
        </w:tc>
      </w:tr>
      <w:tr w:rsidR="00A631EF" w:rsidRPr="00577F73" w14:paraId="7D54177B" w14:textId="77777777" w:rsidTr="00240C25">
        <w:trPr>
          <w:gridAfter w:val="1"/>
          <w:wAfter w:w="24" w:type="dxa"/>
        </w:trPr>
        <w:tc>
          <w:tcPr>
            <w:tcW w:w="4968" w:type="dxa"/>
          </w:tcPr>
          <w:p w14:paraId="3B044FE8" w14:textId="4CD61489" w:rsidR="00A631EF" w:rsidRPr="00056CF4" w:rsidRDefault="00A631EF" w:rsidP="00745B31">
            <w:pPr>
              <w:pStyle w:val="ListParagraph"/>
              <w:numPr>
                <w:ilvl w:val="0"/>
                <w:numId w:val="119"/>
              </w:numPr>
              <w:spacing w:after="0" w:line="240" w:lineRule="auto"/>
              <w:ind w:left="540"/>
              <w:rPr>
                <w:rFonts w:ascii="Times New Roman" w:hAnsi="Times New Roman" w:cs="Times New Roman"/>
              </w:rPr>
            </w:pPr>
            <w:r w:rsidRPr="00056CF4">
              <w:rPr>
                <w:rFonts w:ascii="Times New Roman" w:hAnsi="Times New Roman" w:cs="Times New Roman"/>
              </w:rPr>
              <w:t>Calcium</w:t>
            </w:r>
          </w:p>
        </w:tc>
        <w:tc>
          <w:tcPr>
            <w:tcW w:w="4590" w:type="dxa"/>
          </w:tcPr>
          <w:p w14:paraId="2F7A461B" w14:textId="2E9A7F52" w:rsidR="00A631EF" w:rsidRPr="00056CF4" w:rsidRDefault="00F63004" w:rsidP="00F63004">
            <w:r w:rsidRPr="00056CF4">
              <w:t xml:space="preserve">   13. Thyroid stimulating hormone (TSH)</w:t>
            </w:r>
          </w:p>
        </w:tc>
      </w:tr>
    </w:tbl>
    <w:p w14:paraId="6C296954" w14:textId="26E0E736" w:rsidR="00A631EF" w:rsidRPr="00056CF4" w:rsidRDefault="006A652B" w:rsidP="006A652B">
      <w:pPr>
        <w:rPr>
          <w:i/>
          <w:iCs/>
          <w:u w:val="single"/>
        </w:rPr>
      </w:pPr>
      <w:r w:rsidRPr="00056CF4">
        <w:rPr>
          <w:i/>
          <w:iCs/>
          <w:u w:val="single"/>
        </w:rPr>
        <w:t>Study Tests</w:t>
      </w:r>
      <w:r w:rsidR="00F70B9F" w:rsidRPr="00056CF4">
        <w:rPr>
          <w:i/>
          <w:iCs/>
          <w:u w:val="single"/>
        </w:rPr>
        <w:t xml:space="preserve"> (baseline &amp; week </w:t>
      </w:r>
      <w:r w:rsidR="005D0FB6" w:rsidRPr="00056CF4">
        <w:rPr>
          <w:i/>
          <w:iCs/>
          <w:u w:val="single"/>
        </w:rPr>
        <w:t>15/</w:t>
      </w:r>
      <w:r w:rsidR="00F70B9F" w:rsidRPr="00056CF4">
        <w:rPr>
          <w:i/>
          <w:iCs/>
          <w:u w:val="single"/>
        </w:rPr>
        <w:t>16)</w:t>
      </w:r>
      <w:r w:rsidRPr="00056CF4">
        <w:rPr>
          <w:i/>
          <w:iCs/>
          <w:u w:val="single"/>
        </w:rPr>
        <w:t>:</w:t>
      </w:r>
    </w:p>
    <w:p w14:paraId="372492A4" w14:textId="77777777" w:rsidR="00A631EF" w:rsidRPr="00056CF4" w:rsidRDefault="00A631EF" w:rsidP="001267FA">
      <w:pPr>
        <w:pStyle w:val="ListParagraph"/>
        <w:numPr>
          <w:ilvl w:val="0"/>
          <w:numId w:val="113"/>
        </w:numPr>
        <w:ind w:left="540"/>
        <w:rPr>
          <w:rFonts w:ascii="Times New Roman" w:hAnsi="Times New Roman" w:cs="Times New Roman"/>
        </w:rPr>
        <w:sectPr w:rsidR="00A631EF" w:rsidRPr="00056CF4" w:rsidSect="00302025">
          <w:pgSz w:w="12240" w:h="15840" w:code="1"/>
          <w:pgMar w:top="1440" w:right="1440" w:bottom="1440" w:left="1440" w:header="720" w:footer="720" w:gutter="0"/>
          <w:cols w:space="720"/>
          <w:docGrid w:linePitch="360"/>
        </w:sectPr>
      </w:pPr>
    </w:p>
    <w:p w14:paraId="49F5D728" w14:textId="3E22D87E" w:rsidR="00C66A5A" w:rsidRPr="00056CF4" w:rsidRDefault="00C66A5A" w:rsidP="00F70B9F">
      <w:pPr>
        <w:pStyle w:val="ListParagraph"/>
        <w:numPr>
          <w:ilvl w:val="0"/>
          <w:numId w:val="113"/>
        </w:numPr>
        <w:spacing w:after="0" w:line="240" w:lineRule="auto"/>
        <w:ind w:left="540"/>
        <w:rPr>
          <w:rFonts w:ascii="Times New Roman" w:hAnsi="Times New Roman" w:cs="Times New Roman"/>
        </w:rPr>
      </w:pPr>
      <w:r w:rsidRPr="00056CF4">
        <w:rPr>
          <w:rFonts w:ascii="Times New Roman" w:hAnsi="Times New Roman" w:cs="Times New Roman"/>
        </w:rPr>
        <w:t xml:space="preserve">Free Triiodothyronine (free T3) </w:t>
      </w:r>
      <w:r w:rsidR="00F63004" w:rsidRPr="00056CF4">
        <w:rPr>
          <w:rFonts w:ascii="Times New Roman" w:hAnsi="Times New Roman" w:cs="Times New Roman"/>
          <w:vertAlign w:val="superscript"/>
        </w:rPr>
        <w:t>*</w:t>
      </w:r>
    </w:p>
    <w:p w14:paraId="774C00EE" w14:textId="04947A87" w:rsidR="00C66A5A" w:rsidRPr="00056CF4" w:rsidRDefault="00C66A5A" w:rsidP="00A631EF">
      <w:pPr>
        <w:pStyle w:val="ListParagraph"/>
        <w:numPr>
          <w:ilvl w:val="0"/>
          <w:numId w:val="113"/>
        </w:numPr>
        <w:spacing w:after="0" w:line="240" w:lineRule="auto"/>
        <w:ind w:left="540"/>
        <w:rPr>
          <w:rFonts w:ascii="Times New Roman" w:hAnsi="Times New Roman" w:cs="Times New Roman"/>
        </w:rPr>
      </w:pPr>
      <w:r w:rsidRPr="00056CF4">
        <w:rPr>
          <w:rFonts w:ascii="Times New Roman" w:hAnsi="Times New Roman" w:cs="Times New Roman"/>
        </w:rPr>
        <w:t>Free Thyroxine (free T4)</w:t>
      </w:r>
      <w:r w:rsidR="00F63004" w:rsidRPr="00056CF4">
        <w:rPr>
          <w:rFonts w:ascii="Times New Roman" w:hAnsi="Times New Roman" w:cs="Times New Roman"/>
          <w:vertAlign w:val="superscript"/>
        </w:rPr>
        <w:t xml:space="preserve"> *</w:t>
      </w:r>
    </w:p>
    <w:p w14:paraId="39CC9DC7" w14:textId="3B341EC8" w:rsidR="00C66A5A" w:rsidRPr="00056CF4" w:rsidRDefault="00C66A5A" w:rsidP="00745B31">
      <w:pPr>
        <w:pStyle w:val="ListParagraph"/>
        <w:numPr>
          <w:ilvl w:val="0"/>
          <w:numId w:val="113"/>
        </w:numPr>
        <w:spacing w:after="0" w:line="240" w:lineRule="auto"/>
        <w:ind w:left="540"/>
        <w:rPr>
          <w:rFonts w:ascii="Times New Roman" w:hAnsi="Times New Roman" w:cs="Times New Roman"/>
        </w:rPr>
      </w:pPr>
      <w:r w:rsidRPr="00056CF4">
        <w:rPr>
          <w:rFonts w:ascii="Times New Roman" w:hAnsi="Times New Roman" w:cs="Times New Roman"/>
        </w:rPr>
        <w:t>Reverse triiodothyronine (rT3)</w:t>
      </w:r>
      <w:r w:rsidR="00F63004" w:rsidRPr="00056CF4">
        <w:rPr>
          <w:rFonts w:ascii="Times New Roman" w:hAnsi="Times New Roman" w:cs="Times New Roman"/>
          <w:vertAlign w:val="superscript"/>
        </w:rPr>
        <w:t xml:space="preserve"> *</w:t>
      </w:r>
    </w:p>
    <w:p w14:paraId="14921755" w14:textId="77777777" w:rsidR="00C66A5A" w:rsidRPr="00056CF4" w:rsidRDefault="00C66A5A" w:rsidP="00745B31">
      <w:pPr>
        <w:pStyle w:val="ListParagraph"/>
        <w:numPr>
          <w:ilvl w:val="0"/>
          <w:numId w:val="113"/>
        </w:numPr>
        <w:spacing w:after="0" w:line="240" w:lineRule="auto"/>
        <w:ind w:left="540"/>
        <w:rPr>
          <w:rFonts w:ascii="Times New Roman" w:hAnsi="Times New Roman" w:cs="Times New Roman"/>
        </w:rPr>
      </w:pPr>
      <w:r w:rsidRPr="00056CF4">
        <w:rPr>
          <w:rFonts w:ascii="Times New Roman" w:hAnsi="Times New Roman" w:cs="Times New Roman"/>
        </w:rPr>
        <w:t>Creatine kinase (CK)</w:t>
      </w:r>
    </w:p>
    <w:p w14:paraId="0FE6BDEA" w14:textId="7F2048B4" w:rsidR="006A652B" w:rsidRPr="00056CF4" w:rsidRDefault="00C66A5A" w:rsidP="00745B31">
      <w:pPr>
        <w:pStyle w:val="ListParagraph"/>
        <w:numPr>
          <w:ilvl w:val="0"/>
          <w:numId w:val="113"/>
        </w:numPr>
        <w:spacing w:after="0" w:line="240" w:lineRule="auto"/>
        <w:ind w:left="540"/>
        <w:rPr>
          <w:rFonts w:ascii="Times New Roman" w:hAnsi="Times New Roman" w:cs="Times New Roman"/>
        </w:rPr>
      </w:pPr>
      <w:r w:rsidRPr="00056CF4">
        <w:rPr>
          <w:rFonts w:ascii="Times New Roman" w:hAnsi="Times New Roman" w:cs="Times New Roman"/>
        </w:rPr>
        <w:t>C-reactive protein (hsCRP)</w:t>
      </w:r>
    </w:p>
    <w:p w14:paraId="111A6609" w14:textId="77777777" w:rsidR="00A631EF" w:rsidRPr="00056CF4" w:rsidRDefault="00A631EF" w:rsidP="00C66A5A">
      <w:pPr>
        <w:pStyle w:val="ListParagraph"/>
        <w:numPr>
          <w:ilvl w:val="0"/>
          <w:numId w:val="113"/>
        </w:numPr>
        <w:ind w:left="567"/>
        <w:rPr>
          <w:rFonts w:ascii="Times New Roman" w:hAnsi="Times New Roman" w:cs="Times New Roman"/>
          <w:bCs/>
          <w:shd w:val="clear" w:color="auto" w:fill="FFFFFF"/>
        </w:rPr>
        <w:sectPr w:rsidR="00A631EF" w:rsidRPr="00056CF4" w:rsidSect="00240C25">
          <w:type w:val="continuous"/>
          <w:pgSz w:w="12240" w:h="15840" w:code="1"/>
          <w:pgMar w:top="1440" w:right="1440" w:bottom="1440" w:left="1440" w:header="720" w:footer="720" w:gutter="0"/>
          <w:cols w:space="720"/>
          <w:docGrid w:linePitch="360"/>
        </w:sectPr>
      </w:pPr>
    </w:p>
    <w:p w14:paraId="4DFFADE0" w14:textId="5B20AF02" w:rsidR="00F8215C" w:rsidRPr="00056CF4" w:rsidRDefault="00F8215C" w:rsidP="00C66A5A">
      <w:pPr>
        <w:pStyle w:val="ListParagraph"/>
        <w:numPr>
          <w:ilvl w:val="0"/>
          <w:numId w:val="113"/>
        </w:numPr>
        <w:ind w:left="567"/>
        <w:rPr>
          <w:rFonts w:ascii="Times New Roman" w:hAnsi="Times New Roman" w:cs="Times New Roman"/>
          <w:u w:val="single"/>
        </w:rPr>
      </w:pPr>
      <w:r w:rsidRPr="00056CF4">
        <w:rPr>
          <w:rFonts w:ascii="Times New Roman" w:hAnsi="Times New Roman" w:cs="Times New Roman"/>
          <w:bCs/>
          <w:shd w:val="clear" w:color="auto" w:fill="FFFFFF"/>
        </w:rPr>
        <w:t>Aspartate Aminotransferase (AST):</w:t>
      </w:r>
      <w:r w:rsidR="00095085" w:rsidRPr="00056CF4">
        <w:rPr>
          <w:rFonts w:ascii="Times New Roman" w:hAnsi="Times New Roman" w:cs="Times New Roman"/>
          <w:bCs/>
          <w:shd w:val="clear" w:color="auto" w:fill="FFFFFF"/>
        </w:rPr>
        <w:t xml:space="preserve"> safety lab to monitor for liver </w:t>
      </w:r>
      <w:r w:rsidR="006C03FC" w:rsidRPr="00056CF4">
        <w:rPr>
          <w:rFonts w:ascii="Times New Roman" w:hAnsi="Times New Roman" w:cs="Times New Roman"/>
          <w:bCs/>
          <w:shd w:val="clear" w:color="auto" w:fill="FFFFFF"/>
        </w:rPr>
        <w:t>function</w:t>
      </w:r>
      <w:r w:rsidR="00095085" w:rsidRPr="00056CF4">
        <w:rPr>
          <w:rFonts w:ascii="Times New Roman" w:hAnsi="Times New Roman" w:cs="Times New Roman"/>
          <w:bCs/>
          <w:shd w:val="clear" w:color="auto" w:fill="FFFFFF"/>
        </w:rPr>
        <w:t>.</w:t>
      </w:r>
    </w:p>
    <w:p w14:paraId="119DBC90" w14:textId="2474E84B" w:rsidR="00A51A3B" w:rsidRPr="00056CF4" w:rsidRDefault="004A552E" w:rsidP="00C66A5A">
      <w:pPr>
        <w:pStyle w:val="ListParagraph"/>
        <w:numPr>
          <w:ilvl w:val="0"/>
          <w:numId w:val="113"/>
        </w:numPr>
        <w:ind w:left="567"/>
        <w:rPr>
          <w:rFonts w:ascii="Times New Roman" w:hAnsi="Times New Roman" w:cs="Times New Roman"/>
          <w:bCs/>
          <w:shd w:val="clear" w:color="auto" w:fill="FFFFFF"/>
        </w:rPr>
      </w:pPr>
      <w:r w:rsidRPr="00056CF4">
        <w:rPr>
          <w:rFonts w:ascii="Times New Roman" w:hAnsi="Times New Roman" w:cs="Times New Roman"/>
          <w:caps/>
        </w:rPr>
        <w:t xml:space="preserve">AM </w:t>
      </w:r>
      <w:r w:rsidRPr="00056CF4">
        <w:rPr>
          <w:rFonts w:ascii="Times New Roman" w:hAnsi="Times New Roman" w:cs="Times New Roman"/>
        </w:rPr>
        <w:t>Cortisol (8-10am)</w:t>
      </w:r>
      <w:r w:rsidR="004C497D" w:rsidRPr="00056CF4">
        <w:rPr>
          <w:rFonts w:ascii="Times New Roman" w:hAnsi="Times New Roman" w:cs="Times New Roman"/>
        </w:rPr>
        <w:t>: T</w:t>
      </w:r>
      <w:r w:rsidRPr="00056CF4">
        <w:rPr>
          <w:rFonts w:ascii="Times New Roman" w:hAnsi="Times New Roman" w:cs="Times New Roman"/>
        </w:rPr>
        <w:t>his will be done in a sub</w:t>
      </w:r>
      <w:r w:rsidR="004C497D" w:rsidRPr="00056CF4">
        <w:rPr>
          <w:rFonts w:ascii="Times New Roman" w:hAnsi="Times New Roman" w:cs="Times New Roman"/>
        </w:rPr>
        <w:t>-</w:t>
      </w:r>
      <w:r w:rsidRPr="00056CF4">
        <w:rPr>
          <w:rFonts w:ascii="Times New Roman" w:hAnsi="Times New Roman" w:cs="Times New Roman"/>
        </w:rPr>
        <w:t xml:space="preserve">sample of </w:t>
      </w:r>
      <w:r w:rsidR="00F63004" w:rsidRPr="00056CF4">
        <w:rPr>
          <w:rFonts w:ascii="Times New Roman" w:hAnsi="Times New Roman" w:cs="Times New Roman"/>
        </w:rPr>
        <w:t>at least</w:t>
      </w:r>
      <w:r w:rsidRPr="00056CF4">
        <w:rPr>
          <w:rFonts w:ascii="Times New Roman" w:hAnsi="Times New Roman" w:cs="Times New Roman"/>
        </w:rPr>
        <w:t>50 participants who agree to have their samples taken at life labs in the morning from 8-10</w:t>
      </w:r>
      <w:r w:rsidR="00296D43" w:rsidRPr="00056CF4">
        <w:rPr>
          <w:rFonts w:ascii="Times New Roman" w:hAnsi="Times New Roman" w:cs="Times New Roman"/>
        </w:rPr>
        <w:t xml:space="preserve"> </w:t>
      </w:r>
      <w:r w:rsidRPr="00056CF4">
        <w:rPr>
          <w:rFonts w:ascii="Times New Roman" w:hAnsi="Times New Roman" w:cs="Times New Roman"/>
        </w:rPr>
        <w:t>am.</w:t>
      </w:r>
      <w:r w:rsidR="00F63004" w:rsidRPr="00056CF4">
        <w:rPr>
          <w:rFonts w:ascii="Times New Roman" w:hAnsi="Times New Roman" w:cs="Times New Roman"/>
          <w:vertAlign w:val="superscript"/>
        </w:rPr>
        <w:t xml:space="preserve"> *</w:t>
      </w:r>
    </w:p>
    <w:p w14:paraId="40372910" w14:textId="34005ABE" w:rsidR="004A552E" w:rsidRPr="00056CF4" w:rsidRDefault="00A51A3B" w:rsidP="00C66A5A">
      <w:pPr>
        <w:pStyle w:val="ListParagraph"/>
        <w:numPr>
          <w:ilvl w:val="0"/>
          <w:numId w:val="113"/>
        </w:numPr>
        <w:ind w:left="540"/>
        <w:rPr>
          <w:rFonts w:ascii="Times New Roman" w:hAnsi="Times New Roman" w:cs="Times New Roman"/>
          <w:bCs/>
          <w:shd w:val="clear" w:color="auto" w:fill="FFFFFF"/>
        </w:rPr>
      </w:pPr>
      <w:r w:rsidRPr="00056CF4">
        <w:rPr>
          <w:rFonts w:ascii="Times New Roman" w:hAnsi="Times New Roman" w:cs="Times New Roman"/>
        </w:rPr>
        <w:t xml:space="preserve">Adrenocorticotropic hormone (ACTH): This will be done in a sub-sample of </w:t>
      </w:r>
      <w:r w:rsidR="00F63004" w:rsidRPr="00056CF4">
        <w:rPr>
          <w:rFonts w:ascii="Times New Roman" w:hAnsi="Times New Roman" w:cs="Times New Roman"/>
        </w:rPr>
        <w:t>at least</w:t>
      </w:r>
      <w:r w:rsidRPr="00056CF4">
        <w:rPr>
          <w:rFonts w:ascii="Times New Roman" w:hAnsi="Times New Roman" w:cs="Times New Roman"/>
        </w:rPr>
        <w:t xml:space="preserve">50 participants who have agreed to </w:t>
      </w:r>
      <w:r w:rsidR="00296D43" w:rsidRPr="00056CF4">
        <w:rPr>
          <w:rFonts w:ascii="Times New Roman" w:hAnsi="Times New Roman" w:cs="Times New Roman"/>
        </w:rPr>
        <w:t>take</w:t>
      </w:r>
      <w:r w:rsidRPr="00056CF4">
        <w:rPr>
          <w:rFonts w:ascii="Times New Roman" w:hAnsi="Times New Roman" w:cs="Times New Roman"/>
        </w:rPr>
        <w:t xml:space="preserve"> an AM cortisol test at life labs.</w:t>
      </w:r>
      <w:r w:rsidR="00F63004" w:rsidRPr="00056CF4">
        <w:rPr>
          <w:rFonts w:ascii="Times New Roman" w:hAnsi="Times New Roman" w:cs="Times New Roman"/>
          <w:vertAlign w:val="superscript"/>
        </w:rPr>
        <w:t xml:space="preserve"> *</w:t>
      </w:r>
    </w:p>
    <w:p w14:paraId="1055CC33" w14:textId="0CA5E82B" w:rsidR="00B95BB3" w:rsidRPr="00056CF4" w:rsidRDefault="00B95BB3" w:rsidP="00C66A5A">
      <w:pPr>
        <w:pStyle w:val="ListParagraph"/>
        <w:numPr>
          <w:ilvl w:val="0"/>
          <w:numId w:val="113"/>
        </w:numPr>
        <w:spacing w:after="0"/>
        <w:ind w:left="540"/>
        <w:rPr>
          <w:rStyle w:val="Strong"/>
          <w:rFonts w:ascii="Times New Roman" w:hAnsi="Times New Roman" w:cs="Times New Roman"/>
          <w:b w:val="0"/>
          <w:shd w:val="clear" w:color="auto" w:fill="FFFFFF"/>
        </w:rPr>
      </w:pPr>
      <w:r w:rsidRPr="00056CF4">
        <w:rPr>
          <w:rFonts w:ascii="Times New Roman" w:hAnsi="Times New Roman" w:cs="Times New Roman"/>
        </w:rPr>
        <w:t>Cytokine profile</w:t>
      </w:r>
      <w:r w:rsidR="00F42839" w:rsidRPr="00056CF4">
        <w:rPr>
          <w:rFonts w:ascii="Times New Roman" w:hAnsi="Times New Roman" w:cs="Times New Roman"/>
        </w:rPr>
        <w:t xml:space="preserve"> – </w:t>
      </w:r>
      <w:r w:rsidRPr="00056CF4">
        <w:rPr>
          <w:rStyle w:val="Strong"/>
          <w:rFonts w:ascii="Times New Roman" w:hAnsi="Times New Roman" w:cs="Times New Roman"/>
          <w:b w:val="0"/>
        </w:rPr>
        <w:t>Human</w:t>
      </w:r>
      <w:r w:rsidR="00C41C5D" w:rsidRPr="00056CF4">
        <w:rPr>
          <w:rStyle w:val="Strong"/>
          <w:rFonts w:ascii="Times New Roman" w:hAnsi="Times New Roman" w:cs="Times New Roman"/>
          <w:b w:val="0"/>
        </w:rPr>
        <w:t xml:space="preserve"> Cytokine Proinflammatory Focused</w:t>
      </w:r>
      <w:r w:rsidRPr="00056CF4">
        <w:rPr>
          <w:rStyle w:val="Strong"/>
          <w:rFonts w:ascii="Times New Roman" w:hAnsi="Times New Roman" w:cs="Times New Roman"/>
          <w:b w:val="0"/>
        </w:rPr>
        <w:t xml:space="preserve"> 1</w:t>
      </w:r>
      <w:r w:rsidR="00C41C5D" w:rsidRPr="00056CF4">
        <w:rPr>
          <w:rStyle w:val="Strong"/>
          <w:rFonts w:ascii="Times New Roman" w:hAnsi="Times New Roman" w:cs="Times New Roman"/>
          <w:b w:val="0"/>
        </w:rPr>
        <w:t>5</w:t>
      </w:r>
      <w:r w:rsidRPr="00056CF4">
        <w:rPr>
          <w:rStyle w:val="Strong"/>
          <w:rFonts w:ascii="Times New Roman" w:hAnsi="Times New Roman" w:cs="Times New Roman"/>
          <w:b w:val="0"/>
        </w:rPr>
        <w:t xml:space="preserve">-plex Discovery Assay® Array </w:t>
      </w:r>
      <w:r w:rsidRPr="00056CF4">
        <w:rPr>
          <w:rStyle w:val="Strong"/>
          <w:rFonts w:ascii="Times New Roman" w:hAnsi="Times New Roman" w:cs="Times New Roman"/>
          <w:b w:val="0"/>
          <w:shd w:val="clear" w:color="auto" w:fill="FFFFFF"/>
        </w:rPr>
        <w:t>(Eve Technologies)</w:t>
      </w:r>
      <w:r w:rsidR="00C74D42" w:rsidRPr="00056CF4">
        <w:rPr>
          <w:rStyle w:val="Strong"/>
          <w:rFonts w:ascii="Times New Roman" w:hAnsi="Times New Roman" w:cs="Times New Roman"/>
          <w:b w:val="0"/>
          <w:shd w:val="clear" w:color="auto" w:fill="FFFFFF"/>
          <w:vertAlign w:val="superscript"/>
        </w:rPr>
        <w:t>4</w:t>
      </w:r>
      <w:r w:rsidR="00D653D7" w:rsidRPr="00056CF4">
        <w:rPr>
          <w:rStyle w:val="Strong"/>
          <w:rFonts w:ascii="Times New Roman" w:hAnsi="Times New Roman" w:cs="Times New Roman"/>
          <w:b w:val="0"/>
          <w:shd w:val="clear" w:color="auto" w:fill="FFFFFF"/>
          <w:vertAlign w:val="superscript"/>
        </w:rPr>
        <w:t>3</w:t>
      </w:r>
      <w:r w:rsidR="00F63004" w:rsidRPr="00056CF4">
        <w:rPr>
          <w:rStyle w:val="Strong"/>
          <w:rFonts w:ascii="Times New Roman" w:hAnsi="Times New Roman" w:cs="Times New Roman"/>
          <w:b w:val="0"/>
          <w:shd w:val="clear" w:color="auto" w:fill="FFFFFF"/>
          <w:vertAlign w:val="superscript"/>
        </w:rPr>
        <w:t xml:space="preserve">, </w:t>
      </w:r>
      <w:r w:rsidR="00F63004" w:rsidRPr="00056CF4">
        <w:rPr>
          <w:rFonts w:ascii="Times New Roman" w:hAnsi="Times New Roman" w:cs="Times New Roman"/>
          <w:sz w:val="18"/>
          <w:szCs w:val="18"/>
          <w:vertAlign w:val="superscript"/>
        </w:rPr>
        <w:t>†</w:t>
      </w:r>
      <w:r w:rsidR="00F63004" w:rsidRPr="00056CF4">
        <w:rPr>
          <w:rStyle w:val="Strong"/>
          <w:rFonts w:ascii="Times New Roman" w:hAnsi="Times New Roman" w:cs="Times New Roman"/>
          <w:b w:val="0"/>
          <w:shd w:val="clear" w:color="auto" w:fill="FFFFFF"/>
        </w:rPr>
        <w:t xml:space="preserve">: </w:t>
      </w:r>
      <w:r w:rsidR="00F63004" w:rsidRPr="00056CF4">
        <w:rPr>
          <w:rFonts w:ascii="Times New Roman" w:hAnsi="Times New Roman" w:cs="Times New Roman"/>
        </w:rPr>
        <w:t>This will be done in a sub-sample of at least 100 participants.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2"/>
        <w:gridCol w:w="2799"/>
        <w:gridCol w:w="2939"/>
      </w:tblGrid>
      <w:tr w:rsidR="00B95BB3" w:rsidRPr="00056CF4" w14:paraId="598970D2" w14:textId="77777777" w:rsidTr="00745B31">
        <w:tc>
          <w:tcPr>
            <w:tcW w:w="3690" w:type="dxa"/>
          </w:tcPr>
          <w:p w14:paraId="46877F3E" w14:textId="77777777" w:rsidR="00B95BB3" w:rsidRPr="00056CF4" w:rsidRDefault="00B95BB3" w:rsidP="00C232F0">
            <w:pPr>
              <w:pStyle w:val="ListParagraph"/>
              <w:numPr>
                <w:ilvl w:val="0"/>
                <w:numId w:val="37"/>
              </w:numPr>
              <w:spacing w:after="0" w:line="240" w:lineRule="auto"/>
              <w:ind w:left="882" w:hanging="271"/>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Granulocyte-macrophage colony-stimulating factor (GM-CSF)</w:t>
            </w:r>
            <w:r w:rsidRPr="00056CF4">
              <w:rPr>
                <w:rStyle w:val="Strong"/>
                <w:rFonts w:ascii="Times New Roman" w:hAnsi="Times New Roman" w:cs="Times New Roman"/>
                <w:b w:val="0"/>
                <w:bCs w:val="0"/>
                <w:shd w:val="clear" w:color="auto" w:fill="FFFFFF"/>
              </w:rPr>
              <w:t xml:space="preserve"> </w:t>
            </w:r>
          </w:p>
          <w:p w14:paraId="572948A3" w14:textId="77777777" w:rsidR="00B95BB3" w:rsidRPr="00056CF4" w:rsidRDefault="00B95BB3" w:rsidP="00C232F0">
            <w:pPr>
              <w:pStyle w:val="ListParagraph"/>
              <w:numPr>
                <w:ilvl w:val="0"/>
                <w:numId w:val="37"/>
              </w:numPr>
              <w:spacing w:after="0" w:line="240" w:lineRule="auto"/>
              <w:ind w:left="882" w:hanging="271"/>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Interferon gamma (IFNγ)</w:t>
            </w:r>
            <w:r w:rsidRPr="00056CF4">
              <w:rPr>
                <w:rStyle w:val="Strong"/>
                <w:rFonts w:ascii="Times New Roman" w:hAnsi="Times New Roman" w:cs="Times New Roman"/>
                <w:b w:val="0"/>
                <w:bCs w:val="0"/>
                <w:shd w:val="clear" w:color="auto" w:fill="FFFFFF"/>
              </w:rPr>
              <w:t xml:space="preserve"> </w:t>
            </w:r>
          </w:p>
          <w:p w14:paraId="65D46A42" w14:textId="77777777" w:rsidR="00B95BB3" w:rsidRPr="00056CF4" w:rsidRDefault="00B95BB3" w:rsidP="00C232F0">
            <w:pPr>
              <w:pStyle w:val="ListParagraph"/>
              <w:numPr>
                <w:ilvl w:val="0"/>
                <w:numId w:val="37"/>
              </w:numPr>
              <w:spacing w:after="0" w:line="240" w:lineRule="auto"/>
              <w:ind w:left="882" w:hanging="271"/>
              <w:rPr>
                <w:rFonts w:ascii="Times New Roman" w:hAnsi="Times New Roman" w:cs="Times New Roman"/>
                <w:shd w:val="clear" w:color="auto" w:fill="FFFFFF"/>
              </w:rPr>
            </w:pPr>
            <w:r w:rsidRPr="00056CF4">
              <w:rPr>
                <w:rFonts w:ascii="Times New Roman" w:hAnsi="Times New Roman" w:cs="Times New Roman"/>
                <w:shd w:val="clear" w:color="auto" w:fill="FFFFFF"/>
              </w:rPr>
              <w:t>Interleukin 1 beta (IL-1β)</w:t>
            </w:r>
          </w:p>
          <w:p w14:paraId="20FD4609" w14:textId="2DA25D63" w:rsidR="00B95BB3" w:rsidRPr="00056CF4" w:rsidRDefault="00C41C5D" w:rsidP="00C232F0">
            <w:pPr>
              <w:pStyle w:val="ListParagraph"/>
              <w:numPr>
                <w:ilvl w:val="0"/>
                <w:numId w:val="37"/>
              </w:numPr>
              <w:spacing w:after="0" w:line="240" w:lineRule="auto"/>
              <w:ind w:left="882" w:hanging="271"/>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Interleukin 1</w:t>
            </w:r>
            <w:r w:rsidR="00DB49F2" w:rsidRPr="00056CF4">
              <w:rPr>
                <w:rFonts w:ascii="Times New Roman" w:hAnsi="Times New Roman" w:cs="Times New Roman"/>
                <w:shd w:val="clear" w:color="auto" w:fill="FFFFFF"/>
              </w:rPr>
              <w:t xml:space="preserve"> receptor antagonist protein</w:t>
            </w:r>
            <w:r w:rsidRPr="00056CF4">
              <w:rPr>
                <w:rFonts w:ascii="Times New Roman" w:hAnsi="Times New Roman" w:cs="Times New Roman"/>
                <w:shd w:val="clear" w:color="auto" w:fill="FFFFFF"/>
              </w:rPr>
              <w:t xml:space="preserve"> (IL-1RA)</w:t>
            </w:r>
          </w:p>
        </w:tc>
        <w:tc>
          <w:tcPr>
            <w:tcW w:w="2875" w:type="dxa"/>
          </w:tcPr>
          <w:p w14:paraId="3DC8BDA8" w14:textId="564BC202" w:rsidR="009C11E5" w:rsidRPr="00056CF4" w:rsidRDefault="009C11E5" w:rsidP="00CC3E8B">
            <w:pPr>
              <w:pStyle w:val="ListParagraph"/>
              <w:numPr>
                <w:ilvl w:val="0"/>
                <w:numId w:val="37"/>
              </w:numPr>
              <w:spacing w:after="0" w:line="240" w:lineRule="auto"/>
              <w:ind w:left="317" w:hanging="333"/>
              <w:rPr>
                <w:rFonts w:ascii="Times New Roman" w:hAnsi="Times New Roman" w:cs="Times New Roman"/>
                <w:shd w:val="clear" w:color="auto" w:fill="FFFFFF"/>
              </w:rPr>
            </w:pPr>
            <w:r w:rsidRPr="00056CF4">
              <w:rPr>
                <w:rFonts w:ascii="Times New Roman" w:hAnsi="Times New Roman" w:cs="Times New Roman"/>
                <w:shd w:val="clear" w:color="auto" w:fill="FFFFFF"/>
              </w:rPr>
              <w:t>Interleukin 2 (IL-2)</w:t>
            </w:r>
          </w:p>
          <w:p w14:paraId="2F749BDD" w14:textId="55AF3673" w:rsidR="00B95BB3" w:rsidRPr="00056CF4" w:rsidRDefault="00B95BB3" w:rsidP="00C232F0">
            <w:pPr>
              <w:pStyle w:val="ListParagraph"/>
              <w:numPr>
                <w:ilvl w:val="0"/>
                <w:numId w:val="37"/>
              </w:numPr>
              <w:spacing w:after="0" w:line="240" w:lineRule="auto"/>
              <w:ind w:left="317" w:hanging="333"/>
              <w:rPr>
                <w:rFonts w:ascii="Times New Roman" w:hAnsi="Times New Roman" w:cs="Times New Roman"/>
                <w:shd w:val="clear" w:color="auto" w:fill="FFFFFF"/>
              </w:rPr>
            </w:pPr>
            <w:r w:rsidRPr="00056CF4">
              <w:rPr>
                <w:rFonts w:ascii="Times New Roman" w:hAnsi="Times New Roman" w:cs="Times New Roman"/>
                <w:shd w:val="clear" w:color="auto" w:fill="FFFFFF"/>
              </w:rPr>
              <w:t>Interleukin 4 (IL-4)</w:t>
            </w:r>
          </w:p>
          <w:p w14:paraId="278C49E6" w14:textId="77777777" w:rsidR="00B95BB3" w:rsidRPr="00056CF4" w:rsidRDefault="00B95BB3" w:rsidP="00C232F0">
            <w:pPr>
              <w:pStyle w:val="ListParagraph"/>
              <w:numPr>
                <w:ilvl w:val="0"/>
                <w:numId w:val="37"/>
              </w:numPr>
              <w:spacing w:after="0" w:line="240" w:lineRule="auto"/>
              <w:ind w:left="317" w:hanging="333"/>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Interleukin 5 (</w:t>
            </w:r>
            <w:r w:rsidRPr="00056CF4">
              <w:rPr>
                <w:rStyle w:val="Strong"/>
                <w:rFonts w:ascii="Times New Roman" w:hAnsi="Times New Roman" w:cs="Times New Roman"/>
                <w:b w:val="0"/>
                <w:bCs w:val="0"/>
                <w:shd w:val="clear" w:color="auto" w:fill="FFFFFF"/>
              </w:rPr>
              <w:t>IL-5)</w:t>
            </w:r>
          </w:p>
          <w:p w14:paraId="4BFBC383" w14:textId="77777777" w:rsidR="00B95BB3" w:rsidRPr="00056CF4" w:rsidRDefault="00B95BB3" w:rsidP="00C232F0">
            <w:pPr>
              <w:pStyle w:val="ListParagraph"/>
              <w:numPr>
                <w:ilvl w:val="0"/>
                <w:numId w:val="37"/>
              </w:numPr>
              <w:spacing w:after="0" w:line="240" w:lineRule="auto"/>
              <w:ind w:left="317" w:hanging="333"/>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Interleukin 6 (</w:t>
            </w:r>
            <w:r w:rsidRPr="00056CF4">
              <w:rPr>
                <w:rStyle w:val="Strong"/>
                <w:rFonts w:ascii="Times New Roman" w:hAnsi="Times New Roman" w:cs="Times New Roman"/>
                <w:b w:val="0"/>
                <w:bCs w:val="0"/>
                <w:shd w:val="clear" w:color="auto" w:fill="FFFFFF"/>
              </w:rPr>
              <w:t>IL-6)</w:t>
            </w:r>
          </w:p>
          <w:p w14:paraId="148852F5" w14:textId="77777777" w:rsidR="00B95BB3" w:rsidRPr="00056CF4" w:rsidRDefault="00B95BB3" w:rsidP="00C232F0">
            <w:pPr>
              <w:pStyle w:val="ListParagraph"/>
              <w:numPr>
                <w:ilvl w:val="0"/>
                <w:numId w:val="37"/>
              </w:numPr>
              <w:spacing w:after="0" w:line="240" w:lineRule="auto"/>
              <w:ind w:left="317" w:hanging="333"/>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Interleukin 8 (</w:t>
            </w:r>
            <w:r w:rsidRPr="00056CF4">
              <w:rPr>
                <w:rStyle w:val="Strong"/>
                <w:rFonts w:ascii="Times New Roman" w:hAnsi="Times New Roman" w:cs="Times New Roman"/>
                <w:b w:val="0"/>
                <w:bCs w:val="0"/>
                <w:shd w:val="clear" w:color="auto" w:fill="FFFFFF"/>
              </w:rPr>
              <w:t>IL-8)</w:t>
            </w:r>
          </w:p>
          <w:p w14:paraId="4CE336BA" w14:textId="77777777" w:rsidR="00B95BB3" w:rsidRPr="00056CF4" w:rsidRDefault="00B95BB3" w:rsidP="00CC3E8B">
            <w:pPr>
              <w:pStyle w:val="ListParagraph"/>
              <w:numPr>
                <w:ilvl w:val="0"/>
                <w:numId w:val="37"/>
              </w:numPr>
              <w:spacing w:after="0" w:line="240" w:lineRule="auto"/>
              <w:ind w:left="317" w:hanging="333"/>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Interleukin 10</w:t>
            </w:r>
            <w:r w:rsidRPr="00056CF4">
              <w:rPr>
                <w:rStyle w:val="Strong"/>
                <w:rFonts w:ascii="Times New Roman" w:hAnsi="Times New Roman" w:cs="Times New Roman"/>
                <w:b w:val="0"/>
                <w:bCs w:val="0"/>
                <w:shd w:val="clear" w:color="auto" w:fill="FFFFFF"/>
              </w:rPr>
              <w:t xml:space="preserve"> (IL-10)</w:t>
            </w:r>
          </w:p>
          <w:p w14:paraId="43B7607A" w14:textId="2BE88EDE" w:rsidR="00B95BB3" w:rsidRPr="00056CF4" w:rsidRDefault="00032952" w:rsidP="00C232F0">
            <w:pPr>
              <w:pStyle w:val="ListParagraph"/>
              <w:numPr>
                <w:ilvl w:val="0"/>
                <w:numId w:val="37"/>
              </w:numPr>
              <w:spacing w:after="0" w:line="240" w:lineRule="auto"/>
              <w:ind w:left="317" w:hanging="333"/>
              <w:rPr>
                <w:rStyle w:val="Strong"/>
                <w:rFonts w:ascii="Times New Roman" w:hAnsi="Times New Roman" w:cs="Times New Roman"/>
                <w:b w:val="0"/>
                <w:bCs w:val="0"/>
                <w:shd w:val="clear" w:color="auto" w:fill="FFFFFF"/>
                <w:lang w:eastAsia="en-US"/>
              </w:rPr>
            </w:pPr>
            <w:r w:rsidRPr="00056CF4">
              <w:rPr>
                <w:rFonts w:ascii="Times New Roman" w:hAnsi="Times New Roman" w:cs="Times New Roman"/>
                <w:shd w:val="clear" w:color="auto" w:fill="FFFFFF"/>
              </w:rPr>
              <w:t>Interleukin 12</w:t>
            </w:r>
            <w:r w:rsidRPr="00056CF4">
              <w:rPr>
                <w:rStyle w:val="Strong"/>
                <w:rFonts w:ascii="Times New Roman" w:hAnsi="Times New Roman" w:cs="Times New Roman"/>
                <w:b w:val="0"/>
                <w:bCs w:val="0"/>
                <w:shd w:val="clear" w:color="auto" w:fill="FFFFFF"/>
              </w:rPr>
              <w:t xml:space="preserve"> </w:t>
            </w:r>
            <w:r w:rsidRPr="00056CF4">
              <w:rPr>
                <w:rFonts w:ascii="Times New Roman" w:hAnsi="Times New Roman" w:cs="Times New Roman"/>
                <w:shd w:val="clear" w:color="auto" w:fill="FFFFFF"/>
              </w:rPr>
              <w:t>subunit p40</w:t>
            </w:r>
            <w:r w:rsidRPr="00056CF4">
              <w:rPr>
                <w:rStyle w:val="Strong"/>
                <w:rFonts w:ascii="Times New Roman" w:hAnsi="Times New Roman" w:cs="Times New Roman"/>
                <w:b w:val="0"/>
                <w:bCs w:val="0"/>
                <w:shd w:val="clear" w:color="auto" w:fill="FFFFFF"/>
              </w:rPr>
              <w:t xml:space="preserve"> (IL-12p40)</w:t>
            </w:r>
          </w:p>
        </w:tc>
        <w:tc>
          <w:tcPr>
            <w:tcW w:w="2993" w:type="dxa"/>
          </w:tcPr>
          <w:p w14:paraId="5CC0F12C" w14:textId="7E8E5E1C" w:rsidR="009C11E5" w:rsidRPr="00056CF4" w:rsidRDefault="009C11E5" w:rsidP="009C11E5">
            <w:pPr>
              <w:pStyle w:val="ListParagraph"/>
              <w:numPr>
                <w:ilvl w:val="0"/>
                <w:numId w:val="37"/>
              </w:numPr>
              <w:spacing w:after="0" w:line="240" w:lineRule="auto"/>
              <w:ind w:left="272" w:hanging="288"/>
              <w:rPr>
                <w:rFonts w:ascii="Times New Roman" w:hAnsi="Times New Roman" w:cs="Times New Roman"/>
                <w:shd w:val="clear" w:color="auto" w:fill="FFFFFF"/>
              </w:rPr>
            </w:pPr>
            <w:r w:rsidRPr="00056CF4">
              <w:rPr>
                <w:rFonts w:ascii="Times New Roman" w:hAnsi="Times New Roman" w:cs="Times New Roman"/>
                <w:shd w:val="clear" w:color="auto" w:fill="FFFFFF"/>
              </w:rPr>
              <w:t>Interleukin 12</w:t>
            </w:r>
            <w:r w:rsidRPr="00056CF4">
              <w:rPr>
                <w:rStyle w:val="Strong"/>
                <w:rFonts w:ascii="Times New Roman" w:hAnsi="Times New Roman" w:cs="Times New Roman"/>
                <w:b w:val="0"/>
                <w:bCs w:val="0"/>
                <w:shd w:val="clear" w:color="auto" w:fill="FFFFFF"/>
              </w:rPr>
              <w:t xml:space="preserve"> (IL-12p70)</w:t>
            </w:r>
          </w:p>
          <w:p w14:paraId="35D2CCE7" w14:textId="13BDB7B6" w:rsidR="009C11E5" w:rsidRPr="00056CF4" w:rsidRDefault="00B95BB3" w:rsidP="00C232F0">
            <w:pPr>
              <w:pStyle w:val="ListParagraph"/>
              <w:numPr>
                <w:ilvl w:val="0"/>
                <w:numId w:val="37"/>
              </w:numPr>
              <w:spacing w:after="0" w:line="240" w:lineRule="auto"/>
              <w:ind w:left="272" w:hanging="288"/>
              <w:rPr>
                <w:rStyle w:val="Strong"/>
                <w:rFonts w:ascii="Times New Roman" w:hAnsi="Times New Roman" w:cs="Times New Roman"/>
                <w:b w:val="0"/>
                <w:bCs w:val="0"/>
                <w:shd w:val="clear" w:color="auto" w:fill="FFFFFF"/>
              </w:rPr>
            </w:pPr>
            <w:r w:rsidRPr="00056CF4">
              <w:rPr>
                <w:rFonts w:ascii="Times New Roman" w:hAnsi="Times New Roman" w:cs="Times New Roman"/>
                <w:shd w:val="clear" w:color="auto" w:fill="FFFFFF"/>
              </w:rPr>
              <w:t>Interleukin 13</w:t>
            </w:r>
            <w:r w:rsidRPr="00056CF4">
              <w:rPr>
                <w:rStyle w:val="Strong"/>
                <w:rFonts w:ascii="Times New Roman" w:hAnsi="Times New Roman" w:cs="Times New Roman"/>
                <w:b w:val="0"/>
                <w:bCs w:val="0"/>
                <w:shd w:val="clear" w:color="auto" w:fill="FFFFFF"/>
              </w:rPr>
              <w:t xml:space="preserve"> (IL-13)</w:t>
            </w:r>
          </w:p>
          <w:p w14:paraId="1B00A516" w14:textId="253B0E91" w:rsidR="009C11E5" w:rsidRPr="00056CF4" w:rsidRDefault="009C11E5" w:rsidP="00C232F0">
            <w:pPr>
              <w:pStyle w:val="ListParagraph"/>
              <w:numPr>
                <w:ilvl w:val="0"/>
                <w:numId w:val="37"/>
              </w:numPr>
              <w:spacing w:after="0" w:line="240" w:lineRule="auto"/>
              <w:ind w:left="272" w:hanging="288"/>
              <w:rPr>
                <w:rFonts w:ascii="Times New Roman" w:hAnsi="Times New Roman" w:cs="Times New Roman"/>
              </w:rPr>
            </w:pPr>
            <w:r w:rsidRPr="00056CF4">
              <w:rPr>
                <w:rFonts w:ascii="Times New Roman" w:hAnsi="Times New Roman" w:cs="Times New Roman"/>
                <w:shd w:val="clear" w:color="auto" w:fill="FFFFFF"/>
              </w:rPr>
              <w:t>Monocyte Chemoattractant Protein 1</w:t>
            </w:r>
            <w:r w:rsidRPr="00056CF4">
              <w:rPr>
                <w:rStyle w:val="Strong"/>
                <w:rFonts w:ascii="Times New Roman" w:hAnsi="Times New Roman" w:cs="Times New Roman"/>
                <w:b w:val="0"/>
                <w:bCs w:val="0"/>
                <w:shd w:val="clear" w:color="auto" w:fill="FFFFFF"/>
              </w:rPr>
              <w:t xml:space="preserve"> (MCP-1)</w:t>
            </w:r>
          </w:p>
          <w:p w14:paraId="48D975CF" w14:textId="77777777" w:rsidR="00B95BB3" w:rsidRPr="00056CF4" w:rsidRDefault="00B95BB3" w:rsidP="00C232F0">
            <w:pPr>
              <w:pStyle w:val="ListParagraph"/>
              <w:numPr>
                <w:ilvl w:val="0"/>
                <w:numId w:val="37"/>
              </w:numPr>
              <w:spacing w:after="0" w:line="240" w:lineRule="auto"/>
              <w:ind w:left="272" w:hanging="288"/>
              <w:rPr>
                <w:rStyle w:val="Strong"/>
                <w:rFonts w:ascii="Times New Roman" w:hAnsi="Times New Roman" w:cs="Times New Roman"/>
                <w:b w:val="0"/>
                <w:bCs w:val="0"/>
                <w:shd w:val="clear" w:color="auto" w:fill="FFFFFF"/>
                <w:lang w:val="pt-BR" w:eastAsia="en-US"/>
              </w:rPr>
            </w:pPr>
            <w:r w:rsidRPr="00056CF4">
              <w:rPr>
                <w:rFonts w:ascii="Times New Roman" w:hAnsi="Times New Roman" w:cs="Times New Roman"/>
                <w:shd w:val="clear" w:color="auto" w:fill="FFFFFF"/>
                <w:lang w:val="pt-BR"/>
              </w:rPr>
              <w:t>Tumor necrosis factor alpha </w:t>
            </w:r>
            <w:r w:rsidRPr="00056CF4">
              <w:rPr>
                <w:rStyle w:val="Strong"/>
                <w:rFonts w:ascii="Times New Roman" w:hAnsi="Times New Roman" w:cs="Times New Roman"/>
                <w:b w:val="0"/>
                <w:bCs w:val="0"/>
                <w:shd w:val="clear" w:color="auto" w:fill="FFFFFF"/>
                <w:lang w:val="pt-BR"/>
              </w:rPr>
              <w:t>(TNF</w:t>
            </w:r>
            <w:r w:rsidRPr="00056CF4">
              <w:rPr>
                <w:rStyle w:val="Strong"/>
                <w:rFonts w:ascii="Times New Roman" w:hAnsi="Times New Roman" w:cs="Times New Roman"/>
                <w:b w:val="0"/>
                <w:bCs w:val="0"/>
                <w:shd w:val="clear" w:color="auto" w:fill="FFFFFF"/>
              </w:rPr>
              <w:t>α</w:t>
            </w:r>
            <w:r w:rsidRPr="00056CF4">
              <w:rPr>
                <w:rStyle w:val="Strong"/>
                <w:rFonts w:ascii="Times New Roman" w:hAnsi="Times New Roman" w:cs="Times New Roman"/>
                <w:b w:val="0"/>
                <w:bCs w:val="0"/>
                <w:shd w:val="clear" w:color="auto" w:fill="FFFFFF"/>
                <w:lang w:val="pt-BR"/>
              </w:rPr>
              <w:t>)</w:t>
            </w:r>
          </w:p>
        </w:tc>
      </w:tr>
    </w:tbl>
    <w:p w14:paraId="4A787E98" w14:textId="77777777" w:rsidR="00F63004" w:rsidRPr="00056CF4" w:rsidRDefault="00F63004" w:rsidP="00F63004">
      <w:pPr>
        <w:rPr>
          <w:sz w:val="20"/>
          <w:szCs w:val="20"/>
        </w:rPr>
      </w:pPr>
      <w:r w:rsidRPr="00056CF4">
        <w:rPr>
          <w:sz w:val="20"/>
          <w:szCs w:val="20"/>
          <w:vertAlign w:val="superscript"/>
        </w:rPr>
        <w:t xml:space="preserve">* </w:t>
      </w:r>
      <w:r w:rsidRPr="00056CF4">
        <w:rPr>
          <w:sz w:val="20"/>
          <w:szCs w:val="20"/>
        </w:rPr>
        <w:t xml:space="preserve">Test discontinued for new participants </w:t>
      </w:r>
    </w:p>
    <w:p w14:paraId="0B9D5EE5" w14:textId="77777777" w:rsidR="00F63004" w:rsidRPr="00056CF4" w:rsidRDefault="00F63004" w:rsidP="00F63004">
      <w:pPr>
        <w:rPr>
          <w:sz w:val="20"/>
          <w:szCs w:val="20"/>
        </w:rPr>
      </w:pPr>
      <w:r w:rsidRPr="00056CF4">
        <w:rPr>
          <w:sz w:val="18"/>
          <w:szCs w:val="18"/>
          <w:vertAlign w:val="superscript"/>
        </w:rPr>
        <w:t xml:space="preserve">† </w:t>
      </w:r>
      <w:r w:rsidRPr="00056CF4">
        <w:rPr>
          <w:sz w:val="20"/>
          <w:szCs w:val="20"/>
        </w:rPr>
        <w:t>Cytokine profile is not collected from participants outside BC</w:t>
      </w:r>
    </w:p>
    <w:p w14:paraId="13B69328" w14:textId="77777777" w:rsidR="006077E3" w:rsidRPr="00056CF4" w:rsidRDefault="006077E3" w:rsidP="00BD751E">
      <w:pPr>
        <w:rPr>
          <w:sz w:val="20"/>
          <w:szCs w:val="20"/>
        </w:rPr>
      </w:pPr>
    </w:p>
    <w:p w14:paraId="1F720A9B" w14:textId="474DEE2A" w:rsidR="00754326" w:rsidRPr="00056CF4" w:rsidRDefault="00754326" w:rsidP="00BD751E">
      <w:r w:rsidRPr="00056CF4">
        <w:t xml:space="preserve">Blood </w:t>
      </w:r>
      <w:r w:rsidR="00126D4F" w:rsidRPr="00056CF4">
        <w:t xml:space="preserve">samples </w:t>
      </w:r>
      <w:r w:rsidRPr="00056CF4">
        <w:t>will be taken at</w:t>
      </w:r>
      <w:r w:rsidR="00C74D42" w:rsidRPr="00056CF4">
        <w:t xml:space="preserve"> a LifeLabs</w:t>
      </w:r>
      <w:r w:rsidRPr="00056CF4">
        <w:t xml:space="preserve"> </w:t>
      </w:r>
      <w:r w:rsidR="00C74D42" w:rsidRPr="00056CF4">
        <w:t xml:space="preserve">of the </w:t>
      </w:r>
      <w:r w:rsidR="00823240" w:rsidRPr="00056CF4">
        <w:t xml:space="preserve">participants’ </w:t>
      </w:r>
      <w:r w:rsidR="005D7D19" w:rsidRPr="00056CF4">
        <w:t>choice, which will usually be</w:t>
      </w:r>
      <w:r w:rsidRPr="00056CF4">
        <w:t xml:space="preserve"> local to participant location at the following time points:</w:t>
      </w:r>
    </w:p>
    <w:p w14:paraId="77669ABE" w14:textId="07AB15B5" w:rsidR="00BC7908" w:rsidRPr="00056CF4" w:rsidRDefault="001B4B5F" w:rsidP="00BD751E">
      <w:pPr>
        <w:pStyle w:val="ListParagraph"/>
        <w:numPr>
          <w:ilvl w:val="0"/>
          <w:numId w:val="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Screening</w:t>
      </w:r>
      <w:r w:rsidR="005A42C9" w:rsidRPr="00056CF4">
        <w:rPr>
          <w:rFonts w:ascii="Times New Roman" w:hAnsi="Times New Roman" w:cs="Times New Roman"/>
        </w:rPr>
        <w:t>/</w:t>
      </w:r>
      <w:r w:rsidR="00754326" w:rsidRPr="00056CF4">
        <w:rPr>
          <w:rFonts w:ascii="Times New Roman" w:hAnsi="Times New Roman" w:cs="Times New Roman"/>
        </w:rPr>
        <w:t>Baseline</w:t>
      </w:r>
      <w:r w:rsidR="005A42C9" w:rsidRPr="00056CF4">
        <w:rPr>
          <w:rFonts w:ascii="Times New Roman" w:hAnsi="Times New Roman" w:cs="Times New Roman"/>
        </w:rPr>
        <w:t xml:space="preserve"> (before initiating treatment)</w:t>
      </w:r>
    </w:p>
    <w:p w14:paraId="06B5CB66" w14:textId="664A743B" w:rsidR="00C41C5D" w:rsidRPr="00056CF4" w:rsidRDefault="001B4B5F" w:rsidP="00CA3053">
      <w:pPr>
        <w:pStyle w:val="ListParagraph"/>
        <w:numPr>
          <w:ilvl w:val="0"/>
          <w:numId w:val="3"/>
        </w:numPr>
        <w:autoSpaceDE w:val="0"/>
        <w:autoSpaceDN w:val="0"/>
        <w:adjustRightInd w:val="0"/>
        <w:spacing w:after="240" w:line="240" w:lineRule="auto"/>
        <w:rPr>
          <w:rFonts w:ascii="Times New Roman" w:hAnsi="Times New Roman" w:cs="Times New Roman"/>
          <w:b/>
          <w:bCs/>
          <w:sz w:val="21"/>
          <w:szCs w:val="21"/>
          <w:shd w:val="clear" w:color="auto" w:fill="FFFFFF"/>
        </w:rPr>
      </w:pPr>
      <w:r w:rsidRPr="00056CF4">
        <w:rPr>
          <w:rFonts w:ascii="Times New Roman" w:hAnsi="Times New Roman" w:cs="Times New Roman"/>
        </w:rPr>
        <w:t>During week</w:t>
      </w:r>
      <w:r w:rsidR="005D0FB6" w:rsidRPr="00056CF4">
        <w:rPr>
          <w:rFonts w:ascii="Times New Roman" w:hAnsi="Times New Roman" w:cs="Times New Roman"/>
        </w:rPr>
        <w:t xml:space="preserve"> 15 or</w:t>
      </w:r>
      <w:r w:rsidRPr="00056CF4">
        <w:rPr>
          <w:rFonts w:ascii="Times New Roman" w:hAnsi="Times New Roman" w:cs="Times New Roman"/>
        </w:rPr>
        <w:t xml:space="preserve"> </w:t>
      </w:r>
      <w:r w:rsidR="00754326" w:rsidRPr="00056CF4">
        <w:rPr>
          <w:rFonts w:ascii="Times New Roman" w:hAnsi="Times New Roman" w:cs="Times New Roman"/>
        </w:rPr>
        <w:t>1</w:t>
      </w:r>
      <w:r w:rsidR="009C11E5" w:rsidRPr="00056CF4">
        <w:rPr>
          <w:rFonts w:ascii="Times New Roman" w:hAnsi="Times New Roman" w:cs="Times New Roman"/>
        </w:rPr>
        <w:t>6</w:t>
      </w:r>
    </w:p>
    <w:p w14:paraId="169C5A89" w14:textId="67F3026E" w:rsidR="00B9112C" w:rsidRPr="00056CF4" w:rsidRDefault="00834325" w:rsidP="00CA3053">
      <w:pPr>
        <w:spacing w:after="240"/>
        <w:rPr>
          <w:bCs/>
        </w:rPr>
      </w:pPr>
      <w:r w:rsidRPr="00056CF4">
        <w:rPr>
          <w:bCs/>
        </w:rPr>
        <w:t xml:space="preserve">The leftover plasma from the cytokine testing will be stored for up to 10 years to allow for additional sample testing related to this protocol that may be identified from the </w:t>
      </w:r>
      <w:r w:rsidR="00006001" w:rsidRPr="00056CF4">
        <w:rPr>
          <w:bCs/>
        </w:rPr>
        <w:t>results</w:t>
      </w:r>
      <w:r w:rsidRPr="00056CF4">
        <w:rPr>
          <w:bCs/>
        </w:rPr>
        <w:t xml:space="preserve"> of this study. </w:t>
      </w:r>
    </w:p>
    <w:p w14:paraId="525E8B02" w14:textId="587226B2" w:rsidR="008A2710" w:rsidRPr="00056CF4" w:rsidRDefault="00754326" w:rsidP="00BD751E">
      <w:pPr>
        <w:pStyle w:val="NoSpacing"/>
        <w:rPr>
          <w:rFonts w:ascii="Times New Roman" w:hAnsi="Times New Roman" w:cs="Times New Roman"/>
          <w:b/>
          <w:i/>
        </w:rPr>
      </w:pPr>
      <w:r w:rsidRPr="00056CF4">
        <w:rPr>
          <w:rFonts w:ascii="Times New Roman" w:hAnsi="Times New Roman" w:cs="Times New Roman"/>
          <w:b/>
          <w:bCs/>
          <w:i/>
        </w:rPr>
        <w:lastRenderedPageBreak/>
        <w:t>3.</w:t>
      </w:r>
      <w:r w:rsidR="00A22F34" w:rsidRPr="00056CF4">
        <w:rPr>
          <w:rFonts w:ascii="Times New Roman" w:hAnsi="Times New Roman" w:cs="Times New Roman"/>
          <w:b/>
          <w:bCs/>
          <w:i/>
        </w:rPr>
        <w:t>4</w:t>
      </w:r>
      <w:r w:rsidRPr="00056CF4">
        <w:rPr>
          <w:rFonts w:ascii="Times New Roman" w:hAnsi="Times New Roman" w:cs="Times New Roman"/>
          <w:b/>
          <w:bCs/>
          <w:i/>
        </w:rPr>
        <w:t>.5</w:t>
      </w:r>
      <w:r w:rsidR="001E1F8C" w:rsidRPr="00056CF4">
        <w:rPr>
          <w:rFonts w:ascii="Times New Roman" w:hAnsi="Times New Roman" w:cs="Times New Roman"/>
          <w:b/>
          <w:bCs/>
          <w:i/>
        </w:rPr>
        <w:t>.</w:t>
      </w:r>
      <w:r w:rsidRPr="00056CF4">
        <w:rPr>
          <w:rFonts w:ascii="Times New Roman" w:hAnsi="Times New Roman" w:cs="Times New Roman"/>
          <w:b/>
          <w:bCs/>
          <w:i/>
        </w:rPr>
        <w:t xml:space="preserve"> </w:t>
      </w:r>
      <w:r w:rsidRPr="00056CF4">
        <w:rPr>
          <w:rFonts w:ascii="Times New Roman" w:hAnsi="Times New Roman" w:cs="Times New Roman"/>
          <w:b/>
          <w:i/>
        </w:rPr>
        <w:t>Other Assessments</w:t>
      </w:r>
      <w:r w:rsidR="00E428FB" w:rsidRPr="00056CF4">
        <w:rPr>
          <w:rFonts w:ascii="Times New Roman" w:hAnsi="Times New Roman" w:cs="Times New Roman"/>
          <w:b/>
          <w:i/>
        </w:rPr>
        <w:t xml:space="preserve"> </w:t>
      </w:r>
      <w:r w:rsidR="00C13D1C" w:rsidRPr="00056CF4">
        <w:rPr>
          <w:rFonts w:ascii="Times New Roman" w:hAnsi="Times New Roman" w:cs="Times New Roman"/>
          <w:b/>
          <w:i/>
        </w:rPr>
        <w:t>(at baseline and 1</w:t>
      </w:r>
      <w:r w:rsidR="008410EC" w:rsidRPr="00056CF4">
        <w:rPr>
          <w:rFonts w:ascii="Times New Roman" w:hAnsi="Times New Roman" w:cs="Times New Roman"/>
          <w:b/>
          <w:i/>
        </w:rPr>
        <w:t>6</w:t>
      </w:r>
      <w:r w:rsidR="00C13D1C" w:rsidRPr="00056CF4">
        <w:rPr>
          <w:rFonts w:ascii="Times New Roman" w:hAnsi="Times New Roman" w:cs="Times New Roman"/>
          <w:b/>
          <w:i/>
        </w:rPr>
        <w:t>-week follow-up)</w:t>
      </w:r>
    </w:p>
    <w:p w14:paraId="6534BEFF" w14:textId="42D94D8B" w:rsidR="005C6A43" w:rsidRPr="00056CF4" w:rsidRDefault="00C13D1C" w:rsidP="00BD751E">
      <w:pPr>
        <w:pStyle w:val="NoSpacing"/>
        <w:rPr>
          <w:rFonts w:ascii="Times New Roman" w:hAnsi="Times New Roman" w:cs="Times New Roman"/>
          <w:b/>
        </w:rPr>
      </w:pPr>
      <w:r w:rsidRPr="00056CF4">
        <w:rPr>
          <w:rFonts w:ascii="Times New Roman" w:hAnsi="Times New Roman" w:cs="Times New Roman"/>
          <w:b/>
        </w:rPr>
        <w:t xml:space="preserve">Step </w:t>
      </w:r>
      <w:r w:rsidR="0014648A" w:rsidRPr="00056CF4">
        <w:rPr>
          <w:rFonts w:ascii="Times New Roman" w:hAnsi="Times New Roman" w:cs="Times New Roman"/>
          <w:b/>
        </w:rPr>
        <w:t>C</w:t>
      </w:r>
      <w:r w:rsidRPr="00056CF4">
        <w:rPr>
          <w:rFonts w:ascii="Times New Roman" w:hAnsi="Times New Roman" w:cs="Times New Roman"/>
          <w:b/>
        </w:rPr>
        <w:t>ounts (</w:t>
      </w:r>
      <w:r w:rsidR="005C6A43" w:rsidRPr="00056CF4">
        <w:rPr>
          <w:rFonts w:ascii="Times New Roman" w:hAnsi="Times New Roman" w:cs="Times New Roman"/>
          <w:b/>
        </w:rPr>
        <w:t>Pedometer</w:t>
      </w:r>
      <w:r w:rsidRPr="00056CF4">
        <w:rPr>
          <w:rFonts w:ascii="Times New Roman" w:hAnsi="Times New Roman" w:cs="Times New Roman"/>
          <w:b/>
        </w:rPr>
        <w:t>)</w:t>
      </w:r>
      <w:r w:rsidR="00B95BB3" w:rsidRPr="00056CF4">
        <w:rPr>
          <w:rFonts w:ascii="Times New Roman" w:hAnsi="Times New Roman" w:cs="Times New Roman"/>
          <w:b/>
        </w:rPr>
        <w:t xml:space="preserve"> </w:t>
      </w:r>
    </w:p>
    <w:p w14:paraId="36840D6B" w14:textId="33AD8362" w:rsidR="00FB4644" w:rsidRPr="00056CF4" w:rsidRDefault="00644358" w:rsidP="00CA3053">
      <w:pPr>
        <w:pStyle w:val="NoSpacing"/>
        <w:spacing w:after="240"/>
        <w:rPr>
          <w:rFonts w:ascii="Times New Roman" w:hAnsi="Times New Roman" w:cs="Times New Roman"/>
          <w:b/>
        </w:rPr>
      </w:pPr>
      <w:r w:rsidRPr="00056CF4">
        <w:rPr>
          <w:rFonts w:ascii="Times New Roman" w:hAnsi="Times New Roman" w:cs="Times New Roman"/>
        </w:rPr>
        <w:t xml:space="preserve">The </w:t>
      </w:r>
      <w:r w:rsidR="005C6A43" w:rsidRPr="00056CF4">
        <w:rPr>
          <w:rFonts w:ascii="Times New Roman" w:hAnsi="Times New Roman" w:cs="Times New Roman"/>
        </w:rPr>
        <w:t>pedometer</w:t>
      </w:r>
      <w:r w:rsidRPr="00056CF4">
        <w:rPr>
          <w:rFonts w:ascii="Times New Roman" w:hAnsi="Times New Roman" w:cs="Times New Roman"/>
        </w:rPr>
        <w:t xml:space="preserve"> will be </w:t>
      </w:r>
      <w:r w:rsidR="005C6A43" w:rsidRPr="00056CF4">
        <w:rPr>
          <w:rFonts w:ascii="Times New Roman" w:hAnsi="Times New Roman" w:cs="Times New Roman"/>
        </w:rPr>
        <w:t>given</w:t>
      </w:r>
      <w:r w:rsidR="00844305" w:rsidRPr="00056CF4">
        <w:rPr>
          <w:rFonts w:ascii="Times New Roman" w:hAnsi="Times New Roman" w:cs="Times New Roman"/>
        </w:rPr>
        <w:t xml:space="preserve"> or delivered</w:t>
      </w:r>
      <w:r w:rsidR="005C6A43" w:rsidRPr="00056CF4">
        <w:rPr>
          <w:rFonts w:ascii="Times New Roman" w:hAnsi="Times New Roman" w:cs="Times New Roman"/>
        </w:rPr>
        <w:t xml:space="preserve"> to the participant after they consent </w:t>
      </w:r>
      <w:r w:rsidR="00A613C0" w:rsidRPr="00056CF4">
        <w:rPr>
          <w:rFonts w:ascii="Times New Roman" w:hAnsi="Times New Roman" w:cs="Times New Roman"/>
        </w:rPr>
        <w:t>to the study</w:t>
      </w:r>
      <w:r w:rsidRPr="00056CF4">
        <w:rPr>
          <w:rFonts w:ascii="Times New Roman" w:hAnsi="Times New Roman" w:cs="Times New Roman"/>
        </w:rPr>
        <w:t xml:space="preserve">.  They will wear the </w:t>
      </w:r>
      <w:r w:rsidR="005C6A43" w:rsidRPr="00056CF4">
        <w:rPr>
          <w:rFonts w:ascii="Times New Roman" w:hAnsi="Times New Roman" w:cs="Times New Roman"/>
        </w:rPr>
        <w:t>pedometer</w:t>
      </w:r>
      <w:r w:rsidRPr="00056CF4">
        <w:rPr>
          <w:rFonts w:ascii="Times New Roman" w:hAnsi="Times New Roman" w:cs="Times New Roman"/>
        </w:rPr>
        <w:t xml:space="preserve"> for </w:t>
      </w:r>
      <w:r w:rsidR="005C6A43" w:rsidRPr="00056CF4">
        <w:rPr>
          <w:rFonts w:ascii="Times New Roman" w:hAnsi="Times New Roman" w:cs="Times New Roman"/>
        </w:rPr>
        <w:t>7</w:t>
      </w:r>
      <w:r w:rsidRPr="00056CF4">
        <w:rPr>
          <w:rFonts w:ascii="Times New Roman" w:hAnsi="Times New Roman" w:cs="Times New Roman"/>
        </w:rPr>
        <w:t xml:space="preserve"> days and </w:t>
      </w:r>
      <w:r w:rsidR="001469C6" w:rsidRPr="00056CF4">
        <w:rPr>
          <w:rFonts w:ascii="Times New Roman" w:hAnsi="Times New Roman" w:cs="Times New Roman"/>
        </w:rPr>
        <w:t xml:space="preserve">record the number of steps each day on </w:t>
      </w:r>
      <w:r w:rsidR="00C74D42" w:rsidRPr="00056CF4">
        <w:rPr>
          <w:rFonts w:ascii="Times New Roman" w:hAnsi="Times New Roman" w:cs="Times New Roman"/>
        </w:rPr>
        <w:t>a study diary sheet</w:t>
      </w:r>
      <w:r w:rsidR="00D5444F" w:rsidRPr="00056CF4">
        <w:rPr>
          <w:rFonts w:ascii="Times New Roman" w:hAnsi="Times New Roman" w:cs="Times New Roman"/>
        </w:rPr>
        <w:t>.</w:t>
      </w:r>
      <w:r w:rsidR="00E66CD1" w:rsidRPr="00056CF4">
        <w:rPr>
          <w:rFonts w:ascii="Times New Roman" w:hAnsi="Times New Roman" w:cs="Times New Roman"/>
        </w:rPr>
        <w:t xml:space="preserve"> </w:t>
      </w:r>
      <w:r w:rsidR="001469C6" w:rsidRPr="00056CF4">
        <w:rPr>
          <w:rFonts w:ascii="Times New Roman" w:hAnsi="Times New Roman" w:cs="Times New Roman"/>
        </w:rPr>
        <w:t>At the</w:t>
      </w:r>
      <w:r w:rsidR="00C90FE9" w:rsidRPr="00056CF4">
        <w:rPr>
          <w:rFonts w:ascii="Times New Roman" w:hAnsi="Times New Roman" w:cs="Times New Roman"/>
        </w:rPr>
        <w:t xml:space="preserve"> </w:t>
      </w:r>
      <w:r w:rsidR="008410EC" w:rsidRPr="00056CF4">
        <w:rPr>
          <w:rFonts w:ascii="Times New Roman" w:hAnsi="Times New Roman" w:cs="Times New Roman"/>
        </w:rPr>
        <w:t xml:space="preserve">end </w:t>
      </w:r>
      <w:r w:rsidR="00C90FE9" w:rsidRPr="00056CF4">
        <w:rPr>
          <w:rFonts w:ascii="Times New Roman" w:hAnsi="Times New Roman" w:cs="Times New Roman"/>
        </w:rPr>
        <w:t>of the</w:t>
      </w:r>
      <w:r w:rsidR="008410EC" w:rsidRPr="00056CF4">
        <w:rPr>
          <w:rFonts w:ascii="Times New Roman" w:hAnsi="Times New Roman" w:cs="Times New Roman"/>
        </w:rPr>
        <w:t xml:space="preserve"> study</w:t>
      </w:r>
      <w:r w:rsidR="00C90FE9" w:rsidRPr="00056CF4">
        <w:rPr>
          <w:rFonts w:ascii="Times New Roman" w:hAnsi="Times New Roman" w:cs="Times New Roman"/>
        </w:rPr>
        <w:t xml:space="preserve"> </w:t>
      </w:r>
      <w:r w:rsidR="008410EC" w:rsidRPr="00056CF4">
        <w:rPr>
          <w:rFonts w:ascii="Times New Roman" w:hAnsi="Times New Roman" w:cs="Times New Roman"/>
        </w:rPr>
        <w:t>in</w:t>
      </w:r>
      <w:r w:rsidR="001469C6" w:rsidRPr="00056CF4">
        <w:rPr>
          <w:rFonts w:ascii="Times New Roman" w:hAnsi="Times New Roman" w:cs="Times New Roman"/>
        </w:rPr>
        <w:t xml:space="preserve"> week</w:t>
      </w:r>
      <w:r w:rsidR="008410EC" w:rsidRPr="00056CF4">
        <w:rPr>
          <w:rFonts w:ascii="Times New Roman" w:hAnsi="Times New Roman" w:cs="Times New Roman"/>
        </w:rPr>
        <w:t xml:space="preserve"> 16</w:t>
      </w:r>
      <w:r w:rsidR="001469C6" w:rsidRPr="00056CF4">
        <w:rPr>
          <w:rFonts w:ascii="Times New Roman" w:hAnsi="Times New Roman" w:cs="Times New Roman"/>
        </w:rPr>
        <w:t xml:space="preserve">, they will be </w:t>
      </w:r>
      <w:r w:rsidR="00C90FE9" w:rsidRPr="00056CF4">
        <w:rPr>
          <w:rFonts w:ascii="Times New Roman" w:hAnsi="Times New Roman" w:cs="Times New Roman"/>
        </w:rPr>
        <w:t xml:space="preserve">asked to wear </w:t>
      </w:r>
      <w:r w:rsidR="001469C6" w:rsidRPr="00056CF4">
        <w:rPr>
          <w:rFonts w:ascii="Times New Roman" w:hAnsi="Times New Roman" w:cs="Times New Roman"/>
        </w:rPr>
        <w:t xml:space="preserve">the pedometer and record the number of steps for </w:t>
      </w:r>
      <w:r w:rsidR="00C90FE9" w:rsidRPr="00056CF4">
        <w:rPr>
          <w:rFonts w:ascii="Times New Roman" w:hAnsi="Times New Roman" w:cs="Times New Roman"/>
        </w:rPr>
        <w:t xml:space="preserve">another </w:t>
      </w:r>
      <w:r w:rsidR="001469C6" w:rsidRPr="00056CF4">
        <w:rPr>
          <w:rFonts w:ascii="Times New Roman" w:hAnsi="Times New Roman" w:cs="Times New Roman"/>
        </w:rPr>
        <w:t>7 days</w:t>
      </w:r>
      <w:r w:rsidR="00D5444F" w:rsidRPr="00056CF4">
        <w:rPr>
          <w:rFonts w:ascii="Times New Roman" w:hAnsi="Times New Roman" w:cs="Times New Roman"/>
        </w:rPr>
        <w:t xml:space="preserve">. </w:t>
      </w:r>
      <w:r w:rsidR="001469C6" w:rsidRPr="00056CF4">
        <w:rPr>
          <w:rFonts w:ascii="Times New Roman" w:hAnsi="Times New Roman" w:cs="Times New Roman"/>
        </w:rPr>
        <w:t xml:space="preserve"> </w:t>
      </w:r>
      <w:r w:rsidR="001F2DBB" w:rsidRPr="00056CF4">
        <w:rPr>
          <w:rFonts w:ascii="Times New Roman" w:hAnsi="Times New Roman" w:cs="Times New Roman"/>
        </w:rPr>
        <w:t xml:space="preserve">The patients will keep the pedometers following the trial and will be encouraged to continue to use them </w:t>
      </w:r>
      <w:r w:rsidR="00452E43" w:rsidRPr="00056CF4">
        <w:rPr>
          <w:rFonts w:ascii="Times New Roman" w:hAnsi="Times New Roman" w:cs="Times New Roman"/>
        </w:rPr>
        <w:t xml:space="preserve">after the </w:t>
      </w:r>
      <w:r w:rsidR="00EA6941" w:rsidRPr="00056CF4">
        <w:rPr>
          <w:rFonts w:ascii="Times New Roman" w:hAnsi="Times New Roman" w:cs="Times New Roman"/>
        </w:rPr>
        <w:t>study</w:t>
      </w:r>
      <w:r w:rsidR="00452E43" w:rsidRPr="00056CF4">
        <w:rPr>
          <w:rFonts w:ascii="Times New Roman" w:hAnsi="Times New Roman" w:cs="Times New Roman"/>
        </w:rPr>
        <w:t xml:space="preserve"> for</w:t>
      </w:r>
      <w:r w:rsidR="001F2DBB" w:rsidRPr="00056CF4">
        <w:rPr>
          <w:rFonts w:ascii="Times New Roman" w:hAnsi="Times New Roman" w:cs="Times New Roman"/>
        </w:rPr>
        <w:t xml:space="preserve"> their own monitoring of </w:t>
      </w:r>
      <w:r w:rsidR="00A613C0" w:rsidRPr="00056CF4">
        <w:rPr>
          <w:rFonts w:ascii="Times New Roman" w:hAnsi="Times New Roman" w:cs="Times New Roman"/>
        </w:rPr>
        <w:t xml:space="preserve">activity and health </w:t>
      </w:r>
      <w:r w:rsidR="001F2DBB" w:rsidRPr="00056CF4">
        <w:rPr>
          <w:rFonts w:ascii="Times New Roman" w:hAnsi="Times New Roman" w:cs="Times New Roman"/>
        </w:rPr>
        <w:t xml:space="preserve">recovery. </w:t>
      </w:r>
    </w:p>
    <w:p w14:paraId="2036E669" w14:textId="244071BD" w:rsidR="001469C6" w:rsidRPr="00056CF4" w:rsidRDefault="001469C6" w:rsidP="00BD751E">
      <w:pPr>
        <w:pStyle w:val="NoSpacing"/>
        <w:rPr>
          <w:rFonts w:ascii="Times New Roman" w:hAnsi="Times New Roman" w:cs="Times New Roman"/>
          <w:b/>
        </w:rPr>
      </w:pPr>
      <w:r w:rsidRPr="00056CF4">
        <w:rPr>
          <w:rFonts w:ascii="Times New Roman" w:hAnsi="Times New Roman" w:cs="Times New Roman"/>
          <w:b/>
        </w:rPr>
        <w:t xml:space="preserve">Hand </w:t>
      </w:r>
      <w:r w:rsidR="00960C7D" w:rsidRPr="00056CF4">
        <w:rPr>
          <w:rFonts w:ascii="Times New Roman" w:hAnsi="Times New Roman" w:cs="Times New Roman"/>
          <w:b/>
        </w:rPr>
        <w:t>G</w:t>
      </w:r>
      <w:r w:rsidRPr="00056CF4">
        <w:rPr>
          <w:rFonts w:ascii="Times New Roman" w:hAnsi="Times New Roman" w:cs="Times New Roman"/>
          <w:b/>
        </w:rPr>
        <w:t xml:space="preserve">rip </w:t>
      </w:r>
      <w:r w:rsidR="00960C7D" w:rsidRPr="00056CF4">
        <w:rPr>
          <w:rFonts w:ascii="Times New Roman" w:hAnsi="Times New Roman" w:cs="Times New Roman"/>
          <w:b/>
        </w:rPr>
        <w:t>S</w:t>
      </w:r>
      <w:r w:rsidRPr="00056CF4">
        <w:rPr>
          <w:rFonts w:ascii="Times New Roman" w:hAnsi="Times New Roman" w:cs="Times New Roman"/>
          <w:b/>
        </w:rPr>
        <w:t>trength</w:t>
      </w:r>
      <w:r w:rsidR="00916809" w:rsidRPr="00056CF4">
        <w:rPr>
          <w:rFonts w:ascii="Times New Roman" w:hAnsi="Times New Roman" w:cs="Times New Roman"/>
          <w:b/>
        </w:rPr>
        <w:t xml:space="preserve"> </w:t>
      </w:r>
      <w:r w:rsidR="00916809" w:rsidRPr="00056CF4">
        <w:rPr>
          <w:rFonts w:ascii="Times New Roman" w:hAnsi="Times New Roman" w:cs="Times New Roman"/>
          <w:b/>
          <w:i/>
        </w:rPr>
        <w:t>(In Person Visits)</w:t>
      </w:r>
    </w:p>
    <w:p w14:paraId="6CB8154F" w14:textId="121253DC" w:rsidR="00274038" w:rsidRPr="00577F73" w:rsidRDefault="00777D92" w:rsidP="00CA3053">
      <w:pPr>
        <w:autoSpaceDE w:val="0"/>
        <w:autoSpaceDN w:val="0"/>
        <w:adjustRightInd w:val="0"/>
        <w:spacing w:after="240"/>
      </w:pPr>
      <w:r w:rsidRPr="00056CF4">
        <w:t>Hand grip strength</w:t>
      </w:r>
      <w:r w:rsidR="00644358" w:rsidRPr="00056CF4">
        <w:t xml:space="preserve"> assessment will be </w:t>
      </w:r>
      <w:r w:rsidR="00C13D1C" w:rsidRPr="00056CF4">
        <w:t xml:space="preserve">done </w:t>
      </w:r>
      <w:r w:rsidR="00916809" w:rsidRPr="00056CF4">
        <w:t>in a sub-sample of at least 50 participants who have agreed to have in person visits at BCW</w:t>
      </w:r>
      <w:r w:rsidR="00C13D1C" w:rsidRPr="00056CF4">
        <w:t xml:space="preserve">. </w:t>
      </w:r>
      <w:r w:rsidR="008410EC" w:rsidRPr="00056CF4">
        <w:t xml:space="preserve">The participants who enroll in the MRI sub-study will also have their hand grip strength test done at their MRI visit. </w:t>
      </w:r>
    </w:p>
    <w:p w14:paraId="40A85B7C" w14:textId="3F609D9A" w:rsidR="00754326" w:rsidRPr="00056CF4" w:rsidRDefault="00E428FB" w:rsidP="00BD751E">
      <w:pPr>
        <w:pStyle w:val="NoSpacing"/>
        <w:rPr>
          <w:rFonts w:ascii="Times New Roman" w:hAnsi="Times New Roman" w:cs="Times New Roman"/>
          <w:b/>
          <w:i/>
        </w:rPr>
      </w:pPr>
      <w:r w:rsidRPr="00056CF4">
        <w:rPr>
          <w:rFonts w:ascii="Times New Roman" w:hAnsi="Times New Roman" w:cs="Times New Roman"/>
          <w:b/>
          <w:i/>
        </w:rPr>
        <w:t xml:space="preserve">Clinical </w:t>
      </w:r>
      <w:r w:rsidR="001E1F8C" w:rsidRPr="00056CF4">
        <w:rPr>
          <w:rFonts w:ascii="Times New Roman" w:hAnsi="Times New Roman" w:cs="Times New Roman"/>
          <w:b/>
          <w:i/>
        </w:rPr>
        <w:t>M</w:t>
      </w:r>
      <w:r w:rsidRPr="00056CF4">
        <w:rPr>
          <w:rFonts w:ascii="Times New Roman" w:hAnsi="Times New Roman" w:cs="Times New Roman"/>
          <w:b/>
          <w:i/>
        </w:rPr>
        <w:t>easurements</w:t>
      </w:r>
      <w:r w:rsidR="00A71147" w:rsidRPr="00056CF4">
        <w:rPr>
          <w:rFonts w:ascii="Times New Roman" w:hAnsi="Times New Roman" w:cs="Times New Roman"/>
          <w:b/>
          <w:i/>
        </w:rPr>
        <w:t xml:space="preserve"> (</w:t>
      </w:r>
      <w:r w:rsidR="00916809" w:rsidRPr="00056CF4">
        <w:rPr>
          <w:rFonts w:ascii="Times New Roman" w:hAnsi="Times New Roman" w:cs="Times New Roman"/>
          <w:b/>
          <w:i/>
        </w:rPr>
        <w:t>In Person Visits</w:t>
      </w:r>
      <w:r w:rsidRPr="00056CF4">
        <w:rPr>
          <w:rFonts w:ascii="Times New Roman" w:hAnsi="Times New Roman" w:cs="Times New Roman"/>
          <w:b/>
          <w:i/>
        </w:rPr>
        <w:t>)</w:t>
      </w:r>
    </w:p>
    <w:p w14:paraId="0AC35FC9" w14:textId="2D60E1C9" w:rsidR="003E5417" w:rsidRPr="00056CF4" w:rsidRDefault="00754326" w:rsidP="00CA3053">
      <w:pPr>
        <w:autoSpaceDE w:val="0"/>
        <w:autoSpaceDN w:val="0"/>
        <w:adjustRightInd w:val="0"/>
        <w:spacing w:after="240"/>
        <w:rPr>
          <w:b/>
          <w:i/>
        </w:rPr>
      </w:pPr>
      <w:r w:rsidRPr="00056CF4">
        <w:t xml:space="preserve">A short physical assessment, including </w:t>
      </w:r>
      <w:r w:rsidR="008A2710" w:rsidRPr="00056CF4">
        <w:t xml:space="preserve">weight and height, </w:t>
      </w:r>
      <w:r w:rsidRPr="00056CF4">
        <w:t>blood pressure and pulse</w:t>
      </w:r>
      <w:r w:rsidR="0025032E" w:rsidRPr="00056CF4">
        <w:t xml:space="preserve"> at supine position and over 5 minutes</w:t>
      </w:r>
      <w:r w:rsidR="001A359B" w:rsidRPr="00056CF4">
        <w:t xml:space="preserve"> following passive standing</w:t>
      </w:r>
      <w:r w:rsidR="008A2710" w:rsidRPr="00056CF4">
        <w:t xml:space="preserve"> (</w:t>
      </w:r>
      <w:r w:rsidR="00AF6B38" w:rsidRPr="00056CF4">
        <w:t>i.e. at 1</w:t>
      </w:r>
      <w:r w:rsidR="00D6393E" w:rsidRPr="00056CF4">
        <w:t>, 3</w:t>
      </w:r>
      <w:r w:rsidR="00AF6B38" w:rsidRPr="00056CF4">
        <w:t xml:space="preserve"> and 5 minutes)</w:t>
      </w:r>
      <w:r w:rsidR="0025032E" w:rsidRPr="00056CF4">
        <w:t xml:space="preserve">, and sit and stand test </w:t>
      </w:r>
      <w:r w:rsidR="007424A4" w:rsidRPr="00056CF4">
        <w:t xml:space="preserve">are </w:t>
      </w:r>
      <w:r w:rsidR="0025032E" w:rsidRPr="00056CF4">
        <w:t>conducted at</w:t>
      </w:r>
      <w:r w:rsidR="00644358" w:rsidRPr="00056CF4">
        <w:t xml:space="preserve"> the</w:t>
      </w:r>
      <w:r w:rsidR="0025032E" w:rsidRPr="00056CF4">
        <w:t xml:space="preserve"> baseline and at the </w:t>
      </w:r>
      <w:r w:rsidR="00AC0608" w:rsidRPr="00056CF4">
        <w:t xml:space="preserve">15 or </w:t>
      </w:r>
      <w:r w:rsidR="0025032E" w:rsidRPr="00056CF4">
        <w:t>1</w:t>
      </w:r>
      <w:r w:rsidR="009D4F5A" w:rsidRPr="00056CF4">
        <w:t>6</w:t>
      </w:r>
      <w:r w:rsidR="0025032E" w:rsidRPr="00056CF4">
        <w:t xml:space="preserve"> week </w:t>
      </w:r>
      <w:r w:rsidR="009D4F5A" w:rsidRPr="00056CF4">
        <w:t>visits</w:t>
      </w:r>
      <w:r w:rsidR="00E428FB" w:rsidRPr="00056CF4">
        <w:t>.</w:t>
      </w:r>
      <w:r w:rsidR="003D4F6A" w:rsidRPr="00056CF4">
        <w:t xml:space="preserve"> </w:t>
      </w:r>
      <w:r w:rsidR="00916809" w:rsidRPr="00056CF4">
        <w:t xml:space="preserve">This will be done in a sub-sample of at least 50 participants who have agreed to have in person visits at BCW. </w:t>
      </w:r>
    </w:p>
    <w:p w14:paraId="1979262D" w14:textId="1632BF4F" w:rsidR="00747117" w:rsidRPr="00056CF4" w:rsidRDefault="00747117" w:rsidP="008868E7">
      <w:pPr>
        <w:autoSpaceDE w:val="0"/>
        <w:autoSpaceDN w:val="0"/>
        <w:adjustRightInd w:val="0"/>
        <w:rPr>
          <w:b/>
          <w:i/>
        </w:rPr>
      </w:pPr>
      <w:r w:rsidRPr="00056CF4">
        <w:rPr>
          <w:b/>
          <w:bCs/>
          <w:i/>
        </w:rPr>
        <w:t>3.</w:t>
      </w:r>
      <w:r w:rsidR="00A22F34" w:rsidRPr="00056CF4">
        <w:rPr>
          <w:b/>
          <w:bCs/>
          <w:i/>
        </w:rPr>
        <w:t>4</w:t>
      </w:r>
      <w:r w:rsidRPr="00056CF4">
        <w:rPr>
          <w:b/>
          <w:bCs/>
          <w:i/>
        </w:rPr>
        <w:t>.</w:t>
      </w:r>
      <w:r w:rsidR="008410EC" w:rsidRPr="00056CF4">
        <w:rPr>
          <w:b/>
          <w:bCs/>
          <w:i/>
        </w:rPr>
        <w:t>6</w:t>
      </w:r>
      <w:r w:rsidRPr="00056CF4">
        <w:rPr>
          <w:b/>
          <w:bCs/>
          <w:i/>
        </w:rPr>
        <w:t xml:space="preserve">. </w:t>
      </w:r>
      <w:r w:rsidRPr="00056CF4">
        <w:rPr>
          <w:b/>
          <w:i/>
        </w:rPr>
        <w:t>MRI scans</w:t>
      </w:r>
    </w:p>
    <w:p w14:paraId="6F034079" w14:textId="00ECD25C" w:rsidR="002B788E" w:rsidRPr="00056CF4" w:rsidRDefault="00747117" w:rsidP="00CA3053">
      <w:pPr>
        <w:pStyle w:val="ListParagraph"/>
        <w:autoSpaceDE w:val="0"/>
        <w:autoSpaceDN w:val="0"/>
        <w:adjustRightInd w:val="0"/>
        <w:spacing w:after="240" w:line="240" w:lineRule="auto"/>
        <w:ind w:left="0"/>
        <w:rPr>
          <w:rFonts w:ascii="Times New Roman" w:hAnsi="Times New Roman" w:cs="Times New Roman"/>
        </w:rPr>
      </w:pPr>
      <w:r w:rsidRPr="00056CF4">
        <w:rPr>
          <w:rFonts w:ascii="Times New Roman" w:hAnsi="Times New Roman" w:cs="Times New Roman"/>
        </w:rPr>
        <w:t xml:space="preserve">In relation to the approved REB protocol (H20-01804; by the same PI of the present protocol), a subgroup of the participants of the present protocol (n=25 in each intervention arm) will be having MRI scans at baseline and </w:t>
      </w:r>
      <w:r w:rsidR="00EE586D" w:rsidRPr="00056CF4">
        <w:rPr>
          <w:rFonts w:ascii="Times New Roman" w:hAnsi="Times New Roman" w:cs="Times New Roman"/>
        </w:rPr>
        <w:t xml:space="preserve">15 or </w:t>
      </w:r>
      <w:r w:rsidRPr="00056CF4">
        <w:rPr>
          <w:rFonts w:ascii="Times New Roman" w:hAnsi="Times New Roman" w:cs="Times New Roman"/>
        </w:rPr>
        <w:t>1</w:t>
      </w:r>
      <w:r w:rsidR="00EE586D" w:rsidRPr="00056CF4">
        <w:rPr>
          <w:rFonts w:ascii="Times New Roman" w:hAnsi="Times New Roman" w:cs="Times New Roman"/>
        </w:rPr>
        <w:t>6</w:t>
      </w:r>
      <w:r w:rsidRPr="00056CF4">
        <w:rPr>
          <w:rFonts w:ascii="Times New Roman" w:hAnsi="Times New Roman" w:cs="Times New Roman"/>
        </w:rPr>
        <w:t xml:space="preserve"> weeks post</w:t>
      </w:r>
      <w:r w:rsidR="00A63A2E" w:rsidRPr="00056CF4">
        <w:rPr>
          <w:rFonts w:ascii="Times New Roman" w:hAnsi="Times New Roman" w:cs="Times New Roman"/>
        </w:rPr>
        <w:t>-</w:t>
      </w:r>
      <w:r w:rsidRPr="00056CF4">
        <w:rPr>
          <w:rFonts w:ascii="Times New Roman" w:hAnsi="Times New Roman" w:cs="Times New Roman"/>
        </w:rPr>
        <w:t>treatment</w:t>
      </w:r>
      <w:r w:rsidR="00446178" w:rsidRPr="00056CF4">
        <w:rPr>
          <w:rFonts w:ascii="Times New Roman" w:hAnsi="Times New Roman" w:cs="Times New Roman"/>
        </w:rPr>
        <w:t xml:space="preserve"> initiation</w:t>
      </w:r>
      <w:r w:rsidRPr="00056CF4">
        <w:rPr>
          <w:rFonts w:ascii="Times New Roman" w:hAnsi="Times New Roman" w:cs="Times New Roman"/>
        </w:rPr>
        <w:t xml:space="preserve">. All participants of the MRI </w:t>
      </w:r>
      <w:r w:rsidR="00446178" w:rsidRPr="00056CF4">
        <w:rPr>
          <w:rFonts w:ascii="Times New Roman" w:hAnsi="Times New Roman" w:cs="Times New Roman"/>
        </w:rPr>
        <w:t>study</w:t>
      </w:r>
      <w:r w:rsidRPr="00056CF4">
        <w:rPr>
          <w:rFonts w:ascii="Times New Roman" w:hAnsi="Times New Roman" w:cs="Times New Roman"/>
        </w:rPr>
        <w:t xml:space="preserve"> must also sign the separate consent form as with the MRI protocol</w:t>
      </w:r>
      <w:r w:rsidR="00446178" w:rsidRPr="00056CF4">
        <w:rPr>
          <w:rFonts w:ascii="Times New Roman" w:hAnsi="Times New Roman" w:cs="Times New Roman"/>
        </w:rPr>
        <w:t>.</w:t>
      </w:r>
      <w:r w:rsidRPr="00056CF4">
        <w:rPr>
          <w:rFonts w:ascii="Times New Roman" w:hAnsi="Times New Roman" w:cs="Times New Roman"/>
        </w:rPr>
        <w:t xml:space="preserve"> MRI data acquisition, processing, and analysis will be following the specific MRI protocol as per the updated REB approval (H20-01804)</w:t>
      </w:r>
      <w:r w:rsidR="00C41C8F" w:rsidRPr="00056CF4">
        <w:rPr>
          <w:rFonts w:ascii="Times New Roman" w:hAnsi="Times New Roman" w:cs="Times New Roman"/>
        </w:rPr>
        <w:t xml:space="preserve">. Data </w:t>
      </w:r>
      <w:r w:rsidR="0010054E" w:rsidRPr="00056CF4">
        <w:rPr>
          <w:rFonts w:ascii="Times New Roman" w:hAnsi="Times New Roman" w:cs="Times New Roman"/>
        </w:rPr>
        <w:t>will be shared</w:t>
      </w:r>
      <w:r w:rsidR="003967CD" w:rsidRPr="00056CF4">
        <w:rPr>
          <w:rFonts w:ascii="Times New Roman" w:hAnsi="Times New Roman" w:cs="Times New Roman"/>
        </w:rPr>
        <w:t xml:space="preserve"> for participants who consent to the MRI study. Data</w:t>
      </w:r>
      <w:r w:rsidR="0010054E" w:rsidRPr="00056CF4">
        <w:rPr>
          <w:rFonts w:ascii="Times New Roman" w:hAnsi="Times New Roman" w:cs="Times New Roman"/>
        </w:rPr>
        <w:t xml:space="preserve"> from the</w:t>
      </w:r>
      <w:r w:rsidR="003967CD" w:rsidRPr="00056CF4">
        <w:rPr>
          <w:rFonts w:ascii="Times New Roman" w:hAnsi="Times New Roman" w:cs="Times New Roman"/>
        </w:rPr>
        <w:t xml:space="preserve"> MRI</w:t>
      </w:r>
      <w:r w:rsidR="0010054E" w:rsidRPr="00056CF4">
        <w:rPr>
          <w:rFonts w:ascii="Times New Roman" w:hAnsi="Times New Roman" w:cs="Times New Roman"/>
        </w:rPr>
        <w:t xml:space="preserve"> sub-study and the main study</w:t>
      </w:r>
      <w:r w:rsidR="00C41C8F" w:rsidRPr="00056CF4">
        <w:rPr>
          <w:rFonts w:ascii="Times New Roman" w:hAnsi="Times New Roman" w:cs="Times New Roman"/>
        </w:rPr>
        <w:t xml:space="preserve"> may be combined and analyzed </w:t>
      </w:r>
      <w:r w:rsidR="0010054E" w:rsidRPr="00056CF4">
        <w:rPr>
          <w:rFonts w:ascii="Times New Roman" w:hAnsi="Times New Roman" w:cs="Times New Roman"/>
        </w:rPr>
        <w:t>together</w:t>
      </w:r>
      <w:r w:rsidR="00C41C8F" w:rsidRPr="00056CF4">
        <w:rPr>
          <w:rFonts w:ascii="Times New Roman" w:hAnsi="Times New Roman" w:cs="Times New Roman"/>
        </w:rPr>
        <w:t>.</w:t>
      </w:r>
      <w:bookmarkStart w:id="20" w:name="_Toc10"/>
    </w:p>
    <w:p w14:paraId="25201F93" w14:textId="7FCD0C90" w:rsidR="00D91CFC" w:rsidRPr="00056CF4" w:rsidRDefault="00754326" w:rsidP="00942BD0">
      <w:pPr>
        <w:pStyle w:val="Heading2"/>
        <w:spacing w:after="0" w:line="240" w:lineRule="auto"/>
        <w:rPr>
          <w:rFonts w:ascii="Times New Roman" w:hAnsi="Times New Roman" w:cs="Times New Roman"/>
        </w:rPr>
      </w:pPr>
      <w:bookmarkStart w:id="21" w:name="_Toc146193362"/>
      <w:r w:rsidRPr="00056CF4">
        <w:rPr>
          <w:rFonts w:ascii="Times New Roman" w:hAnsi="Times New Roman" w:cs="Times New Roman"/>
          <w:color w:val="auto"/>
          <w:sz w:val="24"/>
          <w:szCs w:val="24"/>
        </w:rPr>
        <w:t>3.</w:t>
      </w:r>
      <w:r w:rsidR="00A22F34" w:rsidRPr="00056CF4">
        <w:rPr>
          <w:rFonts w:ascii="Times New Roman" w:hAnsi="Times New Roman" w:cs="Times New Roman"/>
          <w:color w:val="auto"/>
          <w:sz w:val="24"/>
          <w:szCs w:val="24"/>
        </w:rPr>
        <w:t>5</w:t>
      </w:r>
      <w:r w:rsidRPr="00056CF4">
        <w:rPr>
          <w:rFonts w:ascii="Times New Roman" w:hAnsi="Times New Roman" w:cs="Times New Roman"/>
          <w:color w:val="auto"/>
          <w:sz w:val="24"/>
          <w:szCs w:val="24"/>
        </w:rPr>
        <w:t>. Outcomes</w:t>
      </w:r>
      <w:bookmarkEnd w:id="20"/>
      <w:bookmarkEnd w:id="21"/>
    </w:p>
    <w:p w14:paraId="7EC540FE" w14:textId="2DA81AFD" w:rsidR="00D91CFC" w:rsidRPr="00056CF4" w:rsidRDefault="00D91CFC" w:rsidP="00D91CFC">
      <w:pPr>
        <w:pStyle w:val="Quote"/>
        <w:spacing w:before="0" w:after="0" w:line="240" w:lineRule="auto"/>
        <w:ind w:left="0"/>
        <w:jc w:val="left"/>
        <w:rPr>
          <w:rFonts w:ascii="Times New Roman" w:hAnsi="Times New Roman" w:cs="Times New Roman"/>
          <w:b/>
          <w:bCs/>
          <w:color w:val="auto"/>
        </w:rPr>
      </w:pPr>
      <w:r w:rsidRPr="00056CF4">
        <w:rPr>
          <w:rFonts w:ascii="Times New Roman" w:hAnsi="Times New Roman" w:cs="Times New Roman"/>
          <w:b/>
          <w:bCs/>
          <w:color w:val="auto"/>
        </w:rPr>
        <w:t xml:space="preserve">Effects of LDN </w:t>
      </w:r>
    </w:p>
    <w:p w14:paraId="705B3ADB" w14:textId="488DF22A" w:rsidR="00D91CFC" w:rsidRPr="00056CF4" w:rsidRDefault="00D91CFC" w:rsidP="00CA3053">
      <w:pPr>
        <w:pStyle w:val="NoSpacing"/>
        <w:spacing w:after="240"/>
        <w:rPr>
          <w:rFonts w:ascii="Times New Roman" w:hAnsi="Times New Roman" w:cs="Times New Roman"/>
        </w:rPr>
      </w:pPr>
      <w:r w:rsidRPr="00056CF4">
        <w:rPr>
          <w:rFonts w:ascii="Times New Roman" w:hAnsi="Times New Roman" w:cs="Times New Roman"/>
        </w:rPr>
        <w:t xml:space="preserve">To estimate the effects of LDN, the trial will employ both questionnaire-based and clinical measures. Questionnaires will evaluate </w:t>
      </w:r>
      <w:r w:rsidR="00EA6941" w:rsidRPr="00056CF4">
        <w:rPr>
          <w:rFonts w:ascii="Times New Roman" w:hAnsi="Times New Roman" w:cs="Times New Roman"/>
        </w:rPr>
        <w:t xml:space="preserve">changes in </w:t>
      </w:r>
      <w:r w:rsidRPr="00056CF4">
        <w:rPr>
          <w:rFonts w:ascii="Times New Roman" w:hAnsi="Times New Roman" w:cs="Times New Roman"/>
        </w:rPr>
        <w:t>fatigue,</w:t>
      </w:r>
      <w:r w:rsidR="005A42C9" w:rsidRPr="00056CF4">
        <w:rPr>
          <w:rFonts w:ascii="Times New Roman" w:hAnsi="Times New Roman" w:cs="Times New Roman"/>
        </w:rPr>
        <w:t xml:space="preserve"> symptoms,</w:t>
      </w:r>
      <w:r w:rsidRPr="00056CF4">
        <w:rPr>
          <w:rFonts w:ascii="Times New Roman" w:hAnsi="Times New Roman" w:cs="Times New Roman"/>
        </w:rPr>
        <w:t xml:space="preserve"> pain, sleep, mental health and quality of life.</w:t>
      </w:r>
    </w:p>
    <w:p w14:paraId="4D3431E5" w14:textId="184ED1B1" w:rsidR="00C62B4B" w:rsidRPr="00056CF4" w:rsidRDefault="003F1E44" w:rsidP="00EE76C8">
      <w:pPr>
        <w:autoSpaceDE w:val="0"/>
        <w:autoSpaceDN w:val="0"/>
        <w:adjustRightInd w:val="0"/>
        <w:spacing w:after="240"/>
        <w:rPr>
          <w:rStyle w:val="Strong"/>
          <w:i/>
        </w:rPr>
      </w:pPr>
      <w:r w:rsidRPr="00056CF4">
        <w:rPr>
          <w:b/>
        </w:rPr>
        <w:t xml:space="preserve">Questionnaire-Based: </w:t>
      </w:r>
      <w:r w:rsidRPr="00056CF4">
        <w:rPr>
          <w:bCs/>
        </w:rPr>
        <w:t xml:space="preserve">This will involve the comparison of the following scores at the times below, controlling for the baseline scores values. Mean or median scores of outcomes for each time point (as below) will be obtained, depending on the distribution of the variable. </w:t>
      </w:r>
    </w:p>
    <w:p w14:paraId="19AD08B9" w14:textId="6A7CB4E2" w:rsidR="00D91CFC" w:rsidRPr="00056CF4" w:rsidRDefault="00DF6343" w:rsidP="00BD751E">
      <w:pPr>
        <w:autoSpaceDE w:val="0"/>
        <w:autoSpaceDN w:val="0"/>
        <w:adjustRightInd w:val="0"/>
        <w:rPr>
          <w:rStyle w:val="Strong"/>
          <w:i/>
        </w:rPr>
      </w:pPr>
      <w:r w:rsidRPr="00056CF4">
        <w:rPr>
          <w:rStyle w:val="Strong"/>
          <w:i/>
        </w:rPr>
        <w:t>Primary</w:t>
      </w:r>
      <w:r w:rsidR="00D91CFC" w:rsidRPr="00056CF4">
        <w:rPr>
          <w:rStyle w:val="Strong"/>
          <w:i/>
        </w:rPr>
        <w:t xml:space="preserve"> </w:t>
      </w:r>
      <w:r w:rsidR="00B66279" w:rsidRPr="00056CF4">
        <w:rPr>
          <w:rStyle w:val="Strong"/>
          <w:i/>
        </w:rPr>
        <w:t>o</w:t>
      </w:r>
      <w:r w:rsidR="00D91CFC" w:rsidRPr="00056CF4">
        <w:rPr>
          <w:rStyle w:val="Strong"/>
          <w:i/>
        </w:rPr>
        <w:t>utcome</w:t>
      </w:r>
      <w:r w:rsidR="00B66279" w:rsidRPr="00056CF4">
        <w:rPr>
          <w:rStyle w:val="Strong"/>
          <w:i/>
        </w:rPr>
        <w:t xml:space="preserve"> measures</w:t>
      </w:r>
    </w:p>
    <w:p w14:paraId="155630C7" w14:textId="2E091660" w:rsidR="00397AA5" w:rsidRPr="00056CF4" w:rsidRDefault="00397AA5" w:rsidP="003E5417">
      <w:pPr>
        <w:pStyle w:val="ListParagraph"/>
        <w:numPr>
          <w:ilvl w:val="0"/>
          <w:numId w:val="40"/>
        </w:numPr>
        <w:autoSpaceDE w:val="0"/>
        <w:autoSpaceDN w:val="0"/>
        <w:adjustRightInd w:val="0"/>
        <w:spacing w:after="0" w:line="240" w:lineRule="auto"/>
        <w:ind w:left="630"/>
        <w:rPr>
          <w:rFonts w:ascii="Times New Roman" w:hAnsi="Times New Roman" w:cs="Times New Roman"/>
        </w:rPr>
      </w:pPr>
      <w:r w:rsidRPr="00056CF4">
        <w:rPr>
          <w:rFonts w:ascii="Times New Roman" w:hAnsi="Times New Roman" w:cs="Times New Roman"/>
        </w:rPr>
        <w:t>Baseline</w:t>
      </w:r>
      <w:r w:rsidR="00F805A2" w:rsidRPr="00056CF4">
        <w:rPr>
          <w:rFonts w:ascii="Times New Roman" w:hAnsi="Times New Roman" w:cs="Times New Roman"/>
        </w:rPr>
        <w:t xml:space="preserve"> and 16 weeks</w:t>
      </w:r>
      <w:r w:rsidRPr="00056CF4">
        <w:rPr>
          <w:rFonts w:ascii="Times New Roman" w:hAnsi="Times New Roman" w:cs="Times New Roman"/>
        </w:rPr>
        <w:t>:</w:t>
      </w:r>
      <w:r w:rsidR="009971CF" w:rsidRPr="00056CF4">
        <w:rPr>
          <w:rFonts w:ascii="Times New Roman" w:hAnsi="Times New Roman" w:cs="Times New Roman"/>
        </w:rPr>
        <w:t xml:space="preserve"> </w:t>
      </w:r>
    </w:p>
    <w:p w14:paraId="25FCE927" w14:textId="3CA7B3F9" w:rsidR="004C497D" w:rsidRPr="00056CF4" w:rsidRDefault="003F1E44" w:rsidP="00CA3053">
      <w:pPr>
        <w:pStyle w:val="ListParagraph"/>
        <w:numPr>
          <w:ilvl w:val="1"/>
          <w:numId w:val="40"/>
        </w:numPr>
        <w:spacing w:after="240" w:line="240" w:lineRule="auto"/>
        <w:ind w:left="1077" w:hanging="357"/>
        <w:rPr>
          <w:rFonts w:ascii="Times New Roman" w:hAnsi="Times New Roman" w:cs="Times New Roman"/>
          <w:b/>
          <w:i/>
        </w:rPr>
      </w:pPr>
      <w:r w:rsidRPr="00056CF4">
        <w:rPr>
          <w:rFonts w:ascii="Times New Roman" w:hAnsi="Times New Roman" w:cs="Times New Roman"/>
        </w:rPr>
        <w:t>FSS score: The score represents the severity of fatigue, which is the hallmark symptom of PCFS.</w:t>
      </w:r>
      <w:r w:rsidR="008A13C0" w:rsidRPr="00056CF4">
        <w:rPr>
          <w:rFonts w:ascii="Times New Roman" w:hAnsi="Times New Roman" w:cs="Times New Roman"/>
        </w:rPr>
        <w:t xml:space="preserve"> Scores range from 9-63, with 63 representing the highest scores</w:t>
      </w:r>
      <w:r w:rsidR="008421C9" w:rsidRPr="00056CF4">
        <w:rPr>
          <w:rFonts w:ascii="Times New Roman" w:hAnsi="Times New Roman" w:cs="Times New Roman"/>
        </w:rPr>
        <w:t xml:space="preserve">. </w:t>
      </w:r>
      <w:r w:rsidR="008A13C0" w:rsidRPr="00056CF4">
        <w:rPr>
          <w:rFonts w:ascii="Times New Roman" w:hAnsi="Times New Roman" w:cs="Times New Roman"/>
        </w:rPr>
        <w:t xml:space="preserve"> </w:t>
      </w:r>
      <w:r w:rsidR="008421C9" w:rsidRPr="00056CF4">
        <w:rPr>
          <w:rFonts w:ascii="Times New Roman" w:hAnsi="Times New Roman" w:cs="Times New Roman"/>
        </w:rPr>
        <w:t>S</w:t>
      </w:r>
      <w:r w:rsidR="008A13C0" w:rsidRPr="00056CF4">
        <w:rPr>
          <w:rFonts w:ascii="Times New Roman" w:hAnsi="Times New Roman" w:cs="Times New Roman"/>
        </w:rPr>
        <w:t xml:space="preserve">core higher than 36 </w:t>
      </w:r>
      <w:r w:rsidR="008421C9" w:rsidRPr="00056CF4">
        <w:rPr>
          <w:rFonts w:ascii="Times New Roman" w:hAnsi="Times New Roman" w:cs="Times New Roman"/>
        </w:rPr>
        <w:t xml:space="preserve">have often been used to </w:t>
      </w:r>
      <w:r w:rsidR="008A13C0" w:rsidRPr="00056CF4">
        <w:rPr>
          <w:rFonts w:ascii="Times New Roman" w:hAnsi="Times New Roman" w:cs="Times New Roman"/>
        </w:rPr>
        <w:t>represent severe fatigue</w:t>
      </w:r>
      <w:r w:rsidR="008421C9" w:rsidRPr="00056CF4">
        <w:rPr>
          <w:rFonts w:ascii="Times New Roman" w:hAnsi="Times New Roman" w:cs="Times New Roman"/>
        </w:rPr>
        <w:t xml:space="preserve">, however we will review the cut-off according to the distribution of scores in the study population at baseline. </w:t>
      </w:r>
    </w:p>
    <w:p w14:paraId="430B726D" w14:textId="74C957FF" w:rsidR="003F1E44" w:rsidRPr="00056CF4" w:rsidRDefault="00D74136" w:rsidP="00BD751E">
      <w:pPr>
        <w:autoSpaceDE w:val="0"/>
        <w:autoSpaceDN w:val="0"/>
        <w:adjustRightInd w:val="0"/>
        <w:rPr>
          <w:b/>
          <w:i/>
        </w:rPr>
      </w:pPr>
      <w:r w:rsidRPr="00056CF4">
        <w:rPr>
          <w:b/>
          <w:i/>
        </w:rPr>
        <w:t>Secondary</w:t>
      </w:r>
      <w:r w:rsidR="009971CF" w:rsidRPr="00056CF4">
        <w:rPr>
          <w:b/>
          <w:i/>
        </w:rPr>
        <w:t xml:space="preserve"> outcome</w:t>
      </w:r>
      <w:r w:rsidR="00B66279" w:rsidRPr="00056CF4">
        <w:rPr>
          <w:b/>
          <w:i/>
        </w:rPr>
        <w:t xml:space="preserve"> measures</w:t>
      </w:r>
    </w:p>
    <w:p w14:paraId="23265429" w14:textId="42AE97A7" w:rsidR="003F1E44" w:rsidRPr="00056CF4" w:rsidRDefault="003F1E44" w:rsidP="004123AA">
      <w:pPr>
        <w:pStyle w:val="ListParagraph"/>
        <w:numPr>
          <w:ilvl w:val="0"/>
          <w:numId w:val="40"/>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Baseline and 1</w:t>
      </w:r>
      <w:r w:rsidR="008410EC" w:rsidRPr="00056CF4">
        <w:rPr>
          <w:rFonts w:ascii="Times New Roman" w:hAnsi="Times New Roman" w:cs="Times New Roman"/>
        </w:rPr>
        <w:t>6</w:t>
      </w:r>
      <w:r w:rsidRPr="00056CF4">
        <w:rPr>
          <w:rFonts w:ascii="Times New Roman" w:hAnsi="Times New Roman" w:cs="Times New Roman"/>
        </w:rPr>
        <w:t xml:space="preserve"> weeks:</w:t>
      </w:r>
    </w:p>
    <w:p w14:paraId="748D095D" w14:textId="3EFCC3E6" w:rsidR="003F1E44" w:rsidRPr="00056CF4" w:rsidRDefault="00095085" w:rsidP="003F1E44">
      <w:pPr>
        <w:pStyle w:val="ListParagraph"/>
        <w:numPr>
          <w:ilvl w:val="1"/>
          <w:numId w:val="40"/>
        </w:numPr>
        <w:autoSpaceDE w:val="0"/>
        <w:autoSpaceDN w:val="0"/>
        <w:adjustRightInd w:val="0"/>
        <w:spacing w:after="0" w:line="240" w:lineRule="auto"/>
        <w:ind w:left="1080"/>
        <w:rPr>
          <w:rFonts w:ascii="Times New Roman" w:hAnsi="Times New Roman" w:cs="Times New Roman"/>
        </w:rPr>
      </w:pPr>
      <w:r w:rsidRPr="00056CF4">
        <w:rPr>
          <w:rFonts w:ascii="Times New Roman" w:hAnsi="Times New Roman" w:cs="Times New Roman"/>
          <w:color w:val="212121"/>
          <w:shd w:val="clear" w:color="auto" w:fill="FFFFFF"/>
        </w:rPr>
        <w:t>EQ-5D-5L</w:t>
      </w:r>
      <w:r w:rsidRPr="00056CF4" w:rsidDel="00095085">
        <w:rPr>
          <w:rFonts w:ascii="Times New Roman" w:hAnsi="Times New Roman" w:cs="Times New Roman"/>
        </w:rPr>
        <w:t xml:space="preserve"> </w:t>
      </w:r>
      <w:r w:rsidR="003F1E44" w:rsidRPr="00056CF4">
        <w:rPr>
          <w:rFonts w:ascii="Times New Roman" w:hAnsi="Times New Roman" w:cs="Times New Roman"/>
        </w:rPr>
        <w:t>total score</w:t>
      </w:r>
      <w:r w:rsidR="00DF4DA9" w:rsidRPr="00056CF4">
        <w:rPr>
          <w:rFonts w:ascii="Times New Roman" w:hAnsi="Times New Roman" w:cs="Times New Roman"/>
        </w:rPr>
        <w:t xml:space="preserve">: </w:t>
      </w:r>
      <w:r w:rsidR="000828D1" w:rsidRPr="00056CF4">
        <w:rPr>
          <w:rFonts w:ascii="Times New Roman" w:hAnsi="Times New Roman" w:cs="Times New Roman"/>
        </w:rPr>
        <w:t>T</w:t>
      </w:r>
      <w:r w:rsidR="003F1E44" w:rsidRPr="00056CF4">
        <w:rPr>
          <w:rFonts w:ascii="Times New Roman" w:hAnsi="Times New Roman" w:cs="Times New Roman"/>
        </w:rPr>
        <w:t xml:space="preserve">his score indicates quality of life, by measuring ability to function in terms of mobility, self-care, usual activities in life, pain or discomfort and anxiety and depression. It represents the health experience of participants and how this changes following trial treatment.   </w:t>
      </w:r>
    </w:p>
    <w:p w14:paraId="61AF4BEB" w14:textId="2EF19BF7" w:rsidR="008752F5" w:rsidRPr="00056CF4" w:rsidRDefault="00127098" w:rsidP="004123AA">
      <w:pPr>
        <w:pStyle w:val="ListParagraph"/>
        <w:numPr>
          <w:ilvl w:val="1"/>
          <w:numId w:val="40"/>
        </w:numPr>
        <w:tabs>
          <w:tab w:val="left" w:pos="1620"/>
        </w:tabs>
        <w:autoSpaceDE w:val="0"/>
        <w:autoSpaceDN w:val="0"/>
        <w:adjustRightInd w:val="0"/>
        <w:spacing w:after="0" w:line="240" w:lineRule="auto"/>
        <w:ind w:left="1080"/>
        <w:rPr>
          <w:rFonts w:ascii="Times New Roman" w:hAnsi="Times New Roman" w:cs="Times New Roman"/>
        </w:rPr>
      </w:pPr>
      <w:r w:rsidRPr="00056CF4">
        <w:rPr>
          <w:rFonts w:ascii="Times New Roman" w:hAnsi="Times New Roman" w:cs="Times New Roman"/>
        </w:rPr>
        <w:t xml:space="preserve">Scores </w:t>
      </w:r>
      <w:r w:rsidR="003F1E44" w:rsidRPr="00056CF4">
        <w:rPr>
          <w:rFonts w:ascii="Times New Roman" w:hAnsi="Times New Roman" w:cs="Times New Roman"/>
        </w:rPr>
        <w:t>for pain VAS</w:t>
      </w:r>
      <w:r w:rsidR="003F1E44" w:rsidRPr="00056CF4" w:rsidDel="0067435F">
        <w:rPr>
          <w:rFonts w:ascii="Times New Roman" w:hAnsi="Times New Roman" w:cs="Times New Roman"/>
        </w:rPr>
        <w:t xml:space="preserve"> </w:t>
      </w:r>
      <w:r w:rsidR="007C527E" w:rsidRPr="00056CF4">
        <w:rPr>
          <w:rFonts w:ascii="Times New Roman" w:hAnsi="Times New Roman" w:cs="Times New Roman"/>
        </w:rPr>
        <w:t>0-10</w:t>
      </w:r>
      <w:r w:rsidR="003F1E44" w:rsidRPr="00056CF4">
        <w:rPr>
          <w:rFonts w:ascii="Times New Roman" w:hAnsi="Times New Roman" w:cs="Times New Roman"/>
        </w:rPr>
        <w:t xml:space="preserve">: </w:t>
      </w:r>
      <w:r w:rsidR="000828D1" w:rsidRPr="00056CF4">
        <w:rPr>
          <w:rFonts w:ascii="Times New Roman" w:hAnsi="Times New Roman" w:cs="Times New Roman"/>
        </w:rPr>
        <w:t>V</w:t>
      </w:r>
      <w:r w:rsidR="003F1E44" w:rsidRPr="00056CF4">
        <w:rPr>
          <w:rFonts w:ascii="Times New Roman" w:hAnsi="Times New Roman" w:cs="Times New Roman"/>
        </w:rPr>
        <w:t>isua</w:t>
      </w:r>
      <w:r w:rsidRPr="00056CF4">
        <w:rPr>
          <w:rFonts w:ascii="Times New Roman" w:hAnsi="Times New Roman" w:cs="Times New Roman"/>
        </w:rPr>
        <w:t xml:space="preserve">l analog scales for </w:t>
      </w:r>
      <w:r w:rsidR="003F1E44" w:rsidRPr="00056CF4">
        <w:rPr>
          <w:rFonts w:ascii="Times New Roman" w:hAnsi="Times New Roman" w:cs="Times New Roman"/>
        </w:rPr>
        <w:t>pa</w:t>
      </w:r>
      <w:r w:rsidRPr="00056CF4">
        <w:rPr>
          <w:rFonts w:ascii="Times New Roman" w:hAnsi="Times New Roman" w:cs="Times New Roman"/>
        </w:rPr>
        <w:t xml:space="preserve">in as perceived by the patient </w:t>
      </w:r>
      <w:r w:rsidR="000828D1" w:rsidRPr="00056CF4">
        <w:rPr>
          <w:rFonts w:ascii="Times New Roman" w:hAnsi="Times New Roman" w:cs="Times New Roman"/>
        </w:rPr>
        <w:t xml:space="preserve">is </w:t>
      </w:r>
      <w:r w:rsidR="003F1E44" w:rsidRPr="00056CF4">
        <w:rPr>
          <w:rFonts w:ascii="Times New Roman" w:hAnsi="Times New Roman" w:cs="Times New Roman"/>
        </w:rPr>
        <w:t>a simple and widely used indicator of symptom severity.</w:t>
      </w:r>
    </w:p>
    <w:p w14:paraId="6C8088CB" w14:textId="0F7F13B4" w:rsidR="008752F5" w:rsidRPr="00056CF4" w:rsidRDefault="003F1E44" w:rsidP="00CA3053">
      <w:pPr>
        <w:pStyle w:val="ListParagraph"/>
        <w:numPr>
          <w:ilvl w:val="1"/>
          <w:numId w:val="40"/>
        </w:numPr>
        <w:tabs>
          <w:tab w:val="left" w:pos="1620"/>
        </w:tabs>
        <w:autoSpaceDE w:val="0"/>
        <w:autoSpaceDN w:val="0"/>
        <w:adjustRightInd w:val="0"/>
        <w:spacing w:after="240" w:line="240" w:lineRule="auto"/>
        <w:ind w:left="1077" w:hanging="357"/>
        <w:rPr>
          <w:rFonts w:ascii="Times New Roman" w:hAnsi="Times New Roman" w:cs="Times New Roman"/>
          <w:b/>
        </w:rPr>
      </w:pPr>
      <w:r w:rsidRPr="00056CF4">
        <w:rPr>
          <w:rFonts w:ascii="Times New Roman" w:hAnsi="Times New Roman" w:cs="Times New Roman"/>
        </w:rPr>
        <w:t>PQsym-12 score: This score reflects the severity of symptoms of PCFS, and is based on the main symptoms experienced by people with post-viral fatigue syndrome, with a qualification of intensity of each symptom.</w:t>
      </w:r>
    </w:p>
    <w:p w14:paraId="67AC3665" w14:textId="1BD1F944" w:rsidR="008752F5" w:rsidRPr="00056CF4" w:rsidRDefault="005A42C9" w:rsidP="00152F64">
      <w:pPr>
        <w:autoSpaceDE w:val="0"/>
        <w:autoSpaceDN w:val="0"/>
        <w:adjustRightInd w:val="0"/>
        <w:rPr>
          <w:b/>
        </w:rPr>
      </w:pPr>
      <w:r w:rsidRPr="00056CF4">
        <w:rPr>
          <w:b/>
        </w:rPr>
        <w:t>Assessment</w:t>
      </w:r>
      <w:r w:rsidR="008752F5" w:rsidRPr="00056CF4">
        <w:rPr>
          <w:b/>
        </w:rPr>
        <w:t xml:space="preserve"> Based (baseline and 1</w:t>
      </w:r>
      <w:r w:rsidR="008410EC" w:rsidRPr="00056CF4">
        <w:rPr>
          <w:b/>
        </w:rPr>
        <w:t>6</w:t>
      </w:r>
      <w:r w:rsidR="008752F5" w:rsidRPr="00056CF4">
        <w:rPr>
          <w:b/>
        </w:rPr>
        <w:t xml:space="preserve"> weeks):</w:t>
      </w:r>
    </w:p>
    <w:p w14:paraId="382F2A1A" w14:textId="6CAC7278" w:rsidR="002A69BC" w:rsidRPr="00056CF4" w:rsidRDefault="008752F5" w:rsidP="005A42C9">
      <w:pPr>
        <w:pStyle w:val="ListParagraph"/>
        <w:numPr>
          <w:ilvl w:val="0"/>
          <w:numId w:val="85"/>
        </w:numPr>
        <w:autoSpaceDE w:val="0"/>
        <w:autoSpaceDN w:val="0"/>
        <w:adjustRightInd w:val="0"/>
        <w:spacing w:after="240" w:line="240" w:lineRule="auto"/>
        <w:ind w:left="709" w:hanging="357"/>
        <w:rPr>
          <w:rFonts w:ascii="Times New Roman" w:hAnsi="Times New Roman" w:cs="Times New Roman"/>
        </w:rPr>
      </w:pPr>
      <w:r w:rsidRPr="00056CF4">
        <w:rPr>
          <w:rFonts w:ascii="Times New Roman" w:hAnsi="Times New Roman" w:cs="Times New Roman"/>
        </w:rPr>
        <w:t>Average number of steps daily over 7 days</w:t>
      </w:r>
      <w:r w:rsidR="000828D1" w:rsidRPr="00056CF4">
        <w:rPr>
          <w:rFonts w:ascii="Times New Roman" w:hAnsi="Times New Roman" w:cs="Times New Roman"/>
        </w:rPr>
        <w:t>: U</w:t>
      </w:r>
      <w:r w:rsidRPr="00056CF4">
        <w:rPr>
          <w:rFonts w:ascii="Times New Roman" w:hAnsi="Times New Roman" w:cs="Times New Roman"/>
        </w:rPr>
        <w:t>sed as an objective measurement of physical activity.</w:t>
      </w:r>
    </w:p>
    <w:p w14:paraId="67520531" w14:textId="419D6DE2" w:rsidR="005E5512" w:rsidRPr="00056CF4" w:rsidRDefault="00B66279" w:rsidP="00BD751E">
      <w:pPr>
        <w:pStyle w:val="Quote"/>
        <w:spacing w:before="0" w:after="0" w:line="240" w:lineRule="auto"/>
        <w:ind w:left="0"/>
        <w:jc w:val="left"/>
        <w:rPr>
          <w:rStyle w:val="Strong"/>
          <w:rFonts w:ascii="Times New Roman" w:hAnsi="Times New Roman" w:cs="Times New Roman"/>
          <w:iCs w:val="0"/>
          <w:color w:val="auto"/>
        </w:rPr>
      </w:pPr>
      <w:r w:rsidRPr="00056CF4">
        <w:rPr>
          <w:rStyle w:val="Strong"/>
          <w:rFonts w:ascii="Times New Roman" w:hAnsi="Times New Roman" w:cs="Times New Roman"/>
          <w:iCs w:val="0"/>
          <w:color w:val="auto"/>
        </w:rPr>
        <w:t>Exploratory outcome measures</w:t>
      </w:r>
    </w:p>
    <w:p w14:paraId="77D56682" w14:textId="71DF8839" w:rsidR="008A13C0" w:rsidRPr="00056CF4" w:rsidRDefault="008A13C0" w:rsidP="008A13C0">
      <w:pPr>
        <w:autoSpaceDE w:val="0"/>
        <w:autoSpaceDN w:val="0"/>
        <w:adjustRightInd w:val="0"/>
        <w:rPr>
          <w:b/>
        </w:rPr>
      </w:pPr>
      <w:r w:rsidRPr="00056CF4">
        <w:rPr>
          <w:b/>
        </w:rPr>
        <w:t xml:space="preserve">Laboratory-Based (Baseline and </w:t>
      </w:r>
      <w:r w:rsidR="00EE586D" w:rsidRPr="00056CF4">
        <w:rPr>
          <w:b/>
        </w:rPr>
        <w:t>15/</w:t>
      </w:r>
      <w:r w:rsidRPr="00056CF4">
        <w:rPr>
          <w:b/>
        </w:rPr>
        <w:t>1</w:t>
      </w:r>
      <w:r w:rsidR="008410EC" w:rsidRPr="00056CF4">
        <w:rPr>
          <w:b/>
        </w:rPr>
        <w:t>6</w:t>
      </w:r>
      <w:r w:rsidRPr="00056CF4">
        <w:rPr>
          <w:b/>
        </w:rPr>
        <w:t xml:space="preserve"> weeks</w:t>
      </w:r>
      <w:r w:rsidR="00F63004" w:rsidRPr="00056CF4">
        <w:rPr>
          <w:b/>
        </w:rPr>
        <w:t>; * denotes test is done in sub-sample of participants</w:t>
      </w:r>
      <w:r w:rsidRPr="00056CF4">
        <w:rPr>
          <w:b/>
        </w:rPr>
        <w:t xml:space="preserve">): </w:t>
      </w:r>
    </w:p>
    <w:p w14:paraId="50CA8F0C" w14:textId="3FC83A3C" w:rsidR="008A13C0" w:rsidRPr="00056CF4" w:rsidRDefault="008A13C0" w:rsidP="008A13C0">
      <w:pPr>
        <w:pStyle w:val="ListParagraph"/>
        <w:numPr>
          <w:ilvl w:val="0"/>
          <w:numId w:val="95"/>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CK concentrations</w:t>
      </w:r>
      <w:r w:rsidR="00ED73E7" w:rsidRPr="00056CF4">
        <w:rPr>
          <w:rFonts w:ascii="Times New Roman" w:hAnsi="Times New Roman" w:cs="Times New Roman"/>
        </w:rPr>
        <w:t>: T</w:t>
      </w:r>
      <w:r w:rsidRPr="00056CF4">
        <w:rPr>
          <w:rFonts w:ascii="Times New Roman" w:hAnsi="Times New Roman" w:cs="Times New Roman"/>
        </w:rPr>
        <w:t>o be used as an indicator of severity of symptoms.</w:t>
      </w:r>
      <w:r w:rsidRPr="00056CF4">
        <w:rPr>
          <w:rFonts w:ascii="Times New Roman" w:hAnsi="Times New Roman" w:cs="Times New Roman"/>
          <w:vertAlign w:val="superscript"/>
        </w:rPr>
        <w:t>4</w:t>
      </w:r>
      <w:r w:rsidR="00D653D7" w:rsidRPr="00056CF4">
        <w:rPr>
          <w:rFonts w:ascii="Times New Roman" w:hAnsi="Times New Roman" w:cs="Times New Roman"/>
          <w:vertAlign w:val="superscript"/>
        </w:rPr>
        <w:t>5</w:t>
      </w:r>
    </w:p>
    <w:p w14:paraId="05DEA916" w14:textId="29F8F6B4" w:rsidR="008A13C0" w:rsidRPr="00056CF4" w:rsidRDefault="008A13C0" w:rsidP="008A13C0">
      <w:pPr>
        <w:pStyle w:val="ListParagraph"/>
        <w:numPr>
          <w:ilvl w:val="0"/>
          <w:numId w:val="95"/>
        </w:numPr>
        <w:autoSpaceDE w:val="0"/>
        <w:autoSpaceDN w:val="0"/>
        <w:adjustRightInd w:val="0"/>
        <w:spacing w:after="0" w:line="240" w:lineRule="auto"/>
        <w:rPr>
          <w:rFonts w:ascii="Times New Roman" w:hAnsi="Times New Roman" w:cs="Times New Roman"/>
        </w:rPr>
      </w:pPr>
      <w:r w:rsidRPr="00056CF4">
        <w:rPr>
          <w:rStyle w:val="Strong"/>
          <w:rFonts w:ascii="Times New Roman" w:hAnsi="Times New Roman" w:cs="Times New Roman"/>
          <w:b w:val="0"/>
          <w:shd w:val="clear" w:color="auto" w:fill="FFFFFF"/>
        </w:rPr>
        <w:t>IL-6</w:t>
      </w:r>
      <w:r w:rsidRPr="00056CF4">
        <w:rPr>
          <w:rFonts w:ascii="Times New Roman" w:hAnsi="Times New Roman" w:cs="Times New Roman"/>
        </w:rPr>
        <w:t xml:space="preserve"> and IN</w:t>
      </w:r>
      <w:r w:rsidRPr="00056CF4">
        <w:rPr>
          <w:rStyle w:val="Strong"/>
          <w:rFonts w:ascii="Times New Roman" w:hAnsi="Times New Roman" w:cs="Times New Roman"/>
          <w:b w:val="0"/>
          <w:shd w:val="clear" w:color="auto" w:fill="FFFFFF"/>
        </w:rPr>
        <w:t>F</w:t>
      </w:r>
      <w:r w:rsidRPr="00056CF4">
        <w:rPr>
          <w:rFonts w:ascii="Times New Roman" w:hAnsi="Times New Roman" w:cs="Times New Roman"/>
          <w:bCs/>
          <w:shd w:val="clear" w:color="auto" w:fill="FFFFFF"/>
        </w:rPr>
        <w:t>γ</w:t>
      </w:r>
      <w:r w:rsidRPr="00056CF4">
        <w:rPr>
          <w:rFonts w:ascii="Times New Roman" w:hAnsi="Times New Roman" w:cs="Times New Roman"/>
        </w:rPr>
        <w:t xml:space="preserve"> concentrations</w:t>
      </w:r>
      <w:r w:rsidR="00ED73E7" w:rsidRPr="00056CF4">
        <w:rPr>
          <w:rFonts w:ascii="Times New Roman" w:hAnsi="Times New Roman" w:cs="Times New Roman"/>
        </w:rPr>
        <w:t>: T</w:t>
      </w:r>
      <w:r w:rsidRPr="00056CF4">
        <w:rPr>
          <w:rFonts w:ascii="Times New Roman" w:hAnsi="Times New Roman" w:cs="Times New Roman"/>
        </w:rPr>
        <w:t xml:space="preserve">hese markers have been chosen to indicate activity of the immune system/inflammation. They may help explain changes in symptoms following treatment. </w:t>
      </w:r>
    </w:p>
    <w:p w14:paraId="613C27F1" w14:textId="0E89D6FF" w:rsidR="000828D1" w:rsidRPr="00056CF4" w:rsidRDefault="008A13C0" w:rsidP="008A13C0">
      <w:pPr>
        <w:pStyle w:val="ListParagraph"/>
        <w:numPr>
          <w:ilvl w:val="0"/>
          <w:numId w:val="95"/>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hsCRP</w:t>
      </w:r>
      <w:r w:rsidR="00ED73E7" w:rsidRPr="00056CF4">
        <w:rPr>
          <w:rFonts w:ascii="Times New Roman" w:hAnsi="Times New Roman" w:cs="Times New Roman"/>
        </w:rPr>
        <w:t>: A</w:t>
      </w:r>
      <w:r w:rsidRPr="00056CF4">
        <w:rPr>
          <w:rFonts w:ascii="Times New Roman" w:hAnsi="Times New Roman" w:cs="Times New Roman"/>
        </w:rPr>
        <w:t xml:space="preserve">n inflammatory marker, which will be use as an additional indicator of the inflammatory status. </w:t>
      </w:r>
    </w:p>
    <w:p w14:paraId="1A02B063" w14:textId="0558CB87" w:rsidR="005C30DE" w:rsidRPr="00056CF4" w:rsidRDefault="00F63004" w:rsidP="00AD5C16">
      <w:pPr>
        <w:pStyle w:val="ListParagraph"/>
        <w:numPr>
          <w:ilvl w:val="0"/>
          <w:numId w:val="95"/>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w:t>
      </w:r>
      <w:r w:rsidR="00196DAE" w:rsidRPr="00056CF4">
        <w:rPr>
          <w:rFonts w:ascii="Times New Roman" w:hAnsi="Times New Roman" w:cs="Times New Roman"/>
        </w:rPr>
        <w:t>rT3 concentration (rT3 in conjunction with TSH, free T3 and free T4): We will explore if it correlates with other markers of health status and disease severity, and if they can be used as a biomarker of disease severity and treatment outcome. It reflects variations in thyroid hormone metabolism, specifically in the conversion of T4 to active and inactive forms of T3, which may be altered in illness.</w:t>
      </w:r>
    </w:p>
    <w:p w14:paraId="10D235A9" w14:textId="41AAAB9B" w:rsidR="00373F13" w:rsidRPr="00056CF4" w:rsidRDefault="00F63004" w:rsidP="0067461A">
      <w:pPr>
        <w:pStyle w:val="ListParagraph"/>
        <w:numPr>
          <w:ilvl w:val="0"/>
          <w:numId w:val="95"/>
        </w:numPr>
        <w:autoSpaceDE w:val="0"/>
        <w:autoSpaceDN w:val="0"/>
        <w:adjustRightInd w:val="0"/>
        <w:rPr>
          <w:rStyle w:val="Strong"/>
          <w:rFonts w:ascii="Times New Roman" w:hAnsi="Times New Roman" w:cs="Times New Roman"/>
          <w:iCs/>
        </w:rPr>
      </w:pPr>
      <w:r w:rsidRPr="00056CF4">
        <w:rPr>
          <w:rFonts w:ascii="Times New Roman" w:hAnsi="Times New Roman" w:cs="Times New Roman"/>
        </w:rPr>
        <w:t>*</w:t>
      </w:r>
      <w:r w:rsidR="005B1E04" w:rsidRPr="00056CF4">
        <w:rPr>
          <w:rFonts w:ascii="Times New Roman" w:hAnsi="Times New Roman" w:cs="Times New Roman"/>
        </w:rPr>
        <w:t>AM blood cortisol</w:t>
      </w:r>
      <w:r w:rsidR="001C37AD" w:rsidRPr="00056CF4">
        <w:rPr>
          <w:rFonts w:ascii="Times New Roman" w:hAnsi="Times New Roman" w:cs="Times New Roman"/>
        </w:rPr>
        <w:t xml:space="preserve"> &amp; Adrenocorticotropic hormone (ACTH)</w:t>
      </w:r>
      <w:r w:rsidR="005B1E04" w:rsidRPr="00056CF4">
        <w:rPr>
          <w:rFonts w:ascii="Times New Roman" w:hAnsi="Times New Roman" w:cs="Times New Roman"/>
        </w:rPr>
        <w:t>:</w:t>
      </w:r>
      <w:r w:rsidR="00813B4C" w:rsidRPr="00056CF4">
        <w:rPr>
          <w:rFonts w:ascii="Times New Roman" w:hAnsi="Times New Roman" w:cs="Times New Roman"/>
        </w:rPr>
        <w:t xml:space="preserve"> Is a </w:t>
      </w:r>
      <w:r w:rsidR="001C37AD" w:rsidRPr="00056CF4">
        <w:rPr>
          <w:rFonts w:ascii="Times New Roman" w:hAnsi="Times New Roman" w:cs="Times New Roman"/>
        </w:rPr>
        <w:t>treatment response</w:t>
      </w:r>
      <w:r w:rsidR="00813B4C" w:rsidRPr="00056CF4">
        <w:rPr>
          <w:rFonts w:ascii="Times New Roman" w:hAnsi="Times New Roman" w:cs="Times New Roman"/>
        </w:rPr>
        <w:t xml:space="preserve"> marker, w</w:t>
      </w:r>
      <w:r w:rsidR="005B1E04" w:rsidRPr="00056CF4">
        <w:rPr>
          <w:rFonts w:ascii="Times New Roman" w:hAnsi="Times New Roman" w:cs="Times New Roman"/>
        </w:rPr>
        <w:t>e will explore if LDN helps regulate concentration of AM blood cortisol</w:t>
      </w:r>
      <w:r w:rsidR="001C37AD" w:rsidRPr="00056CF4">
        <w:rPr>
          <w:rFonts w:ascii="Times New Roman" w:hAnsi="Times New Roman" w:cs="Times New Roman"/>
        </w:rPr>
        <w:t xml:space="preserve"> and ACTH hormone</w:t>
      </w:r>
      <w:r w:rsidR="005B1E04" w:rsidRPr="00056CF4">
        <w:rPr>
          <w:rFonts w:ascii="Times New Roman" w:hAnsi="Times New Roman" w:cs="Times New Roman"/>
        </w:rPr>
        <w:t xml:space="preserve"> values.</w:t>
      </w:r>
      <w:r w:rsidR="001C37AD" w:rsidRPr="00056CF4">
        <w:rPr>
          <w:rFonts w:ascii="Times New Roman" w:hAnsi="Times New Roman" w:cs="Times New Roman"/>
        </w:rPr>
        <w:t xml:space="preserve"> AM cortisol </w:t>
      </w:r>
      <w:r w:rsidR="008421C9" w:rsidRPr="00056CF4">
        <w:rPr>
          <w:rFonts w:ascii="Times New Roman" w:hAnsi="Times New Roman" w:cs="Times New Roman"/>
        </w:rPr>
        <w:t xml:space="preserve">concentrations </w:t>
      </w:r>
      <w:r w:rsidR="001C37AD" w:rsidRPr="00056CF4">
        <w:rPr>
          <w:rFonts w:ascii="Times New Roman" w:hAnsi="Times New Roman" w:cs="Times New Roman"/>
        </w:rPr>
        <w:t>are expected to be predictors of treatment response, specifically low values</w:t>
      </w:r>
      <w:r w:rsidR="008421C9" w:rsidRPr="00056CF4">
        <w:rPr>
          <w:rFonts w:ascii="Times New Roman" w:hAnsi="Times New Roman" w:cs="Times New Roman"/>
        </w:rPr>
        <w:t xml:space="preserve">, which may be </w:t>
      </w:r>
      <w:r w:rsidR="001C37AD" w:rsidRPr="00056CF4">
        <w:rPr>
          <w:rFonts w:ascii="Times New Roman" w:hAnsi="Times New Roman" w:cs="Times New Roman"/>
        </w:rPr>
        <w:t>associated with poor response to treatment; or if treatment is related to increase in cortisol. Treatment response is expected to be associated with increase in AM cortisol concentrations to normal levels</w:t>
      </w:r>
      <w:r w:rsidR="008421C9" w:rsidRPr="00056CF4">
        <w:rPr>
          <w:rFonts w:ascii="Times New Roman" w:hAnsi="Times New Roman" w:cs="Times New Roman"/>
        </w:rPr>
        <w:t xml:space="preserve">.  </w:t>
      </w:r>
      <w:r w:rsidR="001C37AD" w:rsidRPr="00056CF4">
        <w:rPr>
          <w:rFonts w:ascii="Times New Roman" w:hAnsi="Times New Roman" w:cs="Times New Roman"/>
        </w:rPr>
        <w:t xml:space="preserve">ACTH </w:t>
      </w:r>
      <w:r w:rsidR="008421C9" w:rsidRPr="00056CF4">
        <w:rPr>
          <w:rFonts w:ascii="Times New Roman" w:hAnsi="Times New Roman" w:cs="Times New Roman"/>
        </w:rPr>
        <w:t>concentrations will be used to support the interpretation of findings for cortisol</w:t>
      </w:r>
      <w:r w:rsidR="001C37AD" w:rsidRPr="00056CF4">
        <w:rPr>
          <w:rFonts w:ascii="Times New Roman" w:hAnsi="Times New Roman" w:cs="Times New Roman"/>
        </w:rPr>
        <w:t>.</w:t>
      </w:r>
    </w:p>
    <w:p w14:paraId="5C4A978C" w14:textId="7F6EE044" w:rsidR="005E5512" w:rsidRPr="00056CF4" w:rsidRDefault="007A1C43" w:rsidP="00BD751E">
      <w:pPr>
        <w:pStyle w:val="Quote"/>
        <w:spacing w:before="0" w:after="0" w:line="240" w:lineRule="auto"/>
        <w:ind w:left="0"/>
        <w:jc w:val="left"/>
        <w:rPr>
          <w:rStyle w:val="Strong"/>
          <w:rFonts w:ascii="Times New Roman" w:hAnsi="Times New Roman" w:cs="Times New Roman"/>
          <w:i w:val="0"/>
          <w:color w:val="auto"/>
        </w:rPr>
      </w:pPr>
      <w:r w:rsidRPr="00056CF4">
        <w:rPr>
          <w:rStyle w:val="Strong"/>
          <w:rFonts w:ascii="Times New Roman" w:hAnsi="Times New Roman" w:cs="Times New Roman"/>
          <w:i w:val="0"/>
          <w:color w:val="auto"/>
        </w:rPr>
        <w:t>Questionnaire Based (Baseline and 16 weeks</w:t>
      </w:r>
      <w:r w:rsidR="008410EC" w:rsidRPr="00056CF4">
        <w:rPr>
          <w:rStyle w:val="Strong"/>
          <w:rFonts w:ascii="Times New Roman" w:hAnsi="Times New Roman" w:cs="Times New Roman"/>
          <w:i w:val="0"/>
          <w:color w:val="auto"/>
        </w:rPr>
        <w:t>)</w:t>
      </w:r>
      <w:r w:rsidRPr="00056CF4">
        <w:rPr>
          <w:rStyle w:val="Strong"/>
          <w:rFonts w:ascii="Times New Roman" w:hAnsi="Times New Roman" w:cs="Times New Roman"/>
          <w:i w:val="0"/>
          <w:color w:val="auto"/>
        </w:rPr>
        <w:t>:</w:t>
      </w:r>
    </w:p>
    <w:p w14:paraId="1B721D71" w14:textId="0E7AF7C4" w:rsidR="00633509" w:rsidRPr="00056CF4" w:rsidRDefault="007A1C43" w:rsidP="004123AA">
      <w:pPr>
        <w:pStyle w:val="Quote"/>
        <w:numPr>
          <w:ilvl w:val="0"/>
          <w:numId w:val="97"/>
        </w:numPr>
        <w:spacing w:before="0" w:after="0" w:line="240" w:lineRule="auto"/>
        <w:jc w:val="left"/>
        <w:rPr>
          <w:rStyle w:val="Strong"/>
          <w:rFonts w:ascii="Times New Roman" w:hAnsi="Times New Roman" w:cs="Times New Roman"/>
          <w:b w:val="0"/>
          <w:i w:val="0"/>
          <w:color w:val="auto"/>
        </w:rPr>
      </w:pPr>
      <w:r w:rsidRPr="00056CF4">
        <w:rPr>
          <w:rStyle w:val="Strong"/>
          <w:rFonts w:ascii="Times New Roman" w:hAnsi="Times New Roman" w:cs="Times New Roman"/>
          <w:b w:val="0"/>
          <w:i w:val="0"/>
          <w:color w:val="auto"/>
        </w:rPr>
        <w:t>Fatigue Visual Analogue</w:t>
      </w:r>
      <w:r w:rsidR="007C527E" w:rsidRPr="00056CF4">
        <w:rPr>
          <w:rStyle w:val="Strong"/>
          <w:rFonts w:ascii="Times New Roman" w:hAnsi="Times New Roman" w:cs="Times New Roman"/>
          <w:b w:val="0"/>
          <w:i w:val="0"/>
          <w:color w:val="auto"/>
        </w:rPr>
        <w:t xml:space="preserve"> Scale (VAS) 0-10</w:t>
      </w:r>
      <w:r w:rsidRPr="00056CF4">
        <w:rPr>
          <w:rStyle w:val="Strong"/>
          <w:rFonts w:ascii="Times New Roman" w:hAnsi="Times New Roman" w:cs="Times New Roman"/>
          <w:b w:val="0"/>
          <w:i w:val="0"/>
          <w:color w:val="auto"/>
        </w:rPr>
        <w:t xml:space="preserve"> is a simple scale where participants indicate their overall perceived level of fatigue on a </w:t>
      </w:r>
      <w:r w:rsidR="00F805A2" w:rsidRPr="00056CF4">
        <w:rPr>
          <w:rStyle w:val="Strong"/>
          <w:rFonts w:ascii="Times New Roman" w:hAnsi="Times New Roman" w:cs="Times New Roman"/>
          <w:b w:val="0"/>
          <w:i w:val="0"/>
          <w:color w:val="auto"/>
        </w:rPr>
        <w:t>10cm (</w:t>
      </w:r>
      <w:r w:rsidRPr="00056CF4">
        <w:rPr>
          <w:rStyle w:val="Strong"/>
          <w:rFonts w:ascii="Times New Roman" w:hAnsi="Times New Roman" w:cs="Times New Roman"/>
          <w:b w:val="0"/>
          <w:i w:val="0"/>
          <w:color w:val="auto"/>
        </w:rPr>
        <w:t>100mm</w:t>
      </w:r>
      <w:r w:rsidR="00F805A2" w:rsidRPr="00056CF4">
        <w:rPr>
          <w:rStyle w:val="Strong"/>
          <w:rFonts w:ascii="Times New Roman" w:hAnsi="Times New Roman" w:cs="Times New Roman"/>
          <w:b w:val="0"/>
          <w:i w:val="0"/>
          <w:color w:val="auto"/>
        </w:rPr>
        <w:t>)</w:t>
      </w:r>
      <w:r w:rsidRPr="00056CF4">
        <w:rPr>
          <w:rStyle w:val="Strong"/>
          <w:rFonts w:ascii="Times New Roman" w:hAnsi="Times New Roman" w:cs="Times New Roman"/>
          <w:b w:val="0"/>
          <w:i w:val="0"/>
          <w:color w:val="auto"/>
        </w:rPr>
        <w:t xml:space="preserve"> scale. 0 indicates No fatigue and 10 represents the worst possible fatigue.</w:t>
      </w:r>
    </w:p>
    <w:p w14:paraId="00A8C437" w14:textId="06ED07A0" w:rsidR="0079541D" w:rsidRPr="00056CF4" w:rsidRDefault="0079541D" w:rsidP="0079541D">
      <w:pPr>
        <w:pStyle w:val="ListParagraph"/>
        <w:numPr>
          <w:ilvl w:val="0"/>
          <w:numId w:val="52"/>
        </w:numPr>
        <w:spacing w:after="0" w:line="240" w:lineRule="auto"/>
        <w:rPr>
          <w:rFonts w:ascii="Times New Roman" w:hAnsi="Times New Roman" w:cs="Times New Roman"/>
        </w:rPr>
      </w:pPr>
      <w:r w:rsidRPr="00056CF4">
        <w:rPr>
          <w:rFonts w:ascii="Times New Roman" w:hAnsi="Times New Roman" w:cs="Times New Roman"/>
        </w:rPr>
        <w:t>Sleep Questionnaire (SQ-2)</w:t>
      </w:r>
      <w:r w:rsidR="00633509" w:rsidRPr="00056CF4">
        <w:rPr>
          <w:rFonts w:ascii="Times New Roman" w:hAnsi="Times New Roman" w:cs="Times New Roman"/>
        </w:rPr>
        <w:t xml:space="preserve">: Self-reported sleep disturbances, quality, and frequency. </w:t>
      </w:r>
    </w:p>
    <w:p w14:paraId="4E4A2977" w14:textId="56628369" w:rsidR="009D4F5A" w:rsidRPr="00056CF4" w:rsidRDefault="009D4F5A" w:rsidP="0079541D">
      <w:pPr>
        <w:pStyle w:val="ListParagraph"/>
        <w:numPr>
          <w:ilvl w:val="0"/>
          <w:numId w:val="52"/>
        </w:numPr>
        <w:spacing w:after="0" w:line="240" w:lineRule="auto"/>
        <w:rPr>
          <w:rFonts w:ascii="Times New Roman" w:hAnsi="Times New Roman" w:cs="Times New Roman"/>
        </w:rPr>
      </w:pPr>
      <w:r w:rsidRPr="00056CF4">
        <w:rPr>
          <w:rFonts w:ascii="Times New Roman" w:hAnsi="Times New Roman" w:cs="Times New Roman"/>
        </w:rPr>
        <w:t xml:space="preserve">0-10 Self-reported sleep VAS </w:t>
      </w:r>
    </w:p>
    <w:p w14:paraId="657C1DF6" w14:textId="5B9E940D" w:rsidR="0079541D" w:rsidRPr="00056CF4" w:rsidRDefault="0079541D" w:rsidP="0079541D">
      <w:pPr>
        <w:pStyle w:val="ListParagraph"/>
        <w:numPr>
          <w:ilvl w:val="0"/>
          <w:numId w:val="52"/>
        </w:numPr>
        <w:spacing w:after="0" w:line="240" w:lineRule="auto"/>
        <w:rPr>
          <w:rFonts w:ascii="Times New Roman" w:hAnsi="Times New Roman" w:cs="Times New Roman"/>
        </w:rPr>
      </w:pPr>
      <w:r w:rsidRPr="00056CF4">
        <w:rPr>
          <w:rFonts w:ascii="Times New Roman" w:hAnsi="Times New Roman" w:cs="Times New Roman"/>
        </w:rPr>
        <w:t>PSQ-</w:t>
      </w:r>
      <w:r w:rsidR="00916809" w:rsidRPr="00056CF4">
        <w:rPr>
          <w:rFonts w:ascii="Times New Roman" w:hAnsi="Times New Roman" w:cs="Times New Roman"/>
        </w:rPr>
        <w:t>9</w:t>
      </w:r>
      <w:r w:rsidRPr="00056CF4">
        <w:rPr>
          <w:rFonts w:ascii="Times New Roman" w:hAnsi="Times New Roman" w:cs="Times New Roman"/>
        </w:rPr>
        <w:t xml:space="preserve"> Score: Indicative of depression</w:t>
      </w:r>
    </w:p>
    <w:p w14:paraId="6596581C" w14:textId="6DA2A098" w:rsidR="0079541D" w:rsidRPr="00056CF4" w:rsidRDefault="0079541D" w:rsidP="0079541D">
      <w:pPr>
        <w:pStyle w:val="ListParagraph"/>
        <w:numPr>
          <w:ilvl w:val="0"/>
          <w:numId w:val="52"/>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GAD-</w:t>
      </w:r>
      <w:r w:rsidR="00916809" w:rsidRPr="00056CF4">
        <w:rPr>
          <w:rFonts w:ascii="Times New Roman" w:hAnsi="Times New Roman" w:cs="Times New Roman"/>
        </w:rPr>
        <w:t>7</w:t>
      </w:r>
      <w:r w:rsidRPr="00056CF4">
        <w:rPr>
          <w:rFonts w:ascii="Times New Roman" w:hAnsi="Times New Roman" w:cs="Times New Roman"/>
        </w:rPr>
        <w:t xml:space="preserve"> Score: Indicative of anxiety</w:t>
      </w:r>
    </w:p>
    <w:p w14:paraId="0ECC3B99" w14:textId="497EE28A" w:rsidR="0079541D" w:rsidRPr="00056CF4" w:rsidRDefault="0079541D" w:rsidP="0079541D">
      <w:pPr>
        <w:pStyle w:val="ListParagraph"/>
        <w:numPr>
          <w:ilvl w:val="0"/>
          <w:numId w:val="52"/>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0-10</w:t>
      </w:r>
      <w:r w:rsidR="009D4F5A" w:rsidRPr="00056CF4">
        <w:rPr>
          <w:rFonts w:ascii="Times New Roman" w:hAnsi="Times New Roman" w:cs="Times New Roman"/>
        </w:rPr>
        <w:t>0</w:t>
      </w:r>
      <w:r w:rsidRPr="00056CF4">
        <w:rPr>
          <w:rFonts w:ascii="Times New Roman" w:hAnsi="Times New Roman" w:cs="Times New Roman"/>
        </w:rPr>
        <w:t xml:space="preserve"> </w:t>
      </w:r>
      <w:r w:rsidR="00633509" w:rsidRPr="00056CF4">
        <w:rPr>
          <w:rFonts w:ascii="Times New Roman" w:hAnsi="Times New Roman" w:cs="Times New Roman"/>
        </w:rPr>
        <w:t>S</w:t>
      </w:r>
      <w:r w:rsidRPr="00056CF4">
        <w:rPr>
          <w:rFonts w:ascii="Times New Roman" w:hAnsi="Times New Roman" w:cs="Times New Roman"/>
        </w:rPr>
        <w:t>elf-reported</w:t>
      </w:r>
      <w:r w:rsidR="00CD386E" w:rsidRPr="00056CF4">
        <w:rPr>
          <w:rFonts w:ascii="Times New Roman" w:hAnsi="Times New Roman" w:cs="Times New Roman"/>
        </w:rPr>
        <w:t xml:space="preserve"> health</w:t>
      </w:r>
      <w:r w:rsidRPr="00056CF4">
        <w:rPr>
          <w:rFonts w:ascii="Times New Roman" w:hAnsi="Times New Roman" w:cs="Times New Roman"/>
        </w:rPr>
        <w:t xml:space="preserve"> </w:t>
      </w:r>
      <w:r w:rsidR="00633509" w:rsidRPr="00056CF4">
        <w:rPr>
          <w:rFonts w:ascii="Times New Roman" w:hAnsi="Times New Roman" w:cs="Times New Roman"/>
        </w:rPr>
        <w:t xml:space="preserve">VAS </w:t>
      </w:r>
    </w:p>
    <w:p w14:paraId="4A24AA22" w14:textId="23C599CF" w:rsidR="0014648A" w:rsidRPr="00056CF4" w:rsidRDefault="00D653D7" w:rsidP="00CA3053">
      <w:pPr>
        <w:pStyle w:val="ListParagraph"/>
        <w:numPr>
          <w:ilvl w:val="0"/>
          <w:numId w:val="52"/>
        </w:numPr>
        <w:autoSpaceDE w:val="0"/>
        <w:autoSpaceDN w:val="0"/>
        <w:adjustRightInd w:val="0"/>
        <w:rPr>
          <w:rFonts w:ascii="Times New Roman" w:hAnsi="Times New Roman" w:cs="Times New Roman"/>
        </w:rPr>
      </w:pPr>
      <w:r w:rsidRPr="00056CF4">
        <w:rPr>
          <w:rFonts w:ascii="Times New Roman" w:hAnsi="Times New Roman" w:cs="Times New Roman"/>
        </w:rPr>
        <w:t>Post-COVID-19 Functional Status Scale</w:t>
      </w:r>
      <w:r w:rsidRPr="00056CF4">
        <w:rPr>
          <w:rFonts w:ascii="Times New Roman" w:hAnsi="Times New Roman" w:cs="Times New Roman"/>
          <w:vertAlign w:val="superscript"/>
        </w:rPr>
        <w:t>41</w:t>
      </w:r>
      <w:r w:rsidRPr="00056CF4">
        <w:rPr>
          <w:rFonts w:ascii="Times New Roman" w:hAnsi="Times New Roman" w:cs="Times New Roman"/>
        </w:rPr>
        <w:t xml:space="preserve"> is a scale of severity of functional impairment from COVID-19.</w:t>
      </w:r>
    </w:p>
    <w:p w14:paraId="17D41FD7" w14:textId="6896BF66" w:rsidR="00376F23" w:rsidRPr="00056CF4" w:rsidRDefault="005A42C9" w:rsidP="00376F23">
      <w:pPr>
        <w:autoSpaceDE w:val="0"/>
        <w:autoSpaceDN w:val="0"/>
        <w:adjustRightInd w:val="0"/>
        <w:rPr>
          <w:b/>
        </w:rPr>
      </w:pPr>
      <w:r w:rsidRPr="00056CF4">
        <w:rPr>
          <w:b/>
        </w:rPr>
        <w:t xml:space="preserve">Assessment </w:t>
      </w:r>
      <w:r w:rsidR="00376F23" w:rsidRPr="00056CF4">
        <w:rPr>
          <w:b/>
        </w:rPr>
        <w:t xml:space="preserve">Based (baseline and </w:t>
      </w:r>
      <w:r w:rsidR="00EE586D" w:rsidRPr="00056CF4">
        <w:rPr>
          <w:b/>
        </w:rPr>
        <w:t>15/</w:t>
      </w:r>
      <w:r w:rsidR="00376F23" w:rsidRPr="00056CF4">
        <w:rPr>
          <w:b/>
        </w:rPr>
        <w:t>16 weeks; * denotes test is done in sub-sample comprising of participants who attend in</w:t>
      </w:r>
      <w:r w:rsidR="003D7C57" w:rsidRPr="00056CF4">
        <w:rPr>
          <w:b/>
        </w:rPr>
        <w:t xml:space="preserve"> </w:t>
      </w:r>
      <w:r w:rsidR="00376F23" w:rsidRPr="00056CF4">
        <w:rPr>
          <w:b/>
        </w:rPr>
        <w:t>person visits):</w:t>
      </w:r>
    </w:p>
    <w:p w14:paraId="0D8FE2F2" w14:textId="53C8757D" w:rsidR="00376F23" w:rsidRPr="00056CF4" w:rsidRDefault="00F63004" w:rsidP="00376F23">
      <w:pPr>
        <w:pStyle w:val="ListParagraph"/>
        <w:numPr>
          <w:ilvl w:val="0"/>
          <w:numId w:val="85"/>
        </w:numPr>
        <w:autoSpaceDE w:val="0"/>
        <w:autoSpaceDN w:val="0"/>
        <w:adjustRightInd w:val="0"/>
        <w:spacing w:after="240" w:line="240" w:lineRule="auto"/>
        <w:ind w:left="709"/>
        <w:rPr>
          <w:rFonts w:ascii="Times New Roman" w:hAnsi="Times New Roman" w:cs="Times New Roman"/>
          <w:color w:val="000000" w:themeColor="text1"/>
        </w:rPr>
      </w:pPr>
      <w:r w:rsidRPr="00056CF4">
        <w:rPr>
          <w:rFonts w:ascii="Times New Roman" w:hAnsi="Times New Roman" w:cs="Times New Roman"/>
        </w:rPr>
        <w:t>*</w:t>
      </w:r>
      <w:r w:rsidR="00376F23" w:rsidRPr="00056CF4">
        <w:rPr>
          <w:rFonts w:ascii="Times New Roman" w:hAnsi="Times New Roman" w:cs="Times New Roman"/>
        </w:rPr>
        <w:t>Maximum hand grip in dominant hand over 3 attempts: Used as an o</w:t>
      </w:r>
      <w:r w:rsidR="00376F23" w:rsidRPr="00056CF4">
        <w:rPr>
          <w:rFonts w:ascii="Times New Roman" w:hAnsi="Times New Roman" w:cs="Times New Roman"/>
          <w:color w:val="000000" w:themeColor="text1"/>
        </w:rPr>
        <w:t>bjective measurement of health status.</w:t>
      </w:r>
      <w:r w:rsidR="00376F23" w:rsidRPr="00056CF4">
        <w:rPr>
          <w:rFonts w:ascii="Times New Roman" w:hAnsi="Times New Roman" w:cs="Times New Roman"/>
          <w:color w:val="000000" w:themeColor="text1"/>
          <w:vertAlign w:val="superscript"/>
        </w:rPr>
        <w:t>44</w:t>
      </w:r>
      <w:r w:rsidR="00376F23" w:rsidRPr="00056CF4">
        <w:rPr>
          <w:rFonts w:ascii="Times New Roman" w:hAnsi="Times New Roman" w:cs="Times New Roman"/>
          <w:color w:val="000000" w:themeColor="text1"/>
        </w:rPr>
        <w:t xml:space="preserve"> </w:t>
      </w:r>
    </w:p>
    <w:p w14:paraId="4584EF10" w14:textId="4C501B45" w:rsidR="00376F23" w:rsidRPr="00056CF4" w:rsidRDefault="00F63004" w:rsidP="001E1131">
      <w:pPr>
        <w:pStyle w:val="ListParagraph"/>
        <w:numPr>
          <w:ilvl w:val="0"/>
          <w:numId w:val="85"/>
        </w:numPr>
        <w:autoSpaceDE w:val="0"/>
        <w:autoSpaceDN w:val="0"/>
        <w:adjustRightInd w:val="0"/>
        <w:spacing w:after="240" w:line="240" w:lineRule="auto"/>
        <w:ind w:left="709"/>
        <w:rPr>
          <w:rFonts w:ascii="Times New Roman" w:hAnsi="Times New Roman" w:cs="Times New Roman"/>
          <w:color w:val="000000" w:themeColor="text1"/>
        </w:rPr>
      </w:pPr>
      <w:r w:rsidRPr="00056CF4">
        <w:rPr>
          <w:rFonts w:ascii="Times New Roman" w:hAnsi="Times New Roman" w:cs="Times New Roman"/>
          <w:color w:val="000000" w:themeColor="text1"/>
        </w:rPr>
        <w:t>*</w:t>
      </w:r>
      <w:r w:rsidR="00376F23" w:rsidRPr="00056CF4">
        <w:rPr>
          <w:rFonts w:ascii="Times New Roman" w:hAnsi="Times New Roman" w:cs="Times New Roman"/>
          <w:color w:val="000000" w:themeColor="text1"/>
        </w:rPr>
        <w:t xml:space="preserve">Sit and stand test repetitions in 30 seconds: Tests strength and functional mobility, which like other indicators above, are expected to improve as disease improves. </w:t>
      </w:r>
    </w:p>
    <w:p w14:paraId="4815C8D7" w14:textId="6A243D5A" w:rsidR="00C24EBA" w:rsidRPr="00056CF4" w:rsidRDefault="00C24EBA" w:rsidP="00BD751E">
      <w:pPr>
        <w:autoSpaceDE w:val="0"/>
        <w:autoSpaceDN w:val="0"/>
        <w:adjustRightInd w:val="0"/>
        <w:rPr>
          <w:b/>
        </w:rPr>
      </w:pPr>
      <w:r w:rsidRPr="00056CF4">
        <w:rPr>
          <w:b/>
        </w:rPr>
        <w:t>Biomarker</w:t>
      </w:r>
      <w:r w:rsidR="00711CE9" w:rsidRPr="00056CF4">
        <w:rPr>
          <w:b/>
        </w:rPr>
        <w:t>-B</w:t>
      </w:r>
      <w:r w:rsidRPr="00056CF4">
        <w:rPr>
          <w:b/>
        </w:rPr>
        <w:t>ased</w:t>
      </w:r>
      <w:r w:rsidR="00E34934" w:rsidRPr="00056CF4">
        <w:rPr>
          <w:b/>
        </w:rPr>
        <w:t xml:space="preserve"> (Baseline and </w:t>
      </w:r>
      <w:r w:rsidR="00EE586D" w:rsidRPr="00056CF4">
        <w:rPr>
          <w:b/>
        </w:rPr>
        <w:t>15/</w:t>
      </w:r>
      <w:r w:rsidR="00E34934" w:rsidRPr="00056CF4">
        <w:rPr>
          <w:b/>
        </w:rPr>
        <w:t>1</w:t>
      </w:r>
      <w:r w:rsidR="008410EC" w:rsidRPr="00056CF4">
        <w:rPr>
          <w:b/>
        </w:rPr>
        <w:t>6</w:t>
      </w:r>
      <w:r w:rsidR="00E34934" w:rsidRPr="00056CF4">
        <w:rPr>
          <w:b/>
        </w:rPr>
        <w:t xml:space="preserve"> Weeks)</w:t>
      </w:r>
      <w:r w:rsidRPr="00056CF4">
        <w:rPr>
          <w:b/>
        </w:rPr>
        <w:t>:</w:t>
      </w:r>
    </w:p>
    <w:p w14:paraId="5FC4F28A" w14:textId="4EB93E3E" w:rsidR="00C24EBA" w:rsidRPr="00056CF4" w:rsidRDefault="00CB425F" w:rsidP="00926641">
      <w:pPr>
        <w:pStyle w:val="ListParagraph"/>
        <w:numPr>
          <w:ilvl w:val="0"/>
          <w:numId w:val="47"/>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Indicative of</w:t>
      </w:r>
      <w:r w:rsidR="00C24EBA" w:rsidRPr="00056CF4">
        <w:rPr>
          <w:rFonts w:ascii="Times New Roman" w:hAnsi="Times New Roman" w:cs="Times New Roman"/>
        </w:rPr>
        <w:t xml:space="preserve"> POTS</w:t>
      </w:r>
      <w:r w:rsidR="00926641" w:rsidRPr="00056CF4">
        <w:rPr>
          <w:rFonts w:ascii="Times New Roman" w:hAnsi="Times New Roman" w:cs="Times New Roman"/>
        </w:rPr>
        <w:t xml:space="preserve"> or postural hypotension</w:t>
      </w:r>
      <w:r w:rsidR="00ED73E7" w:rsidRPr="00056CF4">
        <w:rPr>
          <w:rFonts w:ascii="Times New Roman" w:hAnsi="Times New Roman" w:cs="Times New Roman"/>
        </w:rPr>
        <w:t xml:space="preserve">: </w:t>
      </w:r>
      <w:r w:rsidR="00926641" w:rsidRPr="00056CF4">
        <w:rPr>
          <w:rFonts w:ascii="Times New Roman" w:hAnsi="Times New Roman" w:cs="Times New Roman"/>
        </w:rPr>
        <w:t>POTS: i</w:t>
      </w:r>
      <w:r w:rsidRPr="00056CF4">
        <w:rPr>
          <w:rFonts w:ascii="Times New Roman" w:hAnsi="Times New Roman" w:cs="Times New Roman"/>
        </w:rPr>
        <w:t>ncrease in (regular) heart rate by 30 bts/minute compared to baseline or to &gt;120 bt/min at any time while standing</w:t>
      </w:r>
      <w:r w:rsidR="00926641" w:rsidRPr="00056CF4">
        <w:rPr>
          <w:rFonts w:ascii="Times New Roman" w:hAnsi="Times New Roman" w:cs="Times New Roman"/>
        </w:rPr>
        <w:t>. P</w:t>
      </w:r>
      <w:r w:rsidR="00C24EBA" w:rsidRPr="00056CF4">
        <w:rPr>
          <w:rFonts w:ascii="Times New Roman" w:hAnsi="Times New Roman" w:cs="Times New Roman"/>
        </w:rPr>
        <w:t>ostural hypotension</w:t>
      </w:r>
      <w:r w:rsidR="00926641" w:rsidRPr="00056CF4">
        <w:rPr>
          <w:rFonts w:ascii="Times New Roman" w:hAnsi="Times New Roman" w:cs="Times New Roman"/>
        </w:rPr>
        <w:t>: r</w:t>
      </w:r>
      <w:r w:rsidR="00E465FD" w:rsidRPr="00056CF4">
        <w:rPr>
          <w:rFonts w:ascii="Times New Roman" w:hAnsi="Times New Roman" w:cs="Times New Roman"/>
        </w:rPr>
        <w:t xml:space="preserve">eduction in systolic BP by at least 20 mmHg or Diastolic </w:t>
      </w:r>
      <w:r w:rsidR="00F86BA9" w:rsidRPr="00056CF4">
        <w:rPr>
          <w:rFonts w:ascii="Times New Roman" w:hAnsi="Times New Roman" w:cs="Times New Roman"/>
        </w:rPr>
        <w:t xml:space="preserve">blood pressure by at least 10 </w:t>
      </w:r>
      <w:r w:rsidR="00E73ACD" w:rsidRPr="00056CF4">
        <w:rPr>
          <w:rFonts w:ascii="Times New Roman" w:hAnsi="Times New Roman" w:cs="Times New Roman"/>
        </w:rPr>
        <w:t>mm</w:t>
      </w:r>
      <w:r w:rsidR="00F86BA9" w:rsidRPr="00056CF4">
        <w:rPr>
          <w:rFonts w:ascii="Times New Roman" w:hAnsi="Times New Roman" w:cs="Times New Roman"/>
        </w:rPr>
        <w:t>Hg</w:t>
      </w:r>
      <w:r w:rsidR="00926641" w:rsidRPr="00056CF4">
        <w:rPr>
          <w:rFonts w:ascii="Times New Roman" w:hAnsi="Times New Roman" w:cs="Times New Roman"/>
        </w:rPr>
        <w:t xml:space="preserve">. </w:t>
      </w:r>
      <w:r w:rsidR="00F86BA9" w:rsidRPr="00056CF4">
        <w:rPr>
          <w:rFonts w:ascii="Times New Roman" w:hAnsi="Times New Roman" w:cs="Times New Roman"/>
        </w:rPr>
        <w:t xml:space="preserve"> </w:t>
      </w:r>
      <w:r w:rsidR="00926641" w:rsidRPr="00056CF4">
        <w:rPr>
          <w:rFonts w:ascii="Times New Roman" w:hAnsi="Times New Roman" w:cs="Times New Roman"/>
        </w:rPr>
        <w:t>B</w:t>
      </w:r>
      <w:r w:rsidR="00C24EBA" w:rsidRPr="00056CF4">
        <w:rPr>
          <w:rFonts w:ascii="Times New Roman" w:hAnsi="Times New Roman" w:cs="Times New Roman"/>
        </w:rPr>
        <w:t>ased on serial blood pressure and heart rate measurements</w:t>
      </w:r>
      <w:r w:rsidR="007F62C4" w:rsidRPr="00056CF4">
        <w:rPr>
          <w:rFonts w:ascii="Times New Roman" w:hAnsi="Times New Roman" w:cs="Times New Roman"/>
        </w:rPr>
        <w:t xml:space="preserve">. Comparison of prevalence of POTS or </w:t>
      </w:r>
      <w:r w:rsidR="00926641" w:rsidRPr="00056CF4">
        <w:rPr>
          <w:rFonts w:ascii="Times New Roman" w:hAnsi="Times New Roman" w:cs="Times New Roman"/>
        </w:rPr>
        <w:t xml:space="preserve">postural </w:t>
      </w:r>
      <w:r w:rsidR="007F62C4" w:rsidRPr="00056CF4">
        <w:rPr>
          <w:rFonts w:ascii="Times New Roman" w:hAnsi="Times New Roman" w:cs="Times New Roman"/>
        </w:rPr>
        <w:t xml:space="preserve">hypotension on testing will indicate potential </w:t>
      </w:r>
      <w:r w:rsidR="002A69BC" w:rsidRPr="00056CF4">
        <w:rPr>
          <w:rFonts w:ascii="Times New Roman" w:hAnsi="Times New Roman" w:cs="Times New Roman"/>
        </w:rPr>
        <w:t>effects</w:t>
      </w:r>
      <w:r w:rsidR="007F62C4" w:rsidRPr="00056CF4">
        <w:rPr>
          <w:rFonts w:ascii="Times New Roman" w:hAnsi="Times New Roman" w:cs="Times New Roman"/>
        </w:rPr>
        <w:t xml:space="preserve"> of LDN of these common symptoms of</w:t>
      </w:r>
      <w:r w:rsidR="007D45DB" w:rsidRPr="00056CF4">
        <w:rPr>
          <w:rFonts w:ascii="Times New Roman" w:hAnsi="Times New Roman" w:cs="Times New Roman"/>
        </w:rPr>
        <w:t xml:space="preserve"> PVFS</w:t>
      </w:r>
      <w:r w:rsidR="00200F7E" w:rsidRPr="00056CF4">
        <w:rPr>
          <w:rFonts w:ascii="Times New Roman" w:hAnsi="Times New Roman" w:cs="Times New Roman"/>
        </w:rPr>
        <w:t>.</w:t>
      </w:r>
    </w:p>
    <w:p w14:paraId="66F037F3" w14:textId="4E34A0EE" w:rsidR="007A1C43" w:rsidRPr="00056CF4" w:rsidRDefault="00C24EBA" w:rsidP="00CA3053">
      <w:pPr>
        <w:pStyle w:val="ListParagraph"/>
        <w:numPr>
          <w:ilvl w:val="0"/>
          <w:numId w:val="47"/>
        </w:numPr>
        <w:autoSpaceDE w:val="0"/>
        <w:autoSpaceDN w:val="0"/>
        <w:adjustRightInd w:val="0"/>
        <w:spacing w:after="240" w:line="240" w:lineRule="auto"/>
        <w:rPr>
          <w:rFonts w:ascii="Times New Roman" w:hAnsi="Times New Roman" w:cs="Times New Roman"/>
          <w:b/>
        </w:rPr>
      </w:pPr>
      <w:r w:rsidRPr="00056CF4">
        <w:rPr>
          <w:rFonts w:ascii="Times New Roman" w:hAnsi="Times New Roman" w:cs="Times New Roman"/>
        </w:rPr>
        <w:t xml:space="preserve">Cytokine profile </w:t>
      </w:r>
      <w:r w:rsidR="00E34934" w:rsidRPr="00056CF4">
        <w:rPr>
          <w:rFonts w:ascii="Times New Roman" w:hAnsi="Times New Roman" w:cs="Times New Roman"/>
        </w:rPr>
        <w:t>(</w:t>
      </w:r>
      <w:r w:rsidR="00E34934" w:rsidRPr="00056CF4">
        <w:rPr>
          <w:rStyle w:val="Strong"/>
          <w:rFonts w:ascii="Times New Roman" w:hAnsi="Times New Roman" w:cs="Times New Roman"/>
          <w:b w:val="0"/>
        </w:rPr>
        <w:t xml:space="preserve">Human </w:t>
      </w:r>
      <w:r w:rsidR="009C11E5" w:rsidRPr="00056CF4">
        <w:rPr>
          <w:rStyle w:val="Strong"/>
          <w:rFonts w:ascii="Times New Roman" w:hAnsi="Times New Roman" w:cs="Times New Roman"/>
          <w:b w:val="0"/>
        </w:rPr>
        <w:t xml:space="preserve">Cytokine Proinflammatory Focused </w:t>
      </w:r>
      <w:r w:rsidR="00E34934" w:rsidRPr="00056CF4">
        <w:rPr>
          <w:rStyle w:val="Strong"/>
          <w:rFonts w:ascii="Times New Roman" w:hAnsi="Times New Roman" w:cs="Times New Roman"/>
          <w:b w:val="0"/>
        </w:rPr>
        <w:t>1</w:t>
      </w:r>
      <w:r w:rsidR="009C11E5" w:rsidRPr="00056CF4">
        <w:rPr>
          <w:rStyle w:val="Strong"/>
          <w:rFonts w:ascii="Times New Roman" w:hAnsi="Times New Roman" w:cs="Times New Roman"/>
          <w:b w:val="0"/>
        </w:rPr>
        <w:t>5</w:t>
      </w:r>
      <w:r w:rsidR="00E34934" w:rsidRPr="00056CF4">
        <w:rPr>
          <w:rStyle w:val="Strong"/>
          <w:rFonts w:ascii="Times New Roman" w:hAnsi="Times New Roman" w:cs="Times New Roman"/>
          <w:b w:val="0"/>
        </w:rPr>
        <w:t>-plex Discovery Assay</w:t>
      </w:r>
      <w:r w:rsidR="00E34934" w:rsidRPr="00056CF4">
        <w:rPr>
          <w:rFonts w:ascii="Times New Roman" w:hAnsi="Times New Roman" w:cs="Times New Roman"/>
        </w:rPr>
        <w:t>)</w:t>
      </w:r>
      <w:r w:rsidR="00ED73E7" w:rsidRPr="00056CF4">
        <w:rPr>
          <w:rFonts w:ascii="Times New Roman" w:hAnsi="Times New Roman" w:cs="Times New Roman"/>
        </w:rPr>
        <w:t xml:space="preserve">: </w:t>
      </w:r>
      <w:r w:rsidR="007D45DB" w:rsidRPr="00056CF4">
        <w:rPr>
          <w:rFonts w:ascii="Times New Roman" w:hAnsi="Times New Roman" w:cs="Times New Roman"/>
        </w:rPr>
        <w:t>these will explore profiles and changes in inflammatory markers following treatment</w:t>
      </w:r>
      <w:r w:rsidR="00015367" w:rsidRPr="00056CF4">
        <w:rPr>
          <w:rFonts w:ascii="Times New Roman" w:hAnsi="Times New Roman" w:cs="Times New Roman"/>
        </w:rPr>
        <w:t>.</w:t>
      </w:r>
      <w:r w:rsidR="007D45DB" w:rsidRPr="00056CF4">
        <w:rPr>
          <w:rFonts w:ascii="Times New Roman" w:hAnsi="Times New Roman" w:cs="Times New Roman"/>
        </w:rPr>
        <w:t xml:space="preserve"> </w:t>
      </w:r>
    </w:p>
    <w:p w14:paraId="0CCDE044" w14:textId="7FBC2137" w:rsidR="00C62B4B" w:rsidRPr="00056CF4" w:rsidRDefault="00F805A2" w:rsidP="00EE76C8">
      <w:pPr>
        <w:autoSpaceDE w:val="0"/>
        <w:autoSpaceDN w:val="0"/>
        <w:adjustRightInd w:val="0"/>
        <w:spacing w:after="240"/>
        <w:rPr>
          <w:rFonts w:eastAsia="Arial"/>
          <w:b/>
          <w:color w:val="000000"/>
          <w:lang w:eastAsia="en-CA"/>
        </w:rPr>
      </w:pPr>
      <w:r w:rsidRPr="00056CF4">
        <w:rPr>
          <w:b/>
        </w:rPr>
        <w:t>Descriptive</w:t>
      </w:r>
      <w:r w:rsidR="007424A4" w:rsidRPr="00056CF4">
        <w:rPr>
          <w:b/>
        </w:rPr>
        <w:t xml:space="preserve"> Co-Variables at Baseline:</w:t>
      </w:r>
      <w:r w:rsidR="007424A4" w:rsidRPr="00056CF4">
        <w:rPr>
          <w:b/>
          <w:bCs/>
        </w:rPr>
        <w:t xml:space="preserve"> </w:t>
      </w:r>
      <w:r w:rsidR="007424A4" w:rsidRPr="00056CF4">
        <w:t>socio-demographics, severity of acute infection (e.g. need for hospital or ICU admission), self-attributed gender.</w:t>
      </w:r>
      <w:r w:rsidR="00561A81" w:rsidRPr="00056CF4">
        <w:rPr>
          <w:vertAlign w:val="superscript"/>
        </w:rPr>
        <w:t>4</w:t>
      </w:r>
      <w:r w:rsidR="00D653D7" w:rsidRPr="00056CF4">
        <w:rPr>
          <w:vertAlign w:val="superscript"/>
        </w:rPr>
        <w:t>6</w:t>
      </w:r>
      <w:bookmarkStart w:id="22" w:name="_Toc11"/>
    </w:p>
    <w:p w14:paraId="5447C6A0" w14:textId="77777777" w:rsidR="00BB6DBF" w:rsidRDefault="00BB6DBF">
      <w:pPr>
        <w:spacing w:after="160" w:line="259" w:lineRule="auto"/>
        <w:rPr>
          <w:rFonts w:eastAsia="Arial"/>
          <w:b/>
          <w:color w:val="000000"/>
          <w:lang w:eastAsia="en-CA"/>
        </w:rPr>
      </w:pPr>
      <w:bookmarkStart w:id="23" w:name="_Toc146193363"/>
      <w:r>
        <w:br w:type="page"/>
      </w:r>
    </w:p>
    <w:p w14:paraId="0B54C124" w14:textId="04693CA2" w:rsidR="00754326" w:rsidRPr="00056CF4" w:rsidRDefault="00754326" w:rsidP="00BD751E">
      <w:pPr>
        <w:pStyle w:val="Heading2"/>
        <w:spacing w:after="0" w:line="240" w:lineRule="auto"/>
        <w:rPr>
          <w:rFonts w:ascii="Times New Roman" w:hAnsi="Times New Roman" w:cs="Times New Roman"/>
        </w:rPr>
      </w:pPr>
      <w:r w:rsidRPr="00056CF4">
        <w:rPr>
          <w:rFonts w:ascii="Times New Roman" w:hAnsi="Times New Roman" w:cs="Times New Roman"/>
          <w:sz w:val="24"/>
          <w:szCs w:val="24"/>
        </w:rPr>
        <w:t>3.</w:t>
      </w:r>
      <w:r w:rsidR="00A22F34" w:rsidRPr="00056CF4">
        <w:rPr>
          <w:rFonts w:ascii="Times New Roman" w:hAnsi="Times New Roman" w:cs="Times New Roman"/>
          <w:sz w:val="24"/>
          <w:szCs w:val="24"/>
        </w:rPr>
        <w:t>6</w:t>
      </w:r>
      <w:r w:rsidRPr="00056CF4">
        <w:rPr>
          <w:rFonts w:ascii="Times New Roman" w:hAnsi="Times New Roman" w:cs="Times New Roman"/>
          <w:sz w:val="24"/>
          <w:szCs w:val="24"/>
        </w:rPr>
        <w:t xml:space="preserve">. Participant </w:t>
      </w:r>
      <w:r w:rsidR="00711CE9" w:rsidRPr="00056CF4">
        <w:rPr>
          <w:rFonts w:ascii="Times New Roman" w:hAnsi="Times New Roman" w:cs="Times New Roman"/>
          <w:sz w:val="24"/>
          <w:szCs w:val="24"/>
        </w:rPr>
        <w:t>T</w:t>
      </w:r>
      <w:r w:rsidRPr="00056CF4">
        <w:rPr>
          <w:rFonts w:ascii="Times New Roman" w:hAnsi="Times New Roman" w:cs="Times New Roman"/>
          <w:sz w:val="24"/>
          <w:szCs w:val="24"/>
        </w:rPr>
        <w:t>imeline</w:t>
      </w:r>
      <w:bookmarkEnd w:id="22"/>
      <w:r w:rsidRPr="00056CF4">
        <w:rPr>
          <w:rFonts w:ascii="Times New Roman" w:hAnsi="Times New Roman" w:cs="Times New Roman"/>
          <w:sz w:val="24"/>
          <w:szCs w:val="24"/>
        </w:rPr>
        <w:t xml:space="preserve"> and </w:t>
      </w:r>
      <w:r w:rsidR="00711CE9" w:rsidRPr="00056CF4">
        <w:rPr>
          <w:rFonts w:ascii="Times New Roman" w:hAnsi="Times New Roman" w:cs="Times New Roman"/>
          <w:sz w:val="24"/>
          <w:szCs w:val="24"/>
        </w:rPr>
        <w:t>S</w:t>
      </w:r>
      <w:r w:rsidRPr="00056CF4">
        <w:rPr>
          <w:rFonts w:ascii="Times New Roman" w:hAnsi="Times New Roman" w:cs="Times New Roman"/>
          <w:sz w:val="24"/>
          <w:szCs w:val="24"/>
        </w:rPr>
        <w:t xml:space="preserve">chedule of </w:t>
      </w:r>
      <w:r w:rsidR="00711CE9" w:rsidRPr="00056CF4">
        <w:rPr>
          <w:rFonts w:ascii="Times New Roman" w:hAnsi="Times New Roman" w:cs="Times New Roman"/>
          <w:sz w:val="24"/>
          <w:szCs w:val="24"/>
        </w:rPr>
        <w:t>S</w:t>
      </w:r>
      <w:r w:rsidRPr="00056CF4">
        <w:rPr>
          <w:rFonts w:ascii="Times New Roman" w:hAnsi="Times New Roman" w:cs="Times New Roman"/>
          <w:sz w:val="24"/>
          <w:szCs w:val="24"/>
        </w:rPr>
        <w:t xml:space="preserve">tudy </w:t>
      </w:r>
      <w:r w:rsidR="00711CE9" w:rsidRPr="00056CF4">
        <w:rPr>
          <w:rFonts w:ascii="Times New Roman" w:hAnsi="Times New Roman" w:cs="Times New Roman"/>
          <w:sz w:val="24"/>
          <w:szCs w:val="24"/>
        </w:rPr>
        <w:t>P</w:t>
      </w:r>
      <w:r w:rsidRPr="00056CF4">
        <w:rPr>
          <w:rFonts w:ascii="Times New Roman" w:hAnsi="Times New Roman" w:cs="Times New Roman"/>
          <w:sz w:val="24"/>
          <w:szCs w:val="24"/>
        </w:rPr>
        <w:t>rocedures</w:t>
      </w:r>
      <w:bookmarkEnd w:id="23"/>
    </w:p>
    <w:tbl>
      <w:tblPr>
        <w:tblW w:w="10396" w:type="dxa"/>
        <w:jc w:val="center"/>
        <w:tblLayout w:type="fixed"/>
        <w:tblCellMar>
          <w:left w:w="50" w:type="dxa"/>
          <w:right w:w="50" w:type="dxa"/>
        </w:tblCellMar>
        <w:tblLook w:val="0000" w:firstRow="0" w:lastRow="0" w:firstColumn="0" w:lastColumn="0" w:noHBand="0" w:noVBand="0"/>
      </w:tblPr>
      <w:tblGrid>
        <w:gridCol w:w="3864"/>
        <w:gridCol w:w="933"/>
        <w:gridCol w:w="933"/>
        <w:gridCol w:w="933"/>
        <w:gridCol w:w="933"/>
        <w:gridCol w:w="933"/>
        <w:gridCol w:w="933"/>
        <w:gridCol w:w="934"/>
      </w:tblGrid>
      <w:tr w:rsidR="009F5D42" w:rsidRPr="00577F73" w14:paraId="003D49CC" w14:textId="77777777" w:rsidTr="00C232F0">
        <w:trPr>
          <w:cantSplit/>
          <w:trHeight w:val="450"/>
          <w:jc w:val="center"/>
        </w:trPr>
        <w:tc>
          <w:tcPr>
            <w:tcW w:w="3864" w:type="dxa"/>
            <w:tcBorders>
              <w:top w:val="single" w:sz="6" w:space="0" w:color="000000"/>
              <w:left w:val="single" w:sz="6" w:space="0" w:color="000000"/>
              <w:bottom w:val="single" w:sz="5" w:space="0" w:color="000000"/>
              <w:right w:val="single" w:sz="10" w:space="0" w:color="000000"/>
            </w:tcBorders>
            <w:shd w:val="clear" w:color="auto" w:fill="E6E6E6"/>
            <w:vAlign w:val="center"/>
          </w:tcPr>
          <w:p w14:paraId="4D822F2F" w14:textId="77777777" w:rsidR="009F5D42" w:rsidRPr="00056CF4" w:rsidRDefault="009F5D42" w:rsidP="009F5D42">
            <w:pPr>
              <w:jc w:val="center"/>
              <w:rPr>
                <w:sz w:val="20"/>
                <w:szCs w:val="20"/>
              </w:rPr>
            </w:pPr>
            <w:r w:rsidRPr="00056CF4">
              <w:rPr>
                <w:b/>
                <w:sz w:val="20"/>
                <w:szCs w:val="20"/>
                <w:shd w:val="clear" w:color="auto" w:fill="E6E6E6"/>
              </w:rPr>
              <w:t>TIMEPOINT (state unit)</w:t>
            </w:r>
          </w:p>
        </w:tc>
        <w:tc>
          <w:tcPr>
            <w:tcW w:w="933" w:type="dxa"/>
            <w:tcBorders>
              <w:top w:val="single" w:sz="6" w:space="0" w:color="000000"/>
              <w:left w:val="single" w:sz="5" w:space="0" w:color="000000"/>
              <w:bottom w:val="single" w:sz="5" w:space="0" w:color="000000"/>
              <w:right w:val="single" w:sz="5" w:space="0" w:color="000000"/>
            </w:tcBorders>
            <w:shd w:val="clear" w:color="auto" w:fill="E6E6E6"/>
            <w:vAlign w:val="center"/>
          </w:tcPr>
          <w:p w14:paraId="16590541" w14:textId="1AA73371" w:rsidR="009F5D42" w:rsidRPr="00056CF4" w:rsidRDefault="009F5D42" w:rsidP="009F5D42">
            <w:pPr>
              <w:jc w:val="center"/>
              <w:rPr>
                <w:sz w:val="20"/>
                <w:szCs w:val="20"/>
              </w:rPr>
            </w:pPr>
            <w:r w:rsidRPr="00056CF4">
              <w:rPr>
                <w:sz w:val="20"/>
                <w:szCs w:val="20"/>
              </w:rPr>
              <w:t>Screening</w:t>
            </w:r>
          </w:p>
        </w:tc>
        <w:tc>
          <w:tcPr>
            <w:tcW w:w="933" w:type="dxa"/>
            <w:tcBorders>
              <w:top w:val="single" w:sz="6" w:space="0" w:color="000000"/>
              <w:left w:val="single" w:sz="5" w:space="0" w:color="000000"/>
              <w:bottom w:val="single" w:sz="5" w:space="0" w:color="000000"/>
              <w:right w:val="single" w:sz="5" w:space="0" w:color="000000"/>
            </w:tcBorders>
            <w:shd w:val="clear" w:color="auto" w:fill="E6E6E6"/>
            <w:vAlign w:val="center"/>
          </w:tcPr>
          <w:p w14:paraId="6586741B" w14:textId="026F115B" w:rsidR="009F5D42" w:rsidRPr="00056CF4" w:rsidRDefault="009F5D42" w:rsidP="009F5D42">
            <w:pPr>
              <w:jc w:val="center"/>
              <w:rPr>
                <w:sz w:val="20"/>
                <w:szCs w:val="20"/>
              </w:rPr>
            </w:pPr>
            <w:r w:rsidRPr="00056CF4">
              <w:rPr>
                <w:sz w:val="20"/>
                <w:szCs w:val="20"/>
              </w:rPr>
              <w:t>Baseline</w:t>
            </w:r>
          </w:p>
        </w:tc>
        <w:tc>
          <w:tcPr>
            <w:tcW w:w="933" w:type="dxa"/>
            <w:tcBorders>
              <w:top w:val="single" w:sz="6" w:space="0" w:color="000000"/>
              <w:left w:val="single" w:sz="5" w:space="0" w:color="000000"/>
              <w:bottom w:val="single" w:sz="5" w:space="0" w:color="000000"/>
              <w:right w:val="single" w:sz="5" w:space="0" w:color="000000"/>
            </w:tcBorders>
            <w:shd w:val="clear" w:color="auto" w:fill="E6E6E6"/>
            <w:vAlign w:val="center"/>
          </w:tcPr>
          <w:p w14:paraId="702B46A8" w14:textId="4FC8CDA8" w:rsidR="009F5D42" w:rsidRPr="00056CF4" w:rsidRDefault="009F5D42" w:rsidP="009F5D42">
            <w:pPr>
              <w:jc w:val="center"/>
              <w:rPr>
                <w:sz w:val="20"/>
                <w:szCs w:val="20"/>
              </w:rPr>
            </w:pPr>
            <w:r w:rsidRPr="00056CF4">
              <w:rPr>
                <w:sz w:val="20"/>
                <w:szCs w:val="20"/>
              </w:rPr>
              <w:t>1 week</w:t>
            </w:r>
          </w:p>
        </w:tc>
        <w:tc>
          <w:tcPr>
            <w:tcW w:w="933" w:type="dxa"/>
            <w:tcBorders>
              <w:top w:val="single" w:sz="6" w:space="0" w:color="000000"/>
              <w:left w:val="single" w:sz="5" w:space="0" w:color="000000"/>
              <w:bottom w:val="single" w:sz="5" w:space="0" w:color="000000"/>
              <w:right w:val="single" w:sz="5" w:space="0" w:color="000000"/>
            </w:tcBorders>
            <w:shd w:val="clear" w:color="auto" w:fill="E6E6E6"/>
            <w:vAlign w:val="center"/>
          </w:tcPr>
          <w:p w14:paraId="47429623" w14:textId="72DA41F6" w:rsidR="009F5D42" w:rsidRPr="00056CF4" w:rsidRDefault="009F5D42" w:rsidP="009F5D42">
            <w:pPr>
              <w:ind w:left="-29" w:right="-45"/>
              <w:jc w:val="center"/>
              <w:rPr>
                <w:sz w:val="20"/>
                <w:szCs w:val="20"/>
              </w:rPr>
            </w:pPr>
            <w:r w:rsidRPr="00056CF4">
              <w:rPr>
                <w:sz w:val="20"/>
                <w:szCs w:val="20"/>
              </w:rPr>
              <w:t>4-5 Weeks</w:t>
            </w:r>
          </w:p>
        </w:tc>
        <w:tc>
          <w:tcPr>
            <w:tcW w:w="933" w:type="dxa"/>
            <w:tcBorders>
              <w:top w:val="single" w:sz="6" w:space="0" w:color="000000"/>
              <w:left w:val="single" w:sz="5" w:space="0" w:color="000000"/>
              <w:bottom w:val="single" w:sz="5" w:space="0" w:color="000000"/>
              <w:right w:val="single" w:sz="5" w:space="0" w:color="000000"/>
            </w:tcBorders>
            <w:shd w:val="clear" w:color="auto" w:fill="E6E6E6"/>
            <w:vAlign w:val="center"/>
          </w:tcPr>
          <w:p w14:paraId="6086A756" w14:textId="77777777" w:rsidR="009F5D42" w:rsidRPr="00056CF4" w:rsidRDefault="009F5D42" w:rsidP="009F5D42">
            <w:pPr>
              <w:jc w:val="center"/>
              <w:rPr>
                <w:sz w:val="20"/>
                <w:szCs w:val="20"/>
              </w:rPr>
            </w:pPr>
            <w:r w:rsidRPr="00056CF4">
              <w:rPr>
                <w:sz w:val="20"/>
                <w:szCs w:val="20"/>
              </w:rPr>
              <w:t>6 weeks</w:t>
            </w:r>
          </w:p>
        </w:tc>
        <w:tc>
          <w:tcPr>
            <w:tcW w:w="933" w:type="dxa"/>
            <w:tcBorders>
              <w:top w:val="single" w:sz="6" w:space="0" w:color="000000"/>
              <w:left w:val="single" w:sz="5" w:space="0" w:color="000000"/>
              <w:bottom w:val="single" w:sz="5" w:space="0" w:color="000000"/>
              <w:right w:val="single" w:sz="5" w:space="0" w:color="000000"/>
            </w:tcBorders>
            <w:shd w:val="clear" w:color="auto" w:fill="E6E6E6"/>
            <w:vAlign w:val="center"/>
          </w:tcPr>
          <w:p w14:paraId="28CE7A4A" w14:textId="1B6D2F4C" w:rsidR="009F5D42" w:rsidRPr="00056CF4" w:rsidRDefault="009F5D42" w:rsidP="009F5D42">
            <w:pPr>
              <w:jc w:val="center"/>
              <w:rPr>
                <w:sz w:val="20"/>
                <w:szCs w:val="20"/>
              </w:rPr>
            </w:pPr>
            <w:r w:rsidRPr="00056CF4">
              <w:rPr>
                <w:sz w:val="20"/>
                <w:szCs w:val="20"/>
              </w:rPr>
              <w:t xml:space="preserve"> 12 weeks</w:t>
            </w:r>
          </w:p>
        </w:tc>
        <w:tc>
          <w:tcPr>
            <w:tcW w:w="934" w:type="dxa"/>
            <w:tcBorders>
              <w:top w:val="single" w:sz="6" w:space="0" w:color="000000"/>
              <w:left w:val="single" w:sz="5" w:space="0" w:color="000000"/>
              <w:bottom w:val="single" w:sz="5" w:space="0" w:color="000000"/>
              <w:right w:val="single" w:sz="6" w:space="0" w:color="000000"/>
            </w:tcBorders>
            <w:shd w:val="clear" w:color="auto" w:fill="E6E6E6"/>
            <w:vAlign w:val="center"/>
          </w:tcPr>
          <w:p w14:paraId="14363FE1" w14:textId="77777777" w:rsidR="009F5D42" w:rsidRPr="00056CF4" w:rsidRDefault="009F5D42" w:rsidP="009F5D42">
            <w:pPr>
              <w:jc w:val="center"/>
              <w:rPr>
                <w:sz w:val="20"/>
                <w:szCs w:val="20"/>
              </w:rPr>
            </w:pPr>
            <w:r w:rsidRPr="00056CF4">
              <w:rPr>
                <w:sz w:val="20"/>
                <w:szCs w:val="20"/>
              </w:rPr>
              <w:t>16 weeks</w:t>
            </w:r>
          </w:p>
        </w:tc>
      </w:tr>
      <w:tr w:rsidR="009F5D42" w:rsidRPr="00577F73" w14:paraId="5B720D46" w14:textId="77777777" w:rsidTr="00C232F0">
        <w:trPr>
          <w:cantSplit/>
          <w:trHeight w:val="450"/>
          <w:jc w:val="center"/>
        </w:trPr>
        <w:tc>
          <w:tcPr>
            <w:tcW w:w="3864" w:type="dxa"/>
            <w:tcBorders>
              <w:top w:val="single" w:sz="15" w:space="0" w:color="000000"/>
              <w:left w:val="single" w:sz="6" w:space="0" w:color="000000"/>
              <w:bottom w:val="single" w:sz="5" w:space="0" w:color="000000"/>
              <w:right w:val="single" w:sz="10" w:space="0" w:color="000000"/>
            </w:tcBorders>
            <w:vAlign w:val="center"/>
          </w:tcPr>
          <w:p w14:paraId="4A44CD48" w14:textId="77777777" w:rsidR="009F5D42" w:rsidRPr="00056CF4" w:rsidRDefault="009F5D42" w:rsidP="009F5D42">
            <w:pPr>
              <w:rPr>
                <w:sz w:val="20"/>
                <w:szCs w:val="20"/>
              </w:rPr>
            </w:pPr>
            <w:r w:rsidRPr="00056CF4">
              <w:rPr>
                <w:b/>
                <w:sz w:val="20"/>
                <w:szCs w:val="20"/>
              </w:rPr>
              <w:t>ENROLLMENT:</w:t>
            </w:r>
          </w:p>
        </w:tc>
        <w:tc>
          <w:tcPr>
            <w:tcW w:w="933" w:type="dxa"/>
            <w:tcBorders>
              <w:top w:val="single" w:sz="15" w:space="0" w:color="000000"/>
              <w:left w:val="single" w:sz="5" w:space="0" w:color="000000"/>
              <w:bottom w:val="single" w:sz="5" w:space="0" w:color="000000"/>
              <w:right w:val="single" w:sz="5" w:space="0" w:color="000000"/>
            </w:tcBorders>
            <w:vAlign w:val="center"/>
          </w:tcPr>
          <w:p w14:paraId="4C842982" w14:textId="77777777" w:rsidR="009F5D42" w:rsidRPr="00056CF4" w:rsidRDefault="009F5D42" w:rsidP="009F5D42">
            <w:pPr>
              <w:jc w:val="center"/>
              <w:rPr>
                <w:sz w:val="20"/>
                <w:szCs w:val="20"/>
              </w:rPr>
            </w:pPr>
          </w:p>
        </w:tc>
        <w:tc>
          <w:tcPr>
            <w:tcW w:w="933" w:type="dxa"/>
            <w:tcBorders>
              <w:top w:val="single" w:sz="15" w:space="0" w:color="000000"/>
              <w:left w:val="single" w:sz="5" w:space="0" w:color="000000"/>
              <w:bottom w:val="single" w:sz="5" w:space="0" w:color="000000"/>
              <w:right w:val="single" w:sz="5" w:space="0" w:color="000000"/>
            </w:tcBorders>
            <w:vAlign w:val="center"/>
          </w:tcPr>
          <w:p w14:paraId="7A08A520" w14:textId="77777777" w:rsidR="009F5D42" w:rsidRPr="00056CF4" w:rsidRDefault="009F5D42" w:rsidP="009F5D42">
            <w:pPr>
              <w:jc w:val="center"/>
              <w:rPr>
                <w:sz w:val="20"/>
                <w:szCs w:val="20"/>
              </w:rPr>
            </w:pPr>
          </w:p>
        </w:tc>
        <w:tc>
          <w:tcPr>
            <w:tcW w:w="933" w:type="dxa"/>
            <w:tcBorders>
              <w:top w:val="single" w:sz="15" w:space="0" w:color="000000"/>
              <w:left w:val="single" w:sz="5" w:space="0" w:color="000000"/>
              <w:bottom w:val="single" w:sz="5" w:space="0" w:color="000000"/>
              <w:right w:val="single" w:sz="5" w:space="0" w:color="000000"/>
            </w:tcBorders>
          </w:tcPr>
          <w:p w14:paraId="05394D1A" w14:textId="722113FC" w:rsidR="009F5D42" w:rsidRPr="00056CF4" w:rsidRDefault="009F5D42" w:rsidP="009F5D42">
            <w:pPr>
              <w:jc w:val="center"/>
              <w:rPr>
                <w:sz w:val="20"/>
                <w:szCs w:val="20"/>
              </w:rPr>
            </w:pPr>
          </w:p>
        </w:tc>
        <w:tc>
          <w:tcPr>
            <w:tcW w:w="933" w:type="dxa"/>
            <w:tcBorders>
              <w:top w:val="single" w:sz="15" w:space="0" w:color="000000"/>
              <w:left w:val="single" w:sz="5" w:space="0" w:color="000000"/>
              <w:bottom w:val="single" w:sz="5" w:space="0" w:color="000000"/>
              <w:right w:val="single" w:sz="5" w:space="0" w:color="000000"/>
            </w:tcBorders>
            <w:vAlign w:val="center"/>
          </w:tcPr>
          <w:p w14:paraId="024F8F01" w14:textId="77777777" w:rsidR="009F5D42" w:rsidRPr="00056CF4" w:rsidRDefault="009F5D42" w:rsidP="009F5D42">
            <w:pPr>
              <w:jc w:val="center"/>
              <w:rPr>
                <w:sz w:val="20"/>
                <w:szCs w:val="20"/>
              </w:rPr>
            </w:pPr>
          </w:p>
        </w:tc>
        <w:tc>
          <w:tcPr>
            <w:tcW w:w="933" w:type="dxa"/>
            <w:tcBorders>
              <w:top w:val="single" w:sz="15" w:space="0" w:color="000000"/>
              <w:left w:val="single" w:sz="5" w:space="0" w:color="000000"/>
              <w:bottom w:val="single" w:sz="5" w:space="0" w:color="000000"/>
              <w:right w:val="single" w:sz="5" w:space="0" w:color="000000"/>
            </w:tcBorders>
            <w:vAlign w:val="center"/>
          </w:tcPr>
          <w:p w14:paraId="412DC173" w14:textId="77777777" w:rsidR="009F5D42" w:rsidRPr="00056CF4" w:rsidRDefault="009F5D42" w:rsidP="009F5D42">
            <w:pPr>
              <w:jc w:val="center"/>
              <w:rPr>
                <w:sz w:val="20"/>
                <w:szCs w:val="20"/>
              </w:rPr>
            </w:pPr>
            <w:r w:rsidRPr="00056CF4">
              <w:rPr>
                <w:sz w:val="20"/>
                <w:szCs w:val="20"/>
              </w:rPr>
              <w:t xml:space="preserve"> </w:t>
            </w:r>
          </w:p>
        </w:tc>
        <w:tc>
          <w:tcPr>
            <w:tcW w:w="933" w:type="dxa"/>
            <w:tcBorders>
              <w:top w:val="single" w:sz="15" w:space="0" w:color="000000"/>
              <w:left w:val="single" w:sz="5" w:space="0" w:color="000000"/>
              <w:bottom w:val="single" w:sz="5" w:space="0" w:color="000000"/>
              <w:right w:val="single" w:sz="5" w:space="0" w:color="000000"/>
            </w:tcBorders>
            <w:vAlign w:val="center"/>
          </w:tcPr>
          <w:p w14:paraId="13633971" w14:textId="77777777" w:rsidR="009F5D42" w:rsidRPr="00056CF4" w:rsidRDefault="009F5D42" w:rsidP="009F5D42">
            <w:pPr>
              <w:jc w:val="center"/>
              <w:rPr>
                <w:sz w:val="20"/>
                <w:szCs w:val="20"/>
              </w:rPr>
            </w:pPr>
            <w:r w:rsidRPr="00056CF4">
              <w:rPr>
                <w:sz w:val="20"/>
                <w:szCs w:val="20"/>
              </w:rPr>
              <w:t xml:space="preserve"> </w:t>
            </w:r>
          </w:p>
        </w:tc>
        <w:tc>
          <w:tcPr>
            <w:tcW w:w="934" w:type="dxa"/>
            <w:tcBorders>
              <w:top w:val="single" w:sz="15" w:space="0" w:color="000000"/>
              <w:left w:val="single" w:sz="5" w:space="0" w:color="000000"/>
              <w:bottom w:val="single" w:sz="5" w:space="0" w:color="000000"/>
              <w:right w:val="single" w:sz="6" w:space="0" w:color="000000"/>
            </w:tcBorders>
            <w:vAlign w:val="center"/>
          </w:tcPr>
          <w:p w14:paraId="609F544E" w14:textId="77777777" w:rsidR="009F5D42" w:rsidRPr="00056CF4" w:rsidRDefault="009F5D42" w:rsidP="009F5D42">
            <w:pPr>
              <w:jc w:val="center"/>
              <w:rPr>
                <w:sz w:val="20"/>
                <w:szCs w:val="20"/>
              </w:rPr>
            </w:pPr>
            <w:r w:rsidRPr="00056CF4">
              <w:rPr>
                <w:sz w:val="20"/>
                <w:szCs w:val="20"/>
              </w:rPr>
              <w:t xml:space="preserve"> </w:t>
            </w:r>
          </w:p>
        </w:tc>
      </w:tr>
      <w:tr w:rsidR="009F5D42" w:rsidRPr="00577F73" w14:paraId="459594CE"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41742792" w14:textId="77777777" w:rsidR="009F5D42" w:rsidRPr="00056CF4" w:rsidRDefault="009F5D42" w:rsidP="009F5D42">
            <w:pPr>
              <w:jc w:val="right"/>
              <w:rPr>
                <w:sz w:val="20"/>
                <w:szCs w:val="20"/>
              </w:rPr>
            </w:pPr>
            <w:r w:rsidRPr="00056CF4">
              <w:rPr>
                <w:sz w:val="20"/>
                <w:szCs w:val="20"/>
              </w:rPr>
              <w:t xml:space="preserve">Eligibility screen </w:t>
            </w:r>
          </w:p>
        </w:tc>
        <w:tc>
          <w:tcPr>
            <w:tcW w:w="933" w:type="dxa"/>
            <w:tcBorders>
              <w:top w:val="single" w:sz="5" w:space="0" w:color="000000"/>
              <w:left w:val="single" w:sz="5" w:space="0" w:color="000000"/>
              <w:bottom w:val="single" w:sz="5" w:space="0" w:color="000000"/>
              <w:right w:val="single" w:sz="5" w:space="0" w:color="000000"/>
            </w:tcBorders>
            <w:vAlign w:val="center"/>
          </w:tcPr>
          <w:p w14:paraId="201EF085" w14:textId="77777777"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635157E6" w14:textId="79F98674"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tcPr>
          <w:p w14:paraId="5DFDE80B" w14:textId="38B3C31F"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70BBE401"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7326FDC9" w14:textId="77777777" w:rsidR="009F5D42" w:rsidRPr="00056CF4" w:rsidRDefault="009F5D42" w:rsidP="009F5D42">
            <w:pPr>
              <w:jc w:val="center"/>
              <w:rPr>
                <w:sz w:val="20"/>
                <w:szCs w:val="20"/>
              </w:rPr>
            </w:pPr>
            <w:r w:rsidRPr="00056CF4">
              <w:rPr>
                <w:sz w:val="20"/>
                <w:szCs w:val="20"/>
              </w:rPr>
              <w:t xml:space="preserve"> </w:t>
            </w:r>
          </w:p>
        </w:tc>
        <w:tc>
          <w:tcPr>
            <w:tcW w:w="933" w:type="dxa"/>
            <w:tcBorders>
              <w:top w:val="single" w:sz="5" w:space="0" w:color="000000"/>
              <w:left w:val="single" w:sz="5" w:space="0" w:color="000000"/>
              <w:bottom w:val="single" w:sz="5" w:space="0" w:color="000000"/>
              <w:right w:val="single" w:sz="5" w:space="0" w:color="000000"/>
            </w:tcBorders>
            <w:vAlign w:val="center"/>
          </w:tcPr>
          <w:p w14:paraId="39E2F8F0" w14:textId="77777777" w:rsidR="009F5D42" w:rsidRPr="00056CF4" w:rsidRDefault="009F5D42" w:rsidP="009F5D42">
            <w:pPr>
              <w:jc w:val="center"/>
              <w:rPr>
                <w:sz w:val="20"/>
                <w:szCs w:val="20"/>
              </w:rPr>
            </w:pPr>
            <w:r w:rsidRPr="00056CF4">
              <w:rPr>
                <w:sz w:val="20"/>
                <w:szCs w:val="20"/>
              </w:rPr>
              <w:t xml:space="preserve"> </w:t>
            </w:r>
          </w:p>
        </w:tc>
        <w:tc>
          <w:tcPr>
            <w:tcW w:w="934" w:type="dxa"/>
            <w:tcBorders>
              <w:top w:val="single" w:sz="5" w:space="0" w:color="000000"/>
              <w:left w:val="single" w:sz="5" w:space="0" w:color="000000"/>
              <w:bottom w:val="single" w:sz="5" w:space="0" w:color="000000"/>
              <w:right w:val="single" w:sz="6" w:space="0" w:color="000000"/>
            </w:tcBorders>
            <w:vAlign w:val="center"/>
          </w:tcPr>
          <w:p w14:paraId="5374DED6" w14:textId="77777777" w:rsidR="009F5D42" w:rsidRPr="00056CF4" w:rsidRDefault="009F5D42" w:rsidP="009F5D42">
            <w:pPr>
              <w:jc w:val="center"/>
              <w:rPr>
                <w:sz w:val="20"/>
                <w:szCs w:val="20"/>
              </w:rPr>
            </w:pPr>
            <w:r w:rsidRPr="00056CF4">
              <w:rPr>
                <w:sz w:val="20"/>
                <w:szCs w:val="20"/>
              </w:rPr>
              <w:t xml:space="preserve"> </w:t>
            </w:r>
          </w:p>
        </w:tc>
      </w:tr>
      <w:tr w:rsidR="009F5D42" w:rsidRPr="00577F73" w14:paraId="29F97BCF"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167A6D3E" w14:textId="77777777" w:rsidR="009F5D42" w:rsidRPr="00056CF4" w:rsidRDefault="009F5D42" w:rsidP="009F5D42">
            <w:pPr>
              <w:jc w:val="right"/>
              <w:rPr>
                <w:sz w:val="20"/>
                <w:szCs w:val="20"/>
              </w:rPr>
            </w:pPr>
            <w:r w:rsidRPr="00056CF4">
              <w:rPr>
                <w:sz w:val="20"/>
                <w:szCs w:val="20"/>
              </w:rPr>
              <w:t xml:space="preserve">Informed consent </w:t>
            </w:r>
          </w:p>
        </w:tc>
        <w:tc>
          <w:tcPr>
            <w:tcW w:w="933" w:type="dxa"/>
            <w:tcBorders>
              <w:top w:val="single" w:sz="5" w:space="0" w:color="000000"/>
              <w:left w:val="single" w:sz="5" w:space="0" w:color="000000"/>
              <w:bottom w:val="single" w:sz="5" w:space="0" w:color="000000"/>
              <w:right w:val="single" w:sz="5" w:space="0" w:color="000000"/>
            </w:tcBorders>
            <w:vAlign w:val="center"/>
          </w:tcPr>
          <w:p w14:paraId="71BDA528" w14:textId="77777777"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734246A9" w14:textId="5A7CD2E9"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tcPr>
          <w:p w14:paraId="1375F43B" w14:textId="42A5F203"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F274949"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113344CC" w14:textId="77777777" w:rsidR="009F5D42" w:rsidRPr="00056CF4" w:rsidRDefault="009F5D42" w:rsidP="009F5D42">
            <w:pPr>
              <w:jc w:val="center"/>
              <w:rPr>
                <w:sz w:val="20"/>
                <w:szCs w:val="20"/>
              </w:rPr>
            </w:pPr>
            <w:r w:rsidRPr="00056CF4">
              <w:rPr>
                <w:sz w:val="20"/>
                <w:szCs w:val="20"/>
              </w:rPr>
              <w:t xml:space="preserve"> </w:t>
            </w:r>
          </w:p>
        </w:tc>
        <w:tc>
          <w:tcPr>
            <w:tcW w:w="933" w:type="dxa"/>
            <w:tcBorders>
              <w:top w:val="single" w:sz="5" w:space="0" w:color="000000"/>
              <w:left w:val="single" w:sz="5" w:space="0" w:color="000000"/>
              <w:bottom w:val="single" w:sz="5" w:space="0" w:color="000000"/>
              <w:right w:val="single" w:sz="5" w:space="0" w:color="000000"/>
            </w:tcBorders>
            <w:vAlign w:val="center"/>
          </w:tcPr>
          <w:p w14:paraId="76E30053" w14:textId="77777777" w:rsidR="009F5D42" w:rsidRPr="00056CF4" w:rsidRDefault="009F5D42" w:rsidP="009F5D42">
            <w:pPr>
              <w:jc w:val="center"/>
              <w:rPr>
                <w:sz w:val="20"/>
                <w:szCs w:val="20"/>
              </w:rPr>
            </w:pPr>
            <w:r w:rsidRPr="00056CF4">
              <w:rPr>
                <w:sz w:val="20"/>
                <w:szCs w:val="20"/>
              </w:rPr>
              <w:t xml:space="preserve"> </w:t>
            </w:r>
          </w:p>
        </w:tc>
        <w:tc>
          <w:tcPr>
            <w:tcW w:w="934" w:type="dxa"/>
            <w:tcBorders>
              <w:top w:val="single" w:sz="5" w:space="0" w:color="000000"/>
              <w:left w:val="single" w:sz="5" w:space="0" w:color="000000"/>
              <w:bottom w:val="single" w:sz="5" w:space="0" w:color="000000"/>
              <w:right w:val="single" w:sz="6" w:space="0" w:color="000000"/>
            </w:tcBorders>
            <w:vAlign w:val="center"/>
          </w:tcPr>
          <w:p w14:paraId="7D907585" w14:textId="77777777" w:rsidR="009F5D42" w:rsidRPr="00056CF4" w:rsidRDefault="009F5D42" w:rsidP="009F5D42">
            <w:pPr>
              <w:jc w:val="center"/>
              <w:rPr>
                <w:sz w:val="20"/>
                <w:szCs w:val="20"/>
              </w:rPr>
            </w:pPr>
            <w:r w:rsidRPr="00056CF4">
              <w:rPr>
                <w:sz w:val="20"/>
                <w:szCs w:val="20"/>
              </w:rPr>
              <w:t xml:space="preserve"> </w:t>
            </w:r>
          </w:p>
        </w:tc>
      </w:tr>
      <w:tr w:rsidR="009F5D42" w:rsidRPr="00577F73" w14:paraId="10D202EA"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630F7DDA" w14:textId="77777777" w:rsidR="009F5D42" w:rsidRPr="00056CF4" w:rsidRDefault="009F5D42" w:rsidP="009F5D42">
            <w:pPr>
              <w:jc w:val="right"/>
              <w:rPr>
                <w:sz w:val="20"/>
                <w:szCs w:val="20"/>
              </w:rPr>
            </w:pPr>
            <w:r w:rsidRPr="00056CF4">
              <w:rPr>
                <w:sz w:val="20"/>
                <w:szCs w:val="20"/>
              </w:rPr>
              <w:t xml:space="preserve">Allocation </w:t>
            </w:r>
          </w:p>
        </w:tc>
        <w:tc>
          <w:tcPr>
            <w:tcW w:w="933" w:type="dxa"/>
            <w:tcBorders>
              <w:top w:val="single" w:sz="5" w:space="0" w:color="000000"/>
              <w:left w:val="single" w:sz="5" w:space="0" w:color="000000"/>
              <w:bottom w:val="single" w:sz="5" w:space="0" w:color="000000"/>
              <w:right w:val="single" w:sz="5" w:space="0" w:color="000000"/>
            </w:tcBorders>
            <w:vAlign w:val="center"/>
          </w:tcPr>
          <w:p w14:paraId="645C033D" w14:textId="46BC47C2"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4EB440C8" w14:textId="6DCA312D"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tcPr>
          <w:p w14:paraId="38F51C58" w14:textId="509DBEF9"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E4D2600"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0B79328" w14:textId="77777777" w:rsidR="009F5D42" w:rsidRPr="00056CF4" w:rsidRDefault="009F5D42" w:rsidP="009F5D42">
            <w:pPr>
              <w:jc w:val="center"/>
              <w:rPr>
                <w:sz w:val="20"/>
                <w:szCs w:val="20"/>
              </w:rPr>
            </w:pPr>
            <w:r w:rsidRPr="00056CF4">
              <w:rPr>
                <w:sz w:val="20"/>
                <w:szCs w:val="20"/>
              </w:rPr>
              <w:t xml:space="preserve"> </w:t>
            </w:r>
          </w:p>
        </w:tc>
        <w:tc>
          <w:tcPr>
            <w:tcW w:w="933" w:type="dxa"/>
            <w:tcBorders>
              <w:top w:val="single" w:sz="5" w:space="0" w:color="000000"/>
              <w:left w:val="single" w:sz="5" w:space="0" w:color="000000"/>
              <w:bottom w:val="single" w:sz="5" w:space="0" w:color="000000"/>
              <w:right w:val="single" w:sz="5" w:space="0" w:color="000000"/>
            </w:tcBorders>
            <w:vAlign w:val="center"/>
          </w:tcPr>
          <w:p w14:paraId="7D955878" w14:textId="77777777" w:rsidR="009F5D42" w:rsidRPr="00056CF4" w:rsidRDefault="009F5D42" w:rsidP="009F5D42">
            <w:pPr>
              <w:jc w:val="center"/>
              <w:rPr>
                <w:sz w:val="20"/>
                <w:szCs w:val="20"/>
              </w:rPr>
            </w:pPr>
            <w:r w:rsidRPr="00056CF4">
              <w:rPr>
                <w:sz w:val="20"/>
                <w:szCs w:val="20"/>
              </w:rPr>
              <w:t xml:space="preserve"> </w:t>
            </w:r>
          </w:p>
        </w:tc>
        <w:tc>
          <w:tcPr>
            <w:tcW w:w="934" w:type="dxa"/>
            <w:tcBorders>
              <w:top w:val="single" w:sz="5" w:space="0" w:color="000000"/>
              <w:left w:val="single" w:sz="5" w:space="0" w:color="000000"/>
              <w:bottom w:val="single" w:sz="5" w:space="0" w:color="000000"/>
              <w:right w:val="single" w:sz="6" w:space="0" w:color="000000"/>
            </w:tcBorders>
            <w:vAlign w:val="center"/>
          </w:tcPr>
          <w:p w14:paraId="656FE5DC" w14:textId="77777777" w:rsidR="009F5D42" w:rsidRPr="00056CF4" w:rsidRDefault="009F5D42" w:rsidP="009F5D42">
            <w:pPr>
              <w:jc w:val="center"/>
              <w:rPr>
                <w:sz w:val="20"/>
                <w:szCs w:val="20"/>
              </w:rPr>
            </w:pPr>
            <w:r w:rsidRPr="00056CF4">
              <w:rPr>
                <w:sz w:val="20"/>
                <w:szCs w:val="20"/>
              </w:rPr>
              <w:t xml:space="preserve"> </w:t>
            </w:r>
          </w:p>
        </w:tc>
      </w:tr>
      <w:tr w:rsidR="009F5D42" w:rsidRPr="00577F73" w14:paraId="77F7D4A7"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63C68440" w14:textId="77777777" w:rsidR="009F5D42" w:rsidRPr="00056CF4" w:rsidRDefault="009F5D42" w:rsidP="009F5D42">
            <w:pPr>
              <w:rPr>
                <w:sz w:val="20"/>
                <w:szCs w:val="20"/>
              </w:rPr>
            </w:pPr>
            <w:r w:rsidRPr="00056CF4">
              <w:rPr>
                <w:b/>
                <w:sz w:val="20"/>
                <w:szCs w:val="20"/>
              </w:rPr>
              <w:t>INTERVENTIONS:</w:t>
            </w:r>
          </w:p>
        </w:tc>
        <w:tc>
          <w:tcPr>
            <w:tcW w:w="933" w:type="dxa"/>
            <w:tcBorders>
              <w:top w:val="single" w:sz="5" w:space="0" w:color="000000"/>
              <w:left w:val="single" w:sz="5" w:space="0" w:color="000000"/>
              <w:bottom w:val="single" w:sz="5" w:space="0" w:color="000000"/>
              <w:right w:val="single" w:sz="5" w:space="0" w:color="000000"/>
            </w:tcBorders>
            <w:vAlign w:val="center"/>
          </w:tcPr>
          <w:p w14:paraId="51CC82C3"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722D947D"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tcPr>
          <w:p w14:paraId="2DC141D1" w14:textId="742608D4"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A06B3A2"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1E263D59" w14:textId="77777777" w:rsidR="009F5D42" w:rsidRPr="00056CF4" w:rsidRDefault="009F5D42" w:rsidP="009F5D42">
            <w:pPr>
              <w:jc w:val="center"/>
              <w:rPr>
                <w:sz w:val="20"/>
                <w:szCs w:val="20"/>
              </w:rPr>
            </w:pPr>
            <w:r w:rsidRPr="00056CF4">
              <w:rPr>
                <w:sz w:val="20"/>
                <w:szCs w:val="20"/>
              </w:rPr>
              <w:t xml:space="preserve"> </w:t>
            </w:r>
          </w:p>
        </w:tc>
        <w:tc>
          <w:tcPr>
            <w:tcW w:w="933" w:type="dxa"/>
            <w:tcBorders>
              <w:top w:val="single" w:sz="5" w:space="0" w:color="000000"/>
              <w:left w:val="single" w:sz="5" w:space="0" w:color="000000"/>
              <w:bottom w:val="single" w:sz="5" w:space="0" w:color="000000"/>
              <w:right w:val="single" w:sz="5" w:space="0" w:color="000000"/>
            </w:tcBorders>
            <w:vAlign w:val="center"/>
          </w:tcPr>
          <w:p w14:paraId="3C0C3D99" w14:textId="77777777" w:rsidR="009F5D42" w:rsidRPr="00056CF4" w:rsidRDefault="009F5D42" w:rsidP="009F5D42">
            <w:pPr>
              <w:jc w:val="center"/>
              <w:rPr>
                <w:sz w:val="20"/>
                <w:szCs w:val="20"/>
              </w:rPr>
            </w:pPr>
            <w:r w:rsidRPr="00056CF4">
              <w:rPr>
                <w:sz w:val="20"/>
                <w:szCs w:val="20"/>
              </w:rPr>
              <w:t xml:space="preserve"> </w:t>
            </w:r>
          </w:p>
        </w:tc>
        <w:tc>
          <w:tcPr>
            <w:tcW w:w="934" w:type="dxa"/>
            <w:tcBorders>
              <w:top w:val="single" w:sz="5" w:space="0" w:color="000000"/>
              <w:left w:val="single" w:sz="5" w:space="0" w:color="000000"/>
              <w:bottom w:val="single" w:sz="5" w:space="0" w:color="000000"/>
              <w:right w:val="single" w:sz="6" w:space="0" w:color="000000"/>
            </w:tcBorders>
            <w:vAlign w:val="center"/>
          </w:tcPr>
          <w:p w14:paraId="3CA3EE40" w14:textId="77777777" w:rsidR="009F5D42" w:rsidRPr="00056CF4" w:rsidRDefault="009F5D42" w:rsidP="009F5D42">
            <w:pPr>
              <w:jc w:val="center"/>
              <w:rPr>
                <w:sz w:val="20"/>
                <w:szCs w:val="20"/>
              </w:rPr>
            </w:pPr>
            <w:r w:rsidRPr="00056CF4">
              <w:rPr>
                <w:sz w:val="20"/>
                <w:szCs w:val="20"/>
              </w:rPr>
              <w:t xml:space="preserve"> </w:t>
            </w:r>
          </w:p>
        </w:tc>
      </w:tr>
      <w:tr w:rsidR="009F5D42" w:rsidRPr="00577F73" w14:paraId="11AFC9E7"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79A60ED7" w14:textId="69A77504" w:rsidR="009F5D42" w:rsidRPr="00056CF4" w:rsidRDefault="009F5D42" w:rsidP="009F5D42">
            <w:pPr>
              <w:jc w:val="right"/>
              <w:rPr>
                <w:sz w:val="20"/>
                <w:szCs w:val="20"/>
              </w:rPr>
            </w:pPr>
            <w:r w:rsidRPr="00056CF4">
              <w:rPr>
                <w:sz w:val="20"/>
                <w:szCs w:val="20"/>
              </w:rPr>
              <w:t xml:space="preserve">Study Drug (Low Dose Naltrexone or Placebo) </w:t>
            </w:r>
          </w:p>
        </w:tc>
        <w:tc>
          <w:tcPr>
            <w:tcW w:w="933" w:type="dxa"/>
            <w:tcBorders>
              <w:top w:val="single" w:sz="5" w:space="0" w:color="000000"/>
              <w:left w:val="single" w:sz="5" w:space="0" w:color="000000"/>
              <w:bottom w:val="single" w:sz="5" w:space="0" w:color="000000"/>
              <w:right w:val="single" w:sz="5" w:space="0" w:color="000000"/>
            </w:tcBorders>
            <w:vAlign w:val="center"/>
          </w:tcPr>
          <w:p w14:paraId="729437D4" w14:textId="4019AC74"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29A45DE" w14:textId="00CD858F"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3B2EA53F" w14:textId="59A679C4"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078624A7" w14:textId="38280437"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4038C813" w14:textId="1032AF2E"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5D605D96" w14:textId="03773B86" w:rsidR="009F5D42" w:rsidRPr="00056CF4" w:rsidRDefault="009F5D42" w:rsidP="009F5D42">
            <w:pPr>
              <w:jc w:val="center"/>
              <w:rPr>
                <w:sz w:val="20"/>
                <w:szCs w:val="20"/>
              </w:rPr>
            </w:pPr>
            <w:r w:rsidRPr="00056CF4">
              <w:rPr>
                <w:sz w:val="20"/>
                <w:szCs w:val="20"/>
              </w:rPr>
              <w:t>X</w:t>
            </w:r>
          </w:p>
        </w:tc>
        <w:tc>
          <w:tcPr>
            <w:tcW w:w="934" w:type="dxa"/>
            <w:tcBorders>
              <w:top w:val="single" w:sz="5" w:space="0" w:color="000000"/>
              <w:left w:val="single" w:sz="5" w:space="0" w:color="000000"/>
              <w:bottom w:val="single" w:sz="5" w:space="0" w:color="000000"/>
              <w:right w:val="single" w:sz="6" w:space="0" w:color="000000"/>
            </w:tcBorders>
            <w:vAlign w:val="center"/>
          </w:tcPr>
          <w:p w14:paraId="54F337C8" w14:textId="103345EB" w:rsidR="009F5D42" w:rsidRPr="00056CF4" w:rsidRDefault="009F5D42" w:rsidP="009F5D42">
            <w:pPr>
              <w:jc w:val="center"/>
              <w:rPr>
                <w:sz w:val="20"/>
                <w:szCs w:val="20"/>
              </w:rPr>
            </w:pPr>
            <w:r w:rsidRPr="00056CF4">
              <w:rPr>
                <w:sz w:val="20"/>
                <w:szCs w:val="20"/>
              </w:rPr>
              <w:t>X</w:t>
            </w:r>
          </w:p>
        </w:tc>
      </w:tr>
      <w:tr w:rsidR="009F5D42" w:rsidRPr="00577F73" w14:paraId="7C43FA27"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1E5A8F7F" w14:textId="7C245719" w:rsidR="009F5D42" w:rsidRPr="00056CF4" w:rsidRDefault="009F5D42" w:rsidP="009F5D42">
            <w:pPr>
              <w:jc w:val="right"/>
              <w:rPr>
                <w:sz w:val="20"/>
                <w:szCs w:val="20"/>
              </w:rPr>
            </w:pPr>
            <w:r w:rsidRPr="00056CF4">
              <w:rPr>
                <w:sz w:val="20"/>
                <w:szCs w:val="20"/>
              </w:rPr>
              <w:t xml:space="preserve">Study Drug Diary (daily for first 4 weeks and for 7 days after any change in dose) </w:t>
            </w:r>
          </w:p>
        </w:tc>
        <w:tc>
          <w:tcPr>
            <w:tcW w:w="933" w:type="dxa"/>
            <w:tcBorders>
              <w:top w:val="single" w:sz="5" w:space="0" w:color="000000"/>
              <w:left w:val="single" w:sz="5" w:space="0" w:color="000000"/>
              <w:bottom w:val="single" w:sz="5" w:space="0" w:color="000000"/>
              <w:right w:val="single" w:sz="5" w:space="0" w:color="000000"/>
            </w:tcBorders>
            <w:vAlign w:val="center"/>
          </w:tcPr>
          <w:p w14:paraId="133FB309" w14:textId="33F9A2DA"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18D5BBE" w14:textId="67897C50"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0DC42715" w14:textId="5377448B"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391BF6B1" w14:textId="5B6B3C2D"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00D3C8A2" w14:textId="66B486B8"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57C4AAA5" w14:textId="0A908E6C" w:rsidR="009F5D42" w:rsidRPr="00056CF4" w:rsidRDefault="009F5D42" w:rsidP="009F5D42">
            <w:pPr>
              <w:jc w:val="center"/>
              <w:rPr>
                <w:sz w:val="20"/>
                <w:szCs w:val="20"/>
              </w:rPr>
            </w:pPr>
          </w:p>
        </w:tc>
        <w:tc>
          <w:tcPr>
            <w:tcW w:w="934" w:type="dxa"/>
            <w:tcBorders>
              <w:top w:val="single" w:sz="5" w:space="0" w:color="000000"/>
              <w:left w:val="single" w:sz="5" w:space="0" w:color="000000"/>
              <w:bottom w:val="single" w:sz="5" w:space="0" w:color="000000"/>
              <w:right w:val="single" w:sz="6" w:space="0" w:color="000000"/>
            </w:tcBorders>
            <w:vAlign w:val="center"/>
          </w:tcPr>
          <w:p w14:paraId="2ED353D6" w14:textId="468229F6" w:rsidR="009F5D42" w:rsidRPr="00056CF4" w:rsidRDefault="009F5D42" w:rsidP="009F5D42">
            <w:pPr>
              <w:jc w:val="center"/>
              <w:rPr>
                <w:sz w:val="20"/>
                <w:szCs w:val="20"/>
              </w:rPr>
            </w:pPr>
          </w:p>
        </w:tc>
      </w:tr>
      <w:tr w:rsidR="009F5D42" w:rsidRPr="00577F73" w14:paraId="23BA1300"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1FE15905" w14:textId="77777777" w:rsidR="009F5D42" w:rsidRPr="00056CF4" w:rsidRDefault="009F5D42" w:rsidP="009F5D42">
            <w:pPr>
              <w:rPr>
                <w:b/>
                <w:sz w:val="20"/>
                <w:szCs w:val="20"/>
              </w:rPr>
            </w:pPr>
            <w:r w:rsidRPr="00056CF4">
              <w:rPr>
                <w:b/>
                <w:sz w:val="20"/>
                <w:szCs w:val="20"/>
              </w:rPr>
              <w:t>VISITS:</w:t>
            </w:r>
          </w:p>
        </w:tc>
        <w:tc>
          <w:tcPr>
            <w:tcW w:w="933" w:type="dxa"/>
            <w:tcBorders>
              <w:top w:val="single" w:sz="5" w:space="0" w:color="000000"/>
              <w:left w:val="single" w:sz="5" w:space="0" w:color="000000"/>
              <w:bottom w:val="single" w:sz="5" w:space="0" w:color="000000"/>
              <w:right w:val="single" w:sz="5" w:space="0" w:color="000000"/>
            </w:tcBorders>
            <w:vAlign w:val="center"/>
          </w:tcPr>
          <w:p w14:paraId="2320CDD7"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3365DA05"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tcPr>
          <w:p w14:paraId="3C856D59" w14:textId="47055A4B"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5C0CAAB" w14:textId="2BBFEF3F"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302BEC12"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00C423C" w14:textId="77777777" w:rsidR="009F5D42" w:rsidRPr="00056CF4" w:rsidRDefault="009F5D42" w:rsidP="009F5D42">
            <w:pPr>
              <w:jc w:val="center"/>
              <w:rPr>
                <w:sz w:val="20"/>
                <w:szCs w:val="20"/>
              </w:rPr>
            </w:pPr>
          </w:p>
        </w:tc>
        <w:tc>
          <w:tcPr>
            <w:tcW w:w="934" w:type="dxa"/>
            <w:tcBorders>
              <w:top w:val="single" w:sz="5" w:space="0" w:color="000000"/>
              <w:left w:val="single" w:sz="5" w:space="0" w:color="000000"/>
              <w:bottom w:val="single" w:sz="5" w:space="0" w:color="000000"/>
              <w:right w:val="single" w:sz="6" w:space="0" w:color="000000"/>
            </w:tcBorders>
            <w:vAlign w:val="center"/>
          </w:tcPr>
          <w:p w14:paraId="1155CD85" w14:textId="77777777" w:rsidR="009F5D42" w:rsidRPr="00056CF4" w:rsidRDefault="009F5D42" w:rsidP="009F5D42">
            <w:pPr>
              <w:jc w:val="center"/>
              <w:rPr>
                <w:sz w:val="20"/>
                <w:szCs w:val="20"/>
              </w:rPr>
            </w:pPr>
          </w:p>
        </w:tc>
      </w:tr>
      <w:tr w:rsidR="009F5D42" w:rsidRPr="00577F73" w14:paraId="6C896AFD"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3477BCDE" w14:textId="41DE6096" w:rsidR="009F5D42" w:rsidRPr="00056CF4" w:rsidRDefault="009F5D42" w:rsidP="009F5D42">
            <w:pPr>
              <w:jc w:val="right"/>
              <w:rPr>
                <w:sz w:val="20"/>
                <w:szCs w:val="20"/>
              </w:rPr>
            </w:pPr>
            <w:r w:rsidRPr="00056CF4">
              <w:rPr>
                <w:sz w:val="20"/>
                <w:szCs w:val="20"/>
              </w:rPr>
              <w:t>Adverse Effects Check</w:t>
            </w:r>
          </w:p>
        </w:tc>
        <w:tc>
          <w:tcPr>
            <w:tcW w:w="933" w:type="dxa"/>
            <w:tcBorders>
              <w:top w:val="single" w:sz="5" w:space="0" w:color="000000"/>
              <w:left w:val="single" w:sz="5" w:space="0" w:color="000000"/>
              <w:bottom w:val="single" w:sz="5" w:space="0" w:color="000000"/>
              <w:right w:val="single" w:sz="5" w:space="0" w:color="000000"/>
            </w:tcBorders>
            <w:vAlign w:val="center"/>
          </w:tcPr>
          <w:p w14:paraId="709570A1" w14:textId="1A0E11BB"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5C82870"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300EC47B" w14:textId="6569C56F"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41945D0E" w14:textId="3B4E3614"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73C2A8AA" w14:textId="197B31D8" w:rsidR="009F5D42" w:rsidRPr="00056CF4" w:rsidRDefault="009F5D42" w:rsidP="009F5D42">
            <w:pPr>
              <w:jc w:val="center"/>
              <w:rPr>
                <w:sz w:val="20"/>
                <w:szCs w:val="20"/>
              </w:rPr>
            </w:pPr>
            <w:r w:rsidRPr="00056CF4">
              <w:rPr>
                <w:sz w:val="20"/>
                <w:szCs w:val="20"/>
              </w:rPr>
              <w:t>X</w:t>
            </w:r>
            <w:r w:rsidRPr="00056CF4">
              <w:rPr>
                <w:sz w:val="20"/>
                <w:szCs w:val="20"/>
                <w:vertAlign w:val="superscript"/>
              </w:rPr>
              <w:t>*</w:t>
            </w:r>
          </w:p>
        </w:tc>
        <w:tc>
          <w:tcPr>
            <w:tcW w:w="933" w:type="dxa"/>
            <w:tcBorders>
              <w:top w:val="single" w:sz="5" w:space="0" w:color="000000"/>
              <w:left w:val="single" w:sz="5" w:space="0" w:color="000000"/>
              <w:bottom w:val="single" w:sz="5" w:space="0" w:color="000000"/>
              <w:right w:val="single" w:sz="5" w:space="0" w:color="000000"/>
            </w:tcBorders>
            <w:vAlign w:val="center"/>
          </w:tcPr>
          <w:p w14:paraId="0DCD8602" w14:textId="12A885D4" w:rsidR="009F5D42" w:rsidRPr="00056CF4" w:rsidRDefault="009F5D42" w:rsidP="009F5D42">
            <w:pPr>
              <w:jc w:val="center"/>
              <w:rPr>
                <w:sz w:val="20"/>
                <w:szCs w:val="20"/>
              </w:rPr>
            </w:pPr>
            <w:r w:rsidRPr="00056CF4">
              <w:rPr>
                <w:sz w:val="20"/>
                <w:szCs w:val="20"/>
              </w:rPr>
              <w:t>X</w:t>
            </w:r>
            <w:r w:rsidRPr="00056CF4">
              <w:rPr>
                <w:sz w:val="20"/>
                <w:szCs w:val="20"/>
                <w:vertAlign w:val="superscript"/>
              </w:rPr>
              <w:t>*</w:t>
            </w:r>
          </w:p>
        </w:tc>
        <w:tc>
          <w:tcPr>
            <w:tcW w:w="934" w:type="dxa"/>
            <w:tcBorders>
              <w:top w:val="single" w:sz="5" w:space="0" w:color="000000"/>
              <w:left w:val="single" w:sz="5" w:space="0" w:color="000000"/>
              <w:bottom w:val="single" w:sz="5" w:space="0" w:color="000000"/>
              <w:right w:val="single" w:sz="6" w:space="0" w:color="000000"/>
            </w:tcBorders>
            <w:vAlign w:val="center"/>
          </w:tcPr>
          <w:p w14:paraId="209AC522" w14:textId="77777777" w:rsidR="009F5D42" w:rsidRPr="00056CF4" w:rsidRDefault="009F5D42" w:rsidP="009F5D42">
            <w:pPr>
              <w:jc w:val="center"/>
              <w:rPr>
                <w:sz w:val="20"/>
                <w:szCs w:val="20"/>
              </w:rPr>
            </w:pPr>
            <w:r w:rsidRPr="00056CF4">
              <w:rPr>
                <w:sz w:val="20"/>
                <w:szCs w:val="20"/>
              </w:rPr>
              <w:t>X</w:t>
            </w:r>
          </w:p>
        </w:tc>
      </w:tr>
      <w:tr w:rsidR="009F5D42" w:rsidRPr="00577F73" w14:paraId="4885B0AD"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6EDA4A3E" w14:textId="3E4955E4" w:rsidR="009F5D42" w:rsidRPr="00056CF4" w:rsidRDefault="009F5D42" w:rsidP="009F5D42">
            <w:pPr>
              <w:jc w:val="right"/>
              <w:rPr>
                <w:sz w:val="20"/>
                <w:szCs w:val="20"/>
              </w:rPr>
            </w:pPr>
            <w:r w:rsidRPr="00056CF4">
              <w:rPr>
                <w:sz w:val="20"/>
                <w:szCs w:val="20"/>
              </w:rPr>
              <w:t>Monitor Study Drug Use</w:t>
            </w:r>
          </w:p>
        </w:tc>
        <w:tc>
          <w:tcPr>
            <w:tcW w:w="933" w:type="dxa"/>
            <w:tcBorders>
              <w:top w:val="single" w:sz="5" w:space="0" w:color="000000"/>
              <w:left w:val="single" w:sz="5" w:space="0" w:color="000000"/>
              <w:bottom w:val="single" w:sz="5" w:space="0" w:color="000000"/>
              <w:right w:val="single" w:sz="5" w:space="0" w:color="000000"/>
            </w:tcBorders>
            <w:vAlign w:val="center"/>
          </w:tcPr>
          <w:p w14:paraId="475F20BD" w14:textId="28CADFBE"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213750E"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777C203" w14:textId="0AC426DC"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385AAE47" w14:textId="77777777" w:rsidR="009F5D42" w:rsidRPr="00056CF4" w:rsidRDefault="009F5D42" w:rsidP="009F5D42">
            <w:pPr>
              <w:jc w:val="center"/>
              <w:rPr>
                <w:sz w:val="20"/>
                <w:szCs w:val="20"/>
              </w:rPr>
            </w:pPr>
            <w:r w:rsidRPr="00056CF4">
              <w:rPr>
                <w:sz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09DCB4AF" w14:textId="34ED3742" w:rsidR="009F5D42" w:rsidRPr="00056CF4" w:rsidRDefault="009F5D42" w:rsidP="009F5D42">
            <w:pPr>
              <w:jc w:val="center"/>
              <w:rPr>
                <w:sz w:val="20"/>
                <w:szCs w:val="20"/>
              </w:rPr>
            </w:pPr>
            <w:r w:rsidRPr="00056CF4">
              <w:rPr>
                <w:sz w:val="20"/>
                <w:szCs w:val="20"/>
              </w:rPr>
              <w:t xml:space="preserve"> X</w:t>
            </w:r>
            <w:r w:rsidRPr="00056CF4">
              <w:rPr>
                <w:sz w:val="20"/>
                <w:szCs w:val="20"/>
                <w:vertAlign w:val="superscript"/>
              </w:rPr>
              <w:t>*</w:t>
            </w:r>
          </w:p>
        </w:tc>
        <w:tc>
          <w:tcPr>
            <w:tcW w:w="933" w:type="dxa"/>
            <w:tcBorders>
              <w:top w:val="single" w:sz="5" w:space="0" w:color="000000"/>
              <w:left w:val="single" w:sz="5" w:space="0" w:color="000000"/>
              <w:bottom w:val="single" w:sz="5" w:space="0" w:color="000000"/>
              <w:right w:val="single" w:sz="5" w:space="0" w:color="000000"/>
            </w:tcBorders>
            <w:vAlign w:val="center"/>
          </w:tcPr>
          <w:p w14:paraId="730C5DB6" w14:textId="30A7E694" w:rsidR="009F5D42" w:rsidRPr="00056CF4" w:rsidRDefault="009F5D42" w:rsidP="009F5D42">
            <w:pPr>
              <w:jc w:val="center"/>
              <w:rPr>
                <w:sz w:val="20"/>
                <w:szCs w:val="20"/>
              </w:rPr>
            </w:pPr>
            <w:r w:rsidRPr="00056CF4">
              <w:rPr>
                <w:sz w:val="20"/>
                <w:szCs w:val="20"/>
              </w:rPr>
              <w:t>X</w:t>
            </w:r>
            <w:r w:rsidRPr="00056CF4">
              <w:rPr>
                <w:sz w:val="20"/>
                <w:szCs w:val="20"/>
                <w:vertAlign w:val="superscript"/>
              </w:rPr>
              <w:t>*</w:t>
            </w:r>
          </w:p>
        </w:tc>
        <w:tc>
          <w:tcPr>
            <w:tcW w:w="934" w:type="dxa"/>
            <w:tcBorders>
              <w:top w:val="single" w:sz="5" w:space="0" w:color="000000"/>
              <w:left w:val="single" w:sz="5" w:space="0" w:color="000000"/>
              <w:bottom w:val="single" w:sz="5" w:space="0" w:color="000000"/>
              <w:right w:val="single" w:sz="6" w:space="0" w:color="000000"/>
            </w:tcBorders>
            <w:vAlign w:val="center"/>
          </w:tcPr>
          <w:p w14:paraId="3C73FB8A" w14:textId="77777777" w:rsidR="009F5D42" w:rsidRPr="00056CF4" w:rsidRDefault="009F5D42" w:rsidP="009F5D42">
            <w:pPr>
              <w:jc w:val="center"/>
              <w:rPr>
                <w:sz w:val="20"/>
                <w:szCs w:val="20"/>
              </w:rPr>
            </w:pPr>
            <w:r w:rsidRPr="00056CF4">
              <w:rPr>
                <w:sz w:val="20"/>
                <w:szCs w:val="20"/>
              </w:rPr>
              <w:t>X</w:t>
            </w:r>
          </w:p>
        </w:tc>
      </w:tr>
      <w:tr w:rsidR="009F5D42" w:rsidRPr="00577F73" w14:paraId="219A8802"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4BD7CAFE" w14:textId="77777777" w:rsidR="009F5D42" w:rsidRPr="00056CF4" w:rsidRDefault="009F5D42" w:rsidP="009F5D42">
            <w:pPr>
              <w:rPr>
                <w:sz w:val="20"/>
                <w:szCs w:val="20"/>
              </w:rPr>
            </w:pPr>
            <w:r w:rsidRPr="00056CF4">
              <w:rPr>
                <w:b/>
                <w:sz w:val="20"/>
                <w:szCs w:val="20"/>
              </w:rPr>
              <w:t>ASSESSMENTS:</w:t>
            </w:r>
          </w:p>
        </w:tc>
        <w:tc>
          <w:tcPr>
            <w:tcW w:w="933" w:type="dxa"/>
            <w:tcBorders>
              <w:top w:val="single" w:sz="5" w:space="0" w:color="000000"/>
              <w:left w:val="single" w:sz="5" w:space="0" w:color="000000"/>
              <w:bottom w:val="single" w:sz="5" w:space="0" w:color="000000"/>
              <w:right w:val="single" w:sz="5" w:space="0" w:color="000000"/>
            </w:tcBorders>
            <w:vAlign w:val="center"/>
          </w:tcPr>
          <w:p w14:paraId="30934C90"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0CE52E4E"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tcPr>
          <w:p w14:paraId="1DED056F" w14:textId="5F7E573A"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8F633FD"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08354163" w14:textId="77777777" w:rsidR="009F5D42" w:rsidRPr="00056CF4" w:rsidRDefault="009F5D42" w:rsidP="009F5D42">
            <w:pPr>
              <w:jc w:val="center"/>
              <w:rPr>
                <w:sz w:val="20"/>
                <w:szCs w:val="20"/>
              </w:rPr>
            </w:pPr>
            <w:r w:rsidRPr="00056CF4">
              <w:rPr>
                <w:sz w:val="20"/>
                <w:szCs w:val="20"/>
              </w:rPr>
              <w:t xml:space="preserve"> </w:t>
            </w:r>
          </w:p>
        </w:tc>
        <w:tc>
          <w:tcPr>
            <w:tcW w:w="933" w:type="dxa"/>
            <w:tcBorders>
              <w:top w:val="single" w:sz="5" w:space="0" w:color="000000"/>
              <w:left w:val="single" w:sz="5" w:space="0" w:color="000000"/>
              <w:bottom w:val="single" w:sz="5" w:space="0" w:color="000000"/>
              <w:right w:val="single" w:sz="5" w:space="0" w:color="000000"/>
            </w:tcBorders>
            <w:vAlign w:val="center"/>
          </w:tcPr>
          <w:p w14:paraId="7E1A2996" w14:textId="77777777" w:rsidR="009F5D42" w:rsidRPr="00056CF4" w:rsidRDefault="009F5D42" w:rsidP="009F5D42">
            <w:pPr>
              <w:jc w:val="center"/>
              <w:rPr>
                <w:sz w:val="20"/>
                <w:szCs w:val="20"/>
              </w:rPr>
            </w:pPr>
            <w:r w:rsidRPr="00056CF4">
              <w:rPr>
                <w:sz w:val="20"/>
                <w:szCs w:val="20"/>
              </w:rPr>
              <w:t xml:space="preserve"> </w:t>
            </w:r>
          </w:p>
        </w:tc>
        <w:tc>
          <w:tcPr>
            <w:tcW w:w="934" w:type="dxa"/>
            <w:tcBorders>
              <w:top w:val="single" w:sz="5" w:space="0" w:color="000000"/>
              <w:left w:val="single" w:sz="5" w:space="0" w:color="000000"/>
              <w:bottom w:val="single" w:sz="5" w:space="0" w:color="000000"/>
              <w:right w:val="single" w:sz="6" w:space="0" w:color="000000"/>
            </w:tcBorders>
            <w:vAlign w:val="center"/>
          </w:tcPr>
          <w:p w14:paraId="4CBA494A" w14:textId="77777777" w:rsidR="009F5D42" w:rsidRPr="00056CF4" w:rsidRDefault="009F5D42" w:rsidP="009F5D42">
            <w:pPr>
              <w:jc w:val="center"/>
              <w:rPr>
                <w:sz w:val="20"/>
                <w:szCs w:val="20"/>
              </w:rPr>
            </w:pPr>
            <w:r w:rsidRPr="00056CF4">
              <w:rPr>
                <w:sz w:val="20"/>
                <w:szCs w:val="20"/>
              </w:rPr>
              <w:t xml:space="preserve"> </w:t>
            </w:r>
          </w:p>
        </w:tc>
      </w:tr>
      <w:tr w:rsidR="009F5D42" w:rsidRPr="00577F73" w14:paraId="1D1652C5"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40606C53" w14:textId="3FEC418F" w:rsidR="009F5D42" w:rsidRPr="00056CF4" w:rsidRDefault="009F5D42" w:rsidP="009F5D42">
            <w:pPr>
              <w:autoSpaceDE w:val="0"/>
              <w:autoSpaceDN w:val="0"/>
              <w:adjustRightInd w:val="0"/>
              <w:jc w:val="right"/>
              <w:rPr>
                <w:sz w:val="20"/>
                <w:szCs w:val="20"/>
              </w:rPr>
            </w:pPr>
            <w:r w:rsidRPr="00056CF4">
              <w:rPr>
                <w:sz w:val="20"/>
                <w:szCs w:val="20"/>
              </w:rPr>
              <w:t>Questionnaires</w:t>
            </w:r>
            <w:r w:rsidR="004B5CB1" w:rsidRPr="00056CF4">
              <w:rPr>
                <w:sz w:val="20"/>
                <w:szCs w:val="20"/>
                <w:vertAlign w:val="superscript"/>
              </w:rPr>
              <w:t>^</w:t>
            </w:r>
          </w:p>
        </w:tc>
        <w:tc>
          <w:tcPr>
            <w:tcW w:w="933" w:type="dxa"/>
            <w:tcBorders>
              <w:top w:val="single" w:sz="5" w:space="0" w:color="000000"/>
              <w:left w:val="single" w:sz="5" w:space="0" w:color="000000"/>
              <w:bottom w:val="single" w:sz="5" w:space="0" w:color="000000"/>
              <w:right w:val="single" w:sz="5" w:space="0" w:color="000000"/>
            </w:tcBorders>
            <w:vAlign w:val="center"/>
          </w:tcPr>
          <w:p w14:paraId="4E287D73" w14:textId="77777777"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3761A992" w14:textId="5642253E"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tcPr>
          <w:p w14:paraId="026181B1" w14:textId="4F2E1ED5"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71B91FC4" w14:textId="209D2374" w:rsidR="009F5D42" w:rsidRPr="00056CF4" w:rsidRDefault="00DA5E17" w:rsidP="009F5D42">
            <w:pPr>
              <w:jc w:val="center"/>
              <w:rPr>
                <w:sz w:val="20"/>
                <w:szCs w:val="20"/>
                <w:highlight w:val="yellow"/>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66049272" w14:textId="77777777" w:rsidR="009F5D42" w:rsidRPr="00056CF4" w:rsidRDefault="009F5D42" w:rsidP="009F5D42">
            <w:pPr>
              <w:jc w:val="center"/>
              <w:rPr>
                <w:sz w:val="20"/>
                <w:szCs w:val="20"/>
              </w:rPr>
            </w:pPr>
            <w:r w:rsidRPr="00056CF4">
              <w:rPr>
                <w:sz w:val="20"/>
                <w:szCs w:val="20"/>
              </w:rPr>
              <w:t xml:space="preserve"> X</w:t>
            </w:r>
          </w:p>
        </w:tc>
        <w:tc>
          <w:tcPr>
            <w:tcW w:w="933" w:type="dxa"/>
            <w:tcBorders>
              <w:top w:val="single" w:sz="5" w:space="0" w:color="000000"/>
              <w:left w:val="single" w:sz="5" w:space="0" w:color="000000"/>
              <w:bottom w:val="single" w:sz="5" w:space="0" w:color="000000"/>
              <w:right w:val="single" w:sz="5" w:space="0" w:color="000000"/>
            </w:tcBorders>
            <w:vAlign w:val="center"/>
          </w:tcPr>
          <w:p w14:paraId="58731414" w14:textId="77777777" w:rsidR="009F5D42" w:rsidRPr="00056CF4" w:rsidRDefault="009F5D42" w:rsidP="009F5D42">
            <w:pPr>
              <w:jc w:val="center"/>
              <w:rPr>
                <w:sz w:val="20"/>
                <w:szCs w:val="20"/>
              </w:rPr>
            </w:pPr>
            <w:r w:rsidRPr="00056CF4">
              <w:rPr>
                <w:sz w:val="20"/>
                <w:szCs w:val="20"/>
              </w:rPr>
              <w:t xml:space="preserve"> X</w:t>
            </w:r>
          </w:p>
        </w:tc>
        <w:tc>
          <w:tcPr>
            <w:tcW w:w="934" w:type="dxa"/>
            <w:tcBorders>
              <w:top w:val="single" w:sz="5" w:space="0" w:color="000000"/>
              <w:left w:val="single" w:sz="5" w:space="0" w:color="000000"/>
              <w:bottom w:val="single" w:sz="5" w:space="0" w:color="000000"/>
              <w:right w:val="single" w:sz="6" w:space="0" w:color="000000"/>
            </w:tcBorders>
            <w:vAlign w:val="center"/>
          </w:tcPr>
          <w:p w14:paraId="51D615FC" w14:textId="77777777" w:rsidR="009F5D42" w:rsidRPr="00056CF4" w:rsidRDefault="009F5D42" w:rsidP="009F5D42">
            <w:pPr>
              <w:jc w:val="center"/>
              <w:rPr>
                <w:sz w:val="20"/>
                <w:szCs w:val="20"/>
              </w:rPr>
            </w:pPr>
            <w:r w:rsidRPr="00056CF4">
              <w:rPr>
                <w:sz w:val="20"/>
                <w:szCs w:val="20"/>
              </w:rPr>
              <w:t xml:space="preserve"> X</w:t>
            </w:r>
          </w:p>
        </w:tc>
      </w:tr>
      <w:tr w:rsidR="009F5D42" w:rsidRPr="00577F73" w14:paraId="24A17B21"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2F24947C" w14:textId="7C1C97CF" w:rsidR="009F5D42" w:rsidRPr="00056CF4" w:rsidRDefault="009F5D42" w:rsidP="009F5D42">
            <w:pPr>
              <w:jc w:val="right"/>
              <w:rPr>
                <w:sz w:val="20"/>
                <w:szCs w:val="20"/>
              </w:rPr>
            </w:pPr>
            <w:r w:rsidRPr="00056CF4">
              <w:rPr>
                <w:sz w:val="20"/>
                <w:szCs w:val="20"/>
              </w:rPr>
              <w:t xml:space="preserve">Blood Samples Collection </w:t>
            </w:r>
          </w:p>
        </w:tc>
        <w:tc>
          <w:tcPr>
            <w:tcW w:w="933" w:type="dxa"/>
            <w:tcBorders>
              <w:top w:val="single" w:sz="5" w:space="0" w:color="000000"/>
              <w:left w:val="single" w:sz="5" w:space="0" w:color="000000"/>
              <w:bottom w:val="single" w:sz="5" w:space="0" w:color="000000"/>
              <w:right w:val="single" w:sz="5" w:space="0" w:color="000000"/>
            </w:tcBorders>
            <w:vAlign w:val="center"/>
          </w:tcPr>
          <w:p w14:paraId="2961190A" w14:textId="77777777"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49A73A3F" w14:textId="6D8674A8"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tcPr>
          <w:p w14:paraId="0D0A4CC2" w14:textId="38B317DD"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5F2F63D3" w14:textId="77777777" w:rsidR="009F5D42" w:rsidRPr="00056CF4" w:rsidRDefault="009F5D42" w:rsidP="009F5D42">
            <w:pPr>
              <w:jc w:val="center"/>
              <w:rPr>
                <w:sz w:val="20"/>
                <w:szCs w:val="20"/>
                <w:highlight w:val="yellow"/>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38157C15"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B45F0B8" w14:textId="659BE8C2" w:rsidR="009F5D42" w:rsidRPr="00056CF4" w:rsidRDefault="009F5D42" w:rsidP="009F5D42">
            <w:pPr>
              <w:jc w:val="center"/>
              <w:rPr>
                <w:sz w:val="20"/>
                <w:szCs w:val="20"/>
              </w:rPr>
            </w:pPr>
          </w:p>
        </w:tc>
        <w:tc>
          <w:tcPr>
            <w:tcW w:w="934" w:type="dxa"/>
            <w:tcBorders>
              <w:top w:val="single" w:sz="5" w:space="0" w:color="000000"/>
              <w:left w:val="single" w:sz="5" w:space="0" w:color="000000"/>
              <w:bottom w:val="single" w:sz="5" w:space="0" w:color="000000"/>
              <w:right w:val="single" w:sz="6" w:space="0" w:color="000000"/>
            </w:tcBorders>
            <w:vAlign w:val="center"/>
          </w:tcPr>
          <w:p w14:paraId="35309A70" w14:textId="7EC05592" w:rsidR="009F5D42" w:rsidRPr="00056CF4" w:rsidRDefault="009F5D42" w:rsidP="009F5D42">
            <w:pPr>
              <w:jc w:val="center"/>
              <w:rPr>
                <w:sz w:val="20"/>
                <w:szCs w:val="20"/>
              </w:rPr>
            </w:pPr>
            <w:r w:rsidRPr="00056CF4">
              <w:rPr>
                <w:sz w:val="20"/>
                <w:szCs w:val="20"/>
              </w:rPr>
              <w:t>X</w:t>
            </w:r>
            <w:r w:rsidR="008E5009" w:rsidRPr="00056CF4">
              <w:rPr>
                <w:sz w:val="18"/>
                <w:szCs w:val="18"/>
                <w:vertAlign w:val="superscript"/>
              </w:rPr>
              <w:t>§</w:t>
            </w:r>
          </w:p>
        </w:tc>
      </w:tr>
      <w:tr w:rsidR="009F5D42" w:rsidRPr="00577F73" w14:paraId="12553671"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7729615B" w14:textId="76B3630F" w:rsidR="009F5D42" w:rsidRPr="00056CF4" w:rsidRDefault="009F5D42" w:rsidP="009F5D42">
            <w:pPr>
              <w:jc w:val="right"/>
              <w:rPr>
                <w:bCs/>
                <w:sz w:val="20"/>
                <w:szCs w:val="20"/>
              </w:rPr>
            </w:pPr>
            <w:r w:rsidRPr="00056CF4">
              <w:rPr>
                <w:bCs/>
                <w:sz w:val="20"/>
                <w:szCs w:val="20"/>
              </w:rPr>
              <w:t>Pedometer (Number of steps per day)</w:t>
            </w:r>
          </w:p>
        </w:tc>
        <w:tc>
          <w:tcPr>
            <w:tcW w:w="933" w:type="dxa"/>
            <w:tcBorders>
              <w:top w:val="single" w:sz="5" w:space="0" w:color="000000"/>
              <w:left w:val="single" w:sz="5" w:space="0" w:color="000000"/>
              <w:bottom w:val="single" w:sz="5" w:space="0" w:color="000000"/>
              <w:right w:val="single" w:sz="5" w:space="0" w:color="000000"/>
            </w:tcBorders>
            <w:vAlign w:val="center"/>
          </w:tcPr>
          <w:p w14:paraId="0988E8E2" w14:textId="4481A264" w:rsidR="009F5D42" w:rsidRPr="00056CF4" w:rsidRDefault="007A4D7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vAlign w:val="center"/>
          </w:tcPr>
          <w:p w14:paraId="54221D4C" w14:textId="429B9729"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tcPr>
          <w:p w14:paraId="645ACD4A" w14:textId="2F726F3C"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0A8269A7" w14:textId="77777777" w:rsidR="009F5D42" w:rsidRPr="00056CF4" w:rsidRDefault="009F5D42" w:rsidP="009F5D42">
            <w:pPr>
              <w:jc w:val="center"/>
              <w:rPr>
                <w:sz w:val="20"/>
                <w:szCs w:val="20"/>
                <w:highlight w:val="yellow"/>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481BD002"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E07BA3C" w14:textId="2E6E3DAF" w:rsidR="009F5D42" w:rsidRPr="00056CF4" w:rsidRDefault="009F5D42" w:rsidP="009F5D42">
            <w:pPr>
              <w:jc w:val="center"/>
              <w:rPr>
                <w:sz w:val="20"/>
                <w:szCs w:val="20"/>
              </w:rPr>
            </w:pPr>
          </w:p>
        </w:tc>
        <w:tc>
          <w:tcPr>
            <w:tcW w:w="934" w:type="dxa"/>
            <w:tcBorders>
              <w:top w:val="single" w:sz="5" w:space="0" w:color="000000"/>
              <w:left w:val="single" w:sz="5" w:space="0" w:color="000000"/>
              <w:bottom w:val="single" w:sz="5" w:space="0" w:color="000000"/>
              <w:right w:val="single" w:sz="6" w:space="0" w:color="000000"/>
            </w:tcBorders>
            <w:vAlign w:val="center"/>
          </w:tcPr>
          <w:p w14:paraId="39808403" w14:textId="3940B6BA" w:rsidR="009F5D42" w:rsidRPr="00056CF4" w:rsidRDefault="009F5D42" w:rsidP="009F5D42">
            <w:pPr>
              <w:jc w:val="center"/>
              <w:rPr>
                <w:sz w:val="20"/>
                <w:szCs w:val="20"/>
              </w:rPr>
            </w:pPr>
            <w:r w:rsidRPr="00056CF4">
              <w:rPr>
                <w:sz w:val="20"/>
                <w:szCs w:val="20"/>
              </w:rPr>
              <w:t>X</w:t>
            </w:r>
          </w:p>
        </w:tc>
      </w:tr>
      <w:tr w:rsidR="009F5D42" w:rsidRPr="00577F73" w14:paraId="5E50A2C4"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5B313D6E" w14:textId="332AF60E" w:rsidR="009F5D42" w:rsidRPr="00056CF4" w:rsidRDefault="009F5D42" w:rsidP="009F5D42">
            <w:pPr>
              <w:jc w:val="right"/>
              <w:rPr>
                <w:bCs/>
                <w:sz w:val="20"/>
                <w:szCs w:val="20"/>
              </w:rPr>
            </w:pPr>
            <w:r w:rsidRPr="00056CF4">
              <w:rPr>
                <w:bCs/>
                <w:sz w:val="20"/>
                <w:szCs w:val="20"/>
              </w:rPr>
              <w:t>Hand grip (Muscle Strength)</w:t>
            </w:r>
            <w:r w:rsidR="00A63EF1" w:rsidRPr="00056CF4">
              <w:rPr>
                <w:sz w:val="18"/>
                <w:szCs w:val="18"/>
                <w:vertAlign w:val="superscript"/>
              </w:rPr>
              <w:t xml:space="preserve"> †</w:t>
            </w:r>
          </w:p>
        </w:tc>
        <w:tc>
          <w:tcPr>
            <w:tcW w:w="933" w:type="dxa"/>
            <w:tcBorders>
              <w:top w:val="single" w:sz="5" w:space="0" w:color="000000"/>
              <w:left w:val="single" w:sz="5" w:space="0" w:color="000000"/>
              <w:bottom w:val="single" w:sz="5" w:space="0" w:color="000000"/>
              <w:right w:val="single" w:sz="5" w:space="0" w:color="000000"/>
            </w:tcBorders>
            <w:vAlign w:val="center"/>
          </w:tcPr>
          <w:p w14:paraId="0B0E7E21" w14:textId="122E4829"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FC9BD50" w14:textId="03B8EABE"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tcPr>
          <w:p w14:paraId="4609714F" w14:textId="3BCAD7E8"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734CBBD0" w14:textId="77777777" w:rsidR="009F5D42" w:rsidRPr="00056CF4" w:rsidRDefault="009F5D42" w:rsidP="009F5D42">
            <w:pPr>
              <w:jc w:val="center"/>
              <w:rPr>
                <w:sz w:val="20"/>
                <w:szCs w:val="20"/>
                <w:highlight w:val="yellow"/>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1CE0BC7"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38A6BCD1" w14:textId="149314E7" w:rsidR="009F5D42" w:rsidRPr="00056CF4" w:rsidRDefault="009F5D42" w:rsidP="009F5D42">
            <w:pPr>
              <w:jc w:val="center"/>
              <w:rPr>
                <w:sz w:val="20"/>
                <w:szCs w:val="20"/>
              </w:rPr>
            </w:pPr>
          </w:p>
        </w:tc>
        <w:tc>
          <w:tcPr>
            <w:tcW w:w="934" w:type="dxa"/>
            <w:tcBorders>
              <w:top w:val="single" w:sz="5" w:space="0" w:color="000000"/>
              <w:left w:val="single" w:sz="5" w:space="0" w:color="000000"/>
              <w:bottom w:val="single" w:sz="5" w:space="0" w:color="000000"/>
              <w:right w:val="single" w:sz="6" w:space="0" w:color="000000"/>
            </w:tcBorders>
            <w:vAlign w:val="center"/>
          </w:tcPr>
          <w:p w14:paraId="6FA66A80" w14:textId="25D7EBCD" w:rsidR="009F5D42" w:rsidRPr="00056CF4" w:rsidRDefault="009F5D42" w:rsidP="009F5D42">
            <w:pPr>
              <w:jc w:val="center"/>
              <w:rPr>
                <w:sz w:val="20"/>
                <w:szCs w:val="20"/>
              </w:rPr>
            </w:pPr>
            <w:r w:rsidRPr="00056CF4">
              <w:rPr>
                <w:sz w:val="20"/>
                <w:szCs w:val="20"/>
              </w:rPr>
              <w:t>X</w:t>
            </w:r>
            <w:r w:rsidR="008E5009" w:rsidRPr="00056CF4">
              <w:rPr>
                <w:sz w:val="18"/>
                <w:szCs w:val="18"/>
                <w:vertAlign w:val="superscript"/>
              </w:rPr>
              <w:t>§</w:t>
            </w:r>
          </w:p>
        </w:tc>
      </w:tr>
      <w:tr w:rsidR="009F5D42" w:rsidRPr="00577F73" w14:paraId="3E9999F8"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6C217EDA" w14:textId="6E8D66C2" w:rsidR="009F5D42" w:rsidRPr="00056CF4" w:rsidRDefault="009F5D42" w:rsidP="009F5D42">
            <w:pPr>
              <w:jc w:val="right"/>
              <w:rPr>
                <w:bCs/>
                <w:sz w:val="20"/>
                <w:szCs w:val="20"/>
              </w:rPr>
            </w:pPr>
            <w:r w:rsidRPr="00056CF4">
              <w:rPr>
                <w:sz w:val="20"/>
                <w:szCs w:val="20"/>
              </w:rPr>
              <w:t>Blood pressure and heart rate</w:t>
            </w:r>
            <w:r w:rsidR="00A63EF1" w:rsidRPr="00056CF4">
              <w:rPr>
                <w:sz w:val="18"/>
                <w:szCs w:val="18"/>
                <w:vertAlign w:val="superscript"/>
              </w:rPr>
              <w:t>‡</w:t>
            </w:r>
            <w:r w:rsidRPr="00056CF4">
              <w:rPr>
                <w:sz w:val="20"/>
                <w:szCs w:val="20"/>
              </w:rPr>
              <w:t xml:space="preserve"> </w:t>
            </w:r>
          </w:p>
        </w:tc>
        <w:tc>
          <w:tcPr>
            <w:tcW w:w="933" w:type="dxa"/>
            <w:tcBorders>
              <w:top w:val="single" w:sz="5" w:space="0" w:color="000000"/>
              <w:left w:val="single" w:sz="5" w:space="0" w:color="000000"/>
              <w:bottom w:val="single" w:sz="5" w:space="0" w:color="000000"/>
              <w:right w:val="single" w:sz="5" w:space="0" w:color="000000"/>
            </w:tcBorders>
            <w:vAlign w:val="center"/>
          </w:tcPr>
          <w:p w14:paraId="5C0C5FDD" w14:textId="56984A2A"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616AF33D" w14:textId="68123E75"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tcPr>
          <w:p w14:paraId="61C68610" w14:textId="2970A4B1"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1811F96B" w14:textId="77777777" w:rsidR="009F5D42" w:rsidRPr="00056CF4" w:rsidRDefault="009F5D42" w:rsidP="009F5D42">
            <w:pPr>
              <w:jc w:val="center"/>
              <w:rPr>
                <w:sz w:val="20"/>
                <w:szCs w:val="20"/>
                <w:highlight w:val="yellow"/>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049A3D0A"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C2460D5" w14:textId="77777777" w:rsidR="009F5D42" w:rsidRPr="00056CF4" w:rsidDel="008410EC" w:rsidRDefault="009F5D42" w:rsidP="009F5D42">
            <w:pPr>
              <w:jc w:val="center"/>
              <w:rPr>
                <w:sz w:val="20"/>
                <w:szCs w:val="20"/>
              </w:rPr>
            </w:pPr>
          </w:p>
        </w:tc>
        <w:tc>
          <w:tcPr>
            <w:tcW w:w="934" w:type="dxa"/>
            <w:tcBorders>
              <w:top w:val="single" w:sz="5" w:space="0" w:color="000000"/>
              <w:left w:val="single" w:sz="5" w:space="0" w:color="000000"/>
              <w:bottom w:val="single" w:sz="5" w:space="0" w:color="000000"/>
              <w:right w:val="single" w:sz="6" w:space="0" w:color="000000"/>
            </w:tcBorders>
            <w:vAlign w:val="center"/>
          </w:tcPr>
          <w:p w14:paraId="0AA387B3" w14:textId="7722C7D3" w:rsidR="009F5D42" w:rsidRPr="00056CF4" w:rsidRDefault="009F5D42" w:rsidP="009F5D42">
            <w:pPr>
              <w:jc w:val="center"/>
              <w:rPr>
                <w:sz w:val="20"/>
                <w:szCs w:val="20"/>
              </w:rPr>
            </w:pPr>
            <w:r w:rsidRPr="00056CF4">
              <w:rPr>
                <w:sz w:val="20"/>
                <w:szCs w:val="20"/>
              </w:rPr>
              <w:t>X</w:t>
            </w:r>
            <w:r w:rsidR="008E5009" w:rsidRPr="00056CF4">
              <w:rPr>
                <w:sz w:val="18"/>
                <w:szCs w:val="18"/>
                <w:vertAlign w:val="superscript"/>
              </w:rPr>
              <w:t>§</w:t>
            </w:r>
          </w:p>
        </w:tc>
      </w:tr>
      <w:tr w:rsidR="009F5D42" w:rsidRPr="00577F73" w14:paraId="358FC5AD" w14:textId="77777777" w:rsidTr="00C232F0">
        <w:trPr>
          <w:cantSplit/>
          <w:trHeight w:val="450"/>
          <w:jc w:val="center"/>
        </w:trPr>
        <w:tc>
          <w:tcPr>
            <w:tcW w:w="3864" w:type="dxa"/>
            <w:tcBorders>
              <w:top w:val="single" w:sz="5" w:space="0" w:color="000000"/>
              <w:left w:val="single" w:sz="6" w:space="0" w:color="000000"/>
              <w:bottom w:val="single" w:sz="5" w:space="0" w:color="000000"/>
              <w:right w:val="single" w:sz="10" w:space="0" w:color="000000"/>
            </w:tcBorders>
            <w:vAlign w:val="center"/>
          </w:tcPr>
          <w:p w14:paraId="096C8A5D" w14:textId="2EA4CCD8" w:rsidR="009F5D42" w:rsidRPr="00056CF4" w:rsidRDefault="009F5D42" w:rsidP="009F5D42">
            <w:pPr>
              <w:jc w:val="right"/>
              <w:rPr>
                <w:bCs/>
                <w:sz w:val="20"/>
                <w:szCs w:val="20"/>
              </w:rPr>
            </w:pPr>
            <w:r w:rsidRPr="00056CF4">
              <w:rPr>
                <w:sz w:val="20"/>
                <w:szCs w:val="20"/>
              </w:rPr>
              <w:t>Sit and stand test</w:t>
            </w:r>
            <w:r w:rsidR="00A63EF1" w:rsidRPr="00056CF4">
              <w:rPr>
                <w:sz w:val="18"/>
                <w:szCs w:val="18"/>
                <w:vertAlign w:val="superscript"/>
              </w:rPr>
              <w:t>‡</w:t>
            </w:r>
          </w:p>
        </w:tc>
        <w:tc>
          <w:tcPr>
            <w:tcW w:w="933" w:type="dxa"/>
            <w:tcBorders>
              <w:top w:val="single" w:sz="5" w:space="0" w:color="000000"/>
              <w:left w:val="single" w:sz="5" w:space="0" w:color="000000"/>
              <w:bottom w:val="single" w:sz="5" w:space="0" w:color="000000"/>
              <w:right w:val="single" w:sz="5" w:space="0" w:color="000000"/>
            </w:tcBorders>
            <w:vAlign w:val="center"/>
          </w:tcPr>
          <w:p w14:paraId="2404CA0F" w14:textId="02A49DC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789BDA73" w14:textId="1EF2FAA1" w:rsidR="009F5D42" w:rsidRPr="00056CF4" w:rsidRDefault="009F5D42" w:rsidP="009F5D42">
            <w:pPr>
              <w:jc w:val="center"/>
              <w:rPr>
                <w:sz w:val="20"/>
                <w:szCs w:val="20"/>
              </w:rPr>
            </w:pPr>
            <w:r w:rsidRPr="00056CF4">
              <w:rPr>
                <w:sz w:val="20"/>
                <w:szCs w:val="20"/>
              </w:rPr>
              <w:t>X</w:t>
            </w:r>
          </w:p>
        </w:tc>
        <w:tc>
          <w:tcPr>
            <w:tcW w:w="933" w:type="dxa"/>
            <w:tcBorders>
              <w:top w:val="single" w:sz="5" w:space="0" w:color="000000"/>
              <w:left w:val="single" w:sz="5" w:space="0" w:color="000000"/>
              <w:bottom w:val="single" w:sz="5" w:space="0" w:color="000000"/>
              <w:right w:val="single" w:sz="5" w:space="0" w:color="000000"/>
            </w:tcBorders>
          </w:tcPr>
          <w:p w14:paraId="66C864BC" w14:textId="5F025C4D"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30CD5E7C" w14:textId="77777777" w:rsidR="009F5D42" w:rsidRPr="00056CF4" w:rsidRDefault="009F5D42" w:rsidP="009F5D42">
            <w:pPr>
              <w:jc w:val="center"/>
              <w:rPr>
                <w:sz w:val="20"/>
                <w:szCs w:val="20"/>
                <w:highlight w:val="yellow"/>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51AE7AE3" w14:textId="77777777" w:rsidR="009F5D42" w:rsidRPr="00056CF4" w:rsidRDefault="009F5D42" w:rsidP="009F5D42">
            <w:pPr>
              <w:jc w:val="center"/>
              <w:rPr>
                <w:sz w:val="20"/>
                <w:szCs w:val="20"/>
              </w:rPr>
            </w:pPr>
          </w:p>
        </w:tc>
        <w:tc>
          <w:tcPr>
            <w:tcW w:w="933" w:type="dxa"/>
            <w:tcBorders>
              <w:top w:val="single" w:sz="5" w:space="0" w:color="000000"/>
              <w:left w:val="single" w:sz="5" w:space="0" w:color="000000"/>
              <w:bottom w:val="single" w:sz="5" w:space="0" w:color="000000"/>
              <w:right w:val="single" w:sz="5" w:space="0" w:color="000000"/>
            </w:tcBorders>
            <w:vAlign w:val="center"/>
          </w:tcPr>
          <w:p w14:paraId="2DAD2704" w14:textId="77777777" w:rsidR="009F5D42" w:rsidRPr="00056CF4" w:rsidDel="008410EC" w:rsidRDefault="009F5D42" w:rsidP="009F5D42">
            <w:pPr>
              <w:jc w:val="center"/>
              <w:rPr>
                <w:sz w:val="20"/>
                <w:szCs w:val="20"/>
              </w:rPr>
            </w:pPr>
          </w:p>
        </w:tc>
        <w:tc>
          <w:tcPr>
            <w:tcW w:w="934" w:type="dxa"/>
            <w:tcBorders>
              <w:top w:val="single" w:sz="5" w:space="0" w:color="000000"/>
              <w:left w:val="single" w:sz="5" w:space="0" w:color="000000"/>
              <w:bottom w:val="single" w:sz="5" w:space="0" w:color="000000"/>
              <w:right w:val="single" w:sz="6" w:space="0" w:color="000000"/>
            </w:tcBorders>
            <w:vAlign w:val="center"/>
          </w:tcPr>
          <w:p w14:paraId="66BE820B" w14:textId="0E6DF86B" w:rsidR="009F5D42" w:rsidRPr="00056CF4" w:rsidRDefault="009F5D42" w:rsidP="009F5D42">
            <w:pPr>
              <w:jc w:val="center"/>
              <w:rPr>
                <w:sz w:val="20"/>
                <w:szCs w:val="20"/>
              </w:rPr>
            </w:pPr>
            <w:r w:rsidRPr="00056CF4">
              <w:rPr>
                <w:sz w:val="20"/>
                <w:szCs w:val="20"/>
              </w:rPr>
              <w:t>X</w:t>
            </w:r>
            <w:r w:rsidR="008E5009" w:rsidRPr="00056CF4">
              <w:rPr>
                <w:sz w:val="18"/>
                <w:szCs w:val="18"/>
                <w:vertAlign w:val="superscript"/>
              </w:rPr>
              <w:t>§</w:t>
            </w:r>
          </w:p>
        </w:tc>
      </w:tr>
      <w:tr w:rsidR="004B5CB1" w:rsidRPr="00577F73" w14:paraId="54FD734A" w14:textId="77777777" w:rsidTr="009F5F2D">
        <w:trPr>
          <w:cantSplit/>
          <w:trHeight w:val="87"/>
          <w:jc w:val="center"/>
        </w:trPr>
        <w:tc>
          <w:tcPr>
            <w:tcW w:w="10396" w:type="dxa"/>
            <w:gridSpan w:val="8"/>
            <w:tcBorders>
              <w:top w:val="single" w:sz="5" w:space="0" w:color="000000"/>
              <w:left w:val="single" w:sz="6" w:space="0" w:color="000000"/>
              <w:bottom w:val="single" w:sz="6" w:space="0" w:color="000000"/>
              <w:right w:val="single" w:sz="6" w:space="0" w:color="000000"/>
            </w:tcBorders>
          </w:tcPr>
          <w:p w14:paraId="6CF163D4" w14:textId="0E185DE0" w:rsidR="004B5CB1" w:rsidRPr="00056CF4" w:rsidRDefault="004B5CB1" w:rsidP="009F5D42">
            <w:pPr>
              <w:rPr>
                <w:sz w:val="18"/>
                <w:szCs w:val="18"/>
              </w:rPr>
            </w:pPr>
            <w:r w:rsidRPr="00056CF4">
              <w:rPr>
                <w:sz w:val="18"/>
                <w:szCs w:val="18"/>
                <w:vertAlign w:val="superscript"/>
              </w:rPr>
              <w:t>*</w:t>
            </w:r>
            <w:r w:rsidRPr="00056CF4">
              <w:rPr>
                <w:sz w:val="18"/>
                <w:szCs w:val="18"/>
              </w:rPr>
              <w:t>Occurs as part of questionnaires if optional visit does not occur</w:t>
            </w:r>
          </w:p>
          <w:p w14:paraId="405979A5" w14:textId="2DC45082" w:rsidR="004B5CB1" w:rsidRPr="00056CF4" w:rsidRDefault="004B5CB1" w:rsidP="009F5D42">
            <w:pPr>
              <w:rPr>
                <w:sz w:val="18"/>
                <w:szCs w:val="18"/>
              </w:rPr>
            </w:pPr>
            <w:r w:rsidRPr="00056CF4">
              <w:rPr>
                <w:sz w:val="18"/>
                <w:szCs w:val="18"/>
                <w:vertAlign w:val="superscript"/>
              </w:rPr>
              <w:t>^</w:t>
            </w:r>
            <w:r w:rsidRPr="00056CF4">
              <w:rPr>
                <w:sz w:val="18"/>
                <w:szCs w:val="18"/>
              </w:rPr>
              <w:t>SAQ Questionnaire done at baseline only</w:t>
            </w:r>
          </w:p>
          <w:p w14:paraId="0A5A9226" w14:textId="24639B22" w:rsidR="004B5CB1" w:rsidRPr="00056CF4" w:rsidRDefault="00A63EF1" w:rsidP="009F5D42">
            <w:pPr>
              <w:rPr>
                <w:sz w:val="18"/>
                <w:szCs w:val="18"/>
              </w:rPr>
            </w:pPr>
            <w:r w:rsidRPr="00056CF4">
              <w:rPr>
                <w:sz w:val="18"/>
                <w:szCs w:val="18"/>
                <w:vertAlign w:val="superscript"/>
              </w:rPr>
              <w:t>†</w:t>
            </w:r>
            <w:r w:rsidR="004B5CB1" w:rsidRPr="00056CF4">
              <w:rPr>
                <w:sz w:val="18"/>
                <w:szCs w:val="18"/>
              </w:rPr>
              <w:t xml:space="preserve">Only those having in person visits, consented to the MRI sub-study, and/or who are having the study drug delivered by the research team. </w:t>
            </w:r>
          </w:p>
          <w:p w14:paraId="285EDCAF" w14:textId="77777777" w:rsidR="004B5CB1" w:rsidRPr="00056CF4" w:rsidRDefault="00A63EF1" w:rsidP="009F5D42">
            <w:pPr>
              <w:rPr>
                <w:sz w:val="18"/>
                <w:szCs w:val="18"/>
              </w:rPr>
            </w:pPr>
            <w:r w:rsidRPr="00056CF4">
              <w:rPr>
                <w:sz w:val="18"/>
                <w:szCs w:val="18"/>
                <w:vertAlign w:val="superscript"/>
              </w:rPr>
              <w:t>‡</w:t>
            </w:r>
            <w:r w:rsidR="004B5CB1" w:rsidRPr="00056CF4">
              <w:rPr>
                <w:sz w:val="18"/>
                <w:szCs w:val="18"/>
              </w:rPr>
              <w:t>Only for those agreeing to have in</w:t>
            </w:r>
            <w:r w:rsidR="003D7C57" w:rsidRPr="00056CF4">
              <w:rPr>
                <w:sz w:val="18"/>
                <w:szCs w:val="18"/>
              </w:rPr>
              <w:t xml:space="preserve"> </w:t>
            </w:r>
            <w:r w:rsidR="004B5CB1" w:rsidRPr="00056CF4">
              <w:rPr>
                <w:sz w:val="18"/>
                <w:szCs w:val="18"/>
              </w:rPr>
              <w:t>person visits at BCW</w:t>
            </w:r>
          </w:p>
          <w:p w14:paraId="30CA1E69" w14:textId="2D9D3A25" w:rsidR="00EE586D" w:rsidRPr="00056CF4" w:rsidRDefault="008E5009" w:rsidP="009F5D42">
            <w:pPr>
              <w:rPr>
                <w:sz w:val="18"/>
                <w:szCs w:val="18"/>
              </w:rPr>
            </w:pPr>
            <w:r w:rsidRPr="00056CF4">
              <w:rPr>
                <w:sz w:val="18"/>
                <w:szCs w:val="18"/>
                <w:vertAlign w:val="superscript"/>
              </w:rPr>
              <w:t>§</w:t>
            </w:r>
            <w:r w:rsidRPr="00056CF4">
              <w:rPr>
                <w:sz w:val="18"/>
                <w:szCs w:val="18"/>
              </w:rPr>
              <w:t>Visit/assessment may occur at week 15 or week 16</w:t>
            </w:r>
          </w:p>
        </w:tc>
      </w:tr>
    </w:tbl>
    <w:p w14:paraId="1A3CD339" w14:textId="77777777" w:rsidR="00754326" w:rsidRPr="00056CF4" w:rsidRDefault="00754326" w:rsidP="00BD751E">
      <w:pPr>
        <w:autoSpaceDE w:val="0"/>
        <w:autoSpaceDN w:val="0"/>
        <w:adjustRightInd w:val="0"/>
      </w:pPr>
    </w:p>
    <w:p w14:paraId="0A1D3001" w14:textId="55B3C553"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24" w:name="_Toc12"/>
      <w:bookmarkStart w:id="25" w:name="_Toc146193364"/>
      <w:r w:rsidRPr="00056CF4">
        <w:rPr>
          <w:rFonts w:ascii="Times New Roman" w:hAnsi="Times New Roman" w:cs="Times New Roman"/>
          <w:color w:val="auto"/>
          <w:sz w:val="24"/>
          <w:szCs w:val="24"/>
        </w:rPr>
        <w:t>3.</w:t>
      </w:r>
      <w:r w:rsidR="00A22F34" w:rsidRPr="00056CF4">
        <w:rPr>
          <w:rFonts w:ascii="Times New Roman" w:hAnsi="Times New Roman" w:cs="Times New Roman"/>
          <w:color w:val="auto"/>
          <w:sz w:val="24"/>
          <w:szCs w:val="24"/>
        </w:rPr>
        <w:t>7</w:t>
      </w:r>
      <w:r w:rsidRPr="00056CF4">
        <w:rPr>
          <w:rFonts w:ascii="Times New Roman" w:hAnsi="Times New Roman" w:cs="Times New Roman"/>
          <w:color w:val="auto"/>
          <w:sz w:val="24"/>
          <w:szCs w:val="24"/>
        </w:rPr>
        <w:t xml:space="preserve">. Sample </w:t>
      </w:r>
      <w:r w:rsidR="00BF6E60" w:rsidRPr="00056CF4">
        <w:rPr>
          <w:rFonts w:ascii="Times New Roman" w:hAnsi="Times New Roman" w:cs="Times New Roman"/>
          <w:color w:val="auto"/>
          <w:sz w:val="24"/>
          <w:szCs w:val="24"/>
        </w:rPr>
        <w:t>S</w:t>
      </w:r>
      <w:r w:rsidRPr="00056CF4">
        <w:rPr>
          <w:rFonts w:ascii="Times New Roman" w:hAnsi="Times New Roman" w:cs="Times New Roman"/>
          <w:color w:val="auto"/>
          <w:sz w:val="24"/>
          <w:szCs w:val="24"/>
        </w:rPr>
        <w:t>ize</w:t>
      </w:r>
      <w:bookmarkEnd w:id="24"/>
      <w:bookmarkEnd w:id="25"/>
    </w:p>
    <w:p w14:paraId="7D2DF463" w14:textId="77777777" w:rsidR="002957A0" w:rsidRPr="00577F73" w:rsidRDefault="00602AEA" w:rsidP="00CA3053">
      <w:pPr>
        <w:autoSpaceDE w:val="0"/>
        <w:autoSpaceDN w:val="0"/>
        <w:adjustRightInd w:val="0"/>
        <w:rPr>
          <w:b/>
        </w:rPr>
        <w:sectPr w:rsidR="002957A0" w:rsidRPr="00577F73" w:rsidSect="00302025">
          <w:type w:val="continuous"/>
          <w:pgSz w:w="12240" w:h="15840" w:code="1"/>
          <w:pgMar w:top="1440" w:right="1440" w:bottom="1440" w:left="1440" w:header="720" w:footer="720" w:gutter="0"/>
          <w:cols w:space="720"/>
          <w:docGrid w:linePitch="360"/>
        </w:sectPr>
      </w:pPr>
      <w:r w:rsidRPr="00056CF4">
        <w:rPr>
          <w:iCs/>
        </w:rPr>
        <w:t>Power calculation: The sample size was calculated on the basis of the primary hypothesis of reduction of fatigue with treatment. To detect a 4.7-point difference (d=0.5) in Fatigue Severity Scale (9-63), we estimate a sample size of 64 participants per arm (128 overall) assuming 80% power, 5% significance and a pooled standard deviation of 9.4 (estimated from preliminary data from CCDP Data Registry.)</w:t>
      </w:r>
      <w:r w:rsidRPr="00056CF4">
        <w:rPr>
          <w:iCs/>
          <w:vertAlign w:val="superscript"/>
        </w:rPr>
        <w:t>4</w:t>
      </w:r>
      <w:r w:rsidR="00FA606E" w:rsidRPr="00056CF4">
        <w:rPr>
          <w:iCs/>
          <w:vertAlign w:val="superscript"/>
        </w:rPr>
        <w:t>7</w:t>
      </w:r>
      <w:r w:rsidRPr="00056CF4">
        <w:rPr>
          <w:iCs/>
        </w:rPr>
        <w:t> To account for possible loss-to-follow up of 20%, we estimate a final sample size of 80/arm</w:t>
      </w:r>
      <w:bookmarkStart w:id="26" w:name="_Toc14"/>
    </w:p>
    <w:p w14:paraId="27650F1E" w14:textId="54D7C01B"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27" w:name="_Toc146193365"/>
      <w:r w:rsidRPr="00056CF4">
        <w:rPr>
          <w:rFonts w:ascii="Times New Roman" w:hAnsi="Times New Roman" w:cs="Times New Roman"/>
          <w:color w:val="auto"/>
          <w:sz w:val="24"/>
          <w:szCs w:val="24"/>
        </w:rPr>
        <w:t>3.8. Allocation</w:t>
      </w:r>
      <w:bookmarkEnd w:id="26"/>
      <w:bookmarkEnd w:id="27"/>
    </w:p>
    <w:p w14:paraId="3C45C21D" w14:textId="71CD24CC" w:rsidR="00754326" w:rsidRPr="00577F73" w:rsidRDefault="00754326" w:rsidP="00CA3053">
      <w:pPr>
        <w:autoSpaceDE w:val="0"/>
        <w:autoSpaceDN w:val="0"/>
        <w:adjustRightInd w:val="0"/>
        <w:spacing w:after="240"/>
      </w:pPr>
      <w:r w:rsidRPr="00056CF4">
        <w:t>A</w:t>
      </w:r>
      <w:r w:rsidR="000C24D4" w:rsidRPr="00056CF4">
        <w:t xml:space="preserve"> </w:t>
      </w:r>
      <w:r w:rsidRPr="00056CF4">
        <w:t>statistician</w:t>
      </w:r>
      <w:r w:rsidR="000C24D4" w:rsidRPr="00056CF4">
        <w:t>,</w:t>
      </w:r>
      <w:r w:rsidRPr="00056CF4">
        <w:t xml:space="preserve"> </w:t>
      </w:r>
      <w:r w:rsidR="000C24D4" w:rsidRPr="00056CF4">
        <w:t xml:space="preserve">who is not part of the study or study team, </w:t>
      </w:r>
      <w:r w:rsidRPr="00056CF4">
        <w:rPr>
          <w:rStyle w:val="Strong"/>
          <w:b w:val="0"/>
        </w:rPr>
        <w:t>will</w:t>
      </w:r>
      <w:r w:rsidR="002D0C07" w:rsidRPr="00056CF4">
        <w:rPr>
          <w:rStyle w:val="Strong"/>
          <w:b w:val="0"/>
        </w:rPr>
        <w:t xml:space="preserve"> </w:t>
      </w:r>
      <w:r w:rsidR="00213A32" w:rsidRPr="00056CF4">
        <w:rPr>
          <w:rStyle w:val="Strong"/>
          <w:b w:val="0"/>
        </w:rPr>
        <w:t>create the allocation</w:t>
      </w:r>
      <w:r w:rsidR="0062006A" w:rsidRPr="00056CF4">
        <w:rPr>
          <w:rStyle w:val="Strong"/>
          <w:b w:val="0"/>
        </w:rPr>
        <w:t xml:space="preserve"> code</w:t>
      </w:r>
      <w:r w:rsidR="00213A32" w:rsidRPr="00056CF4">
        <w:rPr>
          <w:rStyle w:val="Strong"/>
          <w:b w:val="0"/>
        </w:rPr>
        <w:t xml:space="preserve"> list to be uploaded into REDCap</w:t>
      </w:r>
      <w:r w:rsidR="00ED1741" w:rsidRPr="00056CF4">
        <w:rPr>
          <w:rStyle w:val="Strong"/>
          <w:b w:val="0"/>
        </w:rPr>
        <w:t xml:space="preserve"> (coded to maintain blinding of study staff)</w:t>
      </w:r>
      <w:r w:rsidR="00213A32" w:rsidRPr="00056CF4">
        <w:rPr>
          <w:rStyle w:val="Strong"/>
          <w:b w:val="0"/>
        </w:rPr>
        <w:t xml:space="preserve">. This list </w:t>
      </w:r>
      <w:r w:rsidR="0062006A" w:rsidRPr="00056CF4">
        <w:rPr>
          <w:rStyle w:val="Strong"/>
          <w:b w:val="0"/>
        </w:rPr>
        <w:t xml:space="preserve">of codes </w:t>
      </w:r>
      <w:r w:rsidR="00213A32" w:rsidRPr="00056CF4">
        <w:rPr>
          <w:rStyle w:val="Strong"/>
          <w:b w:val="0"/>
        </w:rPr>
        <w:t>will be uploaded prior to trial enrolment and will assign individuals to relevant study arm when they are recruited and given a study ID.</w:t>
      </w:r>
      <w:r w:rsidR="00ED1741" w:rsidRPr="00056CF4">
        <w:rPr>
          <w:rStyle w:val="Strong"/>
          <w:b w:val="0"/>
        </w:rPr>
        <w:t xml:space="preserve"> </w:t>
      </w:r>
      <w:r w:rsidR="00ED1741" w:rsidRPr="00056CF4">
        <w:t xml:space="preserve">The allocation sequence will be provided </w:t>
      </w:r>
      <w:r w:rsidR="00ED1741" w:rsidRPr="00056CF4">
        <w:rPr>
          <w:rStyle w:val="Strong"/>
          <w:b w:val="0"/>
        </w:rPr>
        <w:t xml:space="preserve">to the unblinded pharmacy to assign participants to the correct arm based on the randomization code provided by REDCap. All study staff involved in the enrollment of participants will be blinded with the exception of the C&amp;W research pharmacists. </w:t>
      </w:r>
      <w:r w:rsidRPr="00056CF4">
        <w:rPr>
          <w:rStyle w:val="Strong"/>
          <w:b w:val="0"/>
        </w:rPr>
        <w:t xml:space="preserve">Block randomization will be used with </w:t>
      </w:r>
      <w:r w:rsidR="00213A32" w:rsidRPr="00056CF4">
        <w:rPr>
          <w:rStyle w:val="Strong"/>
          <w:b w:val="0"/>
        </w:rPr>
        <w:t xml:space="preserve">varying </w:t>
      </w:r>
      <w:r w:rsidRPr="00056CF4">
        <w:rPr>
          <w:rStyle w:val="Strong"/>
          <w:b w:val="0"/>
        </w:rPr>
        <w:t xml:space="preserve">block sizes </w:t>
      </w:r>
      <w:r w:rsidR="00565315" w:rsidRPr="00056CF4">
        <w:rPr>
          <w:rStyle w:val="Strong"/>
          <w:b w:val="0"/>
        </w:rPr>
        <w:t>of</w:t>
      </w:r>
      <w:r w:rsidR="00213A32" w:rsidRPr="00056CF4">
        <w:rPr>
          <w:rStyle w:val="Strong"/>
          <w:b w:val="0"/>
        </w:rPr>
        <w:t xml:space="preserve"> 2,</w:t>
      </w:r>
      <w:r w:rsidR="00565315" w:rsidRPr="00056CF4">
        <w:rPr>
          <w:rStyle w:val="Strong"/>
          <w:b w:val="0"/>
        </w:rPr>
        <w:t xml:space="preserve"> 4</w:t>
      </w:r>
      <w:r w:rsidR="00213A32" w:rsidRPr="00056CF4">
        <w:rPr>
          <w:rStyle w:val="Strong"/>
          <w:b w:val="0"/>
        </w:rPr>
        <w:t xml:space="preserve"> and 6</w:t>
      </w:r>
      <w:r w:rsidR="00565315" w:rsidRPr="00056CF4">
        <w:rPr>
          <w:rStyle w:val="Strong"/>
          <w:b w:val="0"/>
        </w:rPr>
        <w:t xml:space="preserve"> </w:t>
      </w:r>
      <w:r w:rsidRPr="00056CF4">
        <w:rPr>
          <w:rStyle w:val="Strong"/>
          <w:b w:val="0"/>
        </w:rPr>
        <w:t xml:space="preserve">to ensure recruitment remains balanced though the trial. </w:t>
      </w:r>
      <w:r w:rsidRPr="00056CF4">
        <w:t xml:space="preserve">The placebo and interventions groups will be stratified by sex. </w:t>
      </w:r>
    </w:p>
    <w:p w14:paraId="5B349B4A" w14:textId="1C6937B6" w:rsidR="00754326" w:rsidRPr="00056CF4" w:rsidRDefault="00754326" w:rsidP="00BD751E">
      <w:pPr>
        <w:pStyle w:val="Heading2"/>
        <w:spacing w:after="0" w:line="240" w:lineRule="auto"/>
        <w:rPr>
          <w:rStyle w:val="Strong"/>
          <w:rFonts w:ascii="Times New Roman" w:hAnsi="Times New Roman" w:cs="Times New Roman"/>
          <w:b/>
          <w:color w:val="auto"/>
        </w:rPr>
      </w:pPr>
      <w:bookmarkStart w:id="28" w:name="_Toc15"/>
      <w:bookmarkStart w:id="29" w:name="_Toc146193366"/>
      <w:r w:rsidRPr="00056CF4">
        <w:rPr>
          <w:rFonts w:ascii="Times New Roman" w:hAnsi="Times New Roman" w:cs="Times New Roman"/>
          <w:color w:val="auto"/>
          <w:sz w:val="24"/>
          <w:szCs w:val="24"/>
        </w:rPr>
        <w:t>3.9. Blinding (</w:t>
      </w:r>
      <w:r w:rsidR="00653B40" w:rsidRPr="00056CF4">
        <w:rPr>
          <w:rFonts w:ascii="Times New Roman" w:hAnsi="Times New Roman" w:cs="Times New Roman"/>
          <w:color w:val="auto"/>
          <w:sz w:val="24"/>
          <w:szCs w:val="24"/>
        </w:rPr>
        <w:t>M</w:t>
      </w:r>
      <w:r w:rsidRPr="00056CF4">
        <w:rPr>
          <w:rFonts w:ascii="Times New Roman" w:hAnsi="Times New Roman" w:cs="Times New Roman"/>
          <w:color w:val="auto"/>
          <w:sz w:val="24"/>
          <w:szCs w:val="24"/>
        </w:rPr>
        <w:t>asking)</w:t>
      </w:r>
      <w:bookmarkEnd w:id="28"/>
      <w:bookmarkEnd w:id="29"/>
    </w:p>
    <w:p w14:paraId="1A5C752E" w14:textId="157A4F65" w:rsidR="00754326" w:rsidRPr="00056CF4" w:rsidRDefault="00754326" w:rsidP="00CA3053">
      <w:pPr>
        <w:pStyle w:val="NoSpacing"/>
        <w:spacing w:after="240"/>
        <w:rPr>
          <w:rStyle w:val="Strong"/>
          <w:rFonts w:ascii="Times New Roman" w:hAnsi="Times New Roman" w:cs="Times New Roman"/>
          <w:lang w:eastAsia="en-US"/>
        </w:rPr>
      </w:pPr>
      <w:r w:rsidRPr="00056CF4">
        <w:rPr>
          <w:rStyle w:val="Strong"/>
          <w:rFonts w:ascii="Times New Roman" w:hAnsi="Times New Roman" w:cs="Times New Roman"/>
          <w:b w:val="0"/>
        </w:rPr>
        <w:t>All participants will be blinded to their treatment regimen.</w:t>
      </w:r>
      <w:r w:rsidR="001E52FC" w:rsidRPr="00056CF4">
        <w:rPr>
          <w:rStyle w:val="Strong"/>
          <w:rFonts w:ascii="Times New Roman" w:hAnsi="Times New Roman" w:cs="Times New Roman"/>
          <w:b w:val="0"/>
        </w:rPr>
        <w:t xml:space="preserve"> The placebo and intervention capsules will appear identical in every way, and the research pharmacy will distribute study drug to study staff in containers that appear identical. </w:t>
      </w:r>
      <w:r w:rsidR="002D0C07" w:rsidRPr="00056CF4">
        <w:rPr>
          <w:rStyle w:val="Strong"/>
          <w:rFonts w:ascii="Times New Roman" w:hAnsi="Times New Roman" w:cs="Times New Roman"/>
          <w:b w:val="0"/>
        </w:rPr>
        <w:t xml:space="preserve">Furthermore, all study staff including </w:t>
      </w:r>
      <w:r w:rsidR="00786779" w:rsidRPr="00056CF4">
        <w:rPr>
          <w:rStyle w:val="Strong"/>
          <w:rFonts w:ascii="Times New Roman" w:hAnsi="Times New Roman" w:cs="Times New Roman"/>
          <w:b w:val="0"/>
        </w:rPr>
        <w:t>research assistants</w:t>
      </w:r>
      <w:r w:rsidR="002D0C07" w:rsidRPr="00056CF4">
        <w:rPr>
          <w:rStyle w:val="Strong"/>
          <w:rFonts w:ascii="Times New Roman" w:hAnsi="Times New Roman" w:cs="Times New Roman"/>
          <w:b w:val="0"/>
        </w:rPr>
        <w:t>, coordinators a</w:t>
      </w:r>
      <w:r w:rsidR="003C2569" w:rsidRPr="00056CF4">
        <w:rPr>
          <w:rStyle w:val="Strong"/>
          <w:rFonts w:ascii="Times New Roman" w:hAnsi="Times New Roman" w:cs="Times New Roman"/>
          <w:b w:val="0"/>
        </w:rPr>
        <w:t>nd investigators will be blind to the participant’s allocation</w:t>
      </w:r>
      <w:r w:rsidR="002D0C07" w:rsidRPr="00056CF4">
        <w:rPr>
          <w:rStyle w:val="Strong"/>
          <w:rFonts w:ascii="Times New Roman" w:hAnsi="Times New Roman" w:cs="Times New Roman"/>
          <w:b w:val="0"/>
        </w:rPr>
        <w:t>.</w:t>
      </w:r>
      <w:r w:rsidRPr="00056CF4">
        <w:rPr>
          <w:rStyle w:val="Strong"/>
          <w:rFonts w:ascii="Times New Roman" w:hAnsi="Times New Roman" w:cs="Times New Roman"/>
          <w:b w:val="0"/>
        </w:rPr>
        <w:t xml:space="preserve"> Assessments regarding the efficacy of low-dose naltrexone administered to participants with PCFS will be conducted by blinded study staff</w:t>
      </w:r>
      <w:r w:rsidR="001E52FC" w:rsidRPr="00056CF4">
        <w:rPr>
          <w:rStyle w:val="Strong"/>
          <w:rFonts w:ascii="Times New Roman" w:hAnsi="Times New Roman" w:cs="Times New Roman"/>
          <w:b w:val="0"/>
        </w:rPr>
        <w:t xml:space="preserve">, with the coding disclosed after analysis. Only designated personnel at </w:t>
      </w:r>
      <w:r w:rsidRPr="00056CF4">
        <w:rPr>
          <w:rStyle w:val="Strong"/>
          <w:rFonts w:ascii="Times New Roman" w:hAnsi="Times New Roman" w:cs="Times New Roman"/>
          <w:b w:val="0"/>
        </w:rPr>
        <w:t>BC Women’s and Children’s</w:t>
      </w:r>
      <w:r w:rsidR="003C2569" w:rsidRPr="00056CF4">
        <w:rPr>
          <w:rStyle w:val="Strong"/>
          <w:rFonts w:ascii="Times New Roman" w:hAnsi="Times New Roman" w:cs="Times New Roman"/>
          <w:b w:val="0"/>
        </w:rPr>
        <w:t xml:space="preserve"> research</w:t>
      </w:r>
      <w:r w:rsidRPr="00056CF4">
        <w:rPr>
          <w:rStyle w:val="Strong"/>
          <w:rFonts w:ascii="Times New Roman" w:hAnsi="Times New Roman" w:cs="Times New Roman"/>
          <w:b w:val="0"/>
        </w:rPr>
        <w:t xml:space="preserve"> pharmacy will have access to records regarding participant</w:t>
      </w:r>
      <w:r w:rsidR="001E52FC" w:rsidRPr="00056CF4">
        <w:rPr>
          <w:rStyle w:val="Strong"/>
          <w:rFonts w:ascii="Times New Roman" w:hAnsi="Times New Roman" w:cs="Times New Roman"/>
          <w:b w:val="0"/>
        </w:rPr>
        <w:t xml:space="preserve"> allocation. </w:t>
      </w:r>
    </w:p>
    <w:p w14:paraId="68082B3E" w14:textId="77777777" w:rsidR="00754326" w:rsidRPr="00056CF4" w:rsidRDefault="00754326" w:rsidP="00BD751E">
      <w:pPr>
        <w:pStyle w:val="NoSpacing"/>
        <w:rPr>
          <w:rFonts w:ascii="Times New Roman" w:hAnsi="Times New Roman" w:cs="Times New Roman"/>
          <w:b/>
          <w:bCs/>
          <w:i/>
          <w:iCs/>
        </w:rPr>
      </w:pPr>
      <w:r w:rsidRPr="00056CF4">
        <w:rPr>
          <w:rFonts w:ascii="Times New Roman" w:hAnsi="Times New Roman" w:cs="Times New Roman"/>
          <w:b/>
          <w:bCs/>
          <w:i/>
          <w:iCs/>
        </w:rPr>
        <w:t>Emergency Unblinding</w:t>
      </w:r>
    </w:p>
    <w:p w14:paraId="09E27337" w14:textId="10448559" w:rsidR="00754326" w:rsidRPr="00056CF4" w:rsidRDefault="00754326" w:rsidP="00CA3053">
      <w:pPr>
        <w:pStyle w:val="NoSpacing"/>
        <w:spacing w:after="240"/>
        <w:rPr>
          <w:rFonts w:ascii="Times New Roman" w:hAnsi="Times New Roman" w:cs="Times New Roman"/>
        </w:rPr>
      </w:pPr>
      <w:r w:rsidRPr="00056CF4">
        <w:rPr>
          <w:rFonts w:ascii="Times New Roman" w:hAnsi="Times New Roman" w:cs="Times New Roman"/>
        </w:rPr>
        <w:t xml:space="preserve">To maintain the overall quality and legitimacy of the clinical trial, code breaks should occur only in exceptional circumstances when knowledge of the actual treatment is absolutely essential for further management of the patient or investigation of serious adverse events, such as </w:t>
      </w:r>
      <w:r w:rsidRPr="00056CF4">
        <w:rPr>
          <w:rFonts w:ascii="Times New Roman" w:eastAsia="Times New Roman" w:hAnsi="Times New Roman" w:cs="Times New Roman"/>
        </w:rPr>
        <w:t>hospitalization that could be related to the study drug (e.g., anaphylaxis) or death.</w:t>
      </w:r>
    </w:p>
    <w:p w14:paraId="4C7DEED0" w14:textId="2FBC6EE4" w:rsidR="00754326" w:rsidRPr="00056CF4" w:rsidRDefault="00754326" w:rsidP="00CA3053">
      <w:pPr>
        <w:pStyle w:val="NoSpacing"/>
        <w:spacing w:after="240"/>
        <w:rPr>
          <w:rFonts w:ascii="Times New Roman" w:eastAsia="Times New Roman" w:hAnsi="Times New Roman" w:cs="Times New Roman"/>
        </w:rPr>
      </w:pPr>
      <w:r w:rsidRPr="00056CF4">
        <w:rPr>
          <w:rFonts w:ascii="Times New Roman" w:hAnsi="Times New Roman" w:cs="Times New Roman"/>
        </w:rPr>
        <w:t>If unblinding is deemed necessary by the investigator and/or trial steering committee, they will contact the CW pharmacy, who can release the treatment arm for the individual participant.</w:t>
      </w:r>
    </w:p>
    <w:p w14:paraId="163F82E6" w14:textId="77777777"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30" w:name="_Toc146193367"/>
      <w:r w:rsidRPr="00056CF4">
        <w:rPr>
          <w:rFonts w:ascii="Times New Roman" w:hAnsi="Times New Roman" w:cs="Times New Roman"/>
          <w:color w:val="auto"/>
          <w:sz w:val="24"/>
          <w:szCs w:val="24"/>
        </w:rPr>
        <w:t>3.10. Retention</w:t>
      </w:r>
      <w:bookmarkEnd w:id="30"/>
    </w:p>
    <w:p w14:paraId="5421D8CF" w14:textId="6AF6E636" w:rsidR="00754326" w:rsidRPr="00577F73" w:rsidRDefault="00754326" w:rsidP="00CA3053">
      <w:pPr>
        <w:autoSpaceDE w:val="0"/>
        <w:autoSpaceDN w:val="0"/>
        <w:adjustRightInd w:val="0"/>
        <w:spacing w:after="240"/>
      </w:pPr>
      <w:r w:rsidRPr="00056CF4">
        <w:t>We expect &lt;20% of participants will drop out of the study. Our own experience with similar populations indicate</w:t>
      </w:r>
      <w:r w:rsidR="003D6622" w:rsidRPr="00056CF4">
        <w:t>s</w:t>
      </w:r>
      <w:r w:rsidRPr="00056CF4">
        <w:t xml:space="preserve"> follow-up rates at 6 months of between 70% and 95%. We expect high motivation of our population due to unclear etiology and lack of specific treatment of PCFS.</w:t>
      </w:r>
    </w:p>
    <w:p w14:paraId="6131CCD1" w14:textId="38274AB8" w:rsidR="00B66CD5" w:rsidRPr="00056CF4" w:rsidRDefault="00754326" w:rsidP="00CA3053">
      <w:pPr>
        <w:pStyle w:val="NoSpacing"/>
        <w:spacing w:after="240"/>
        <w:rPr>
          <w:rFonts w:ascii="Times New Roman" w:hAnsi="Times New Roman" w:cs="Times New Roman"/>
          <w:bCs/>
        </w:rPr>
      </w:pPr>
      <w:r w:rsidRPr="00056CF4">
        <w:rPr>
          <w:rFonts w:ascii="Times New Roman" w:hAnsi="Times New Roman" w:cs="Times New Roman"/>
          <w:bCs/>
        </w:rPr>
        <w:t xml:space="preserve">To </w:t>
      </w:r>
      <w:r w:rsidR="00A9768C" w:rsidRPr="00056CF4">
        <w:rPr>
          <w:rFonts w:ascii="Times New Roman" w:hAnsi="Times New Roman" w:cs="Times New Roman"/>
        </w:rPr>
        <w:t>appreciate the participants’ time and interest in taking part into the study, they will be provided a</w:t>
      </w:r>
      <w:r w:rsidR="00A9768C" w:rsidRPr="00056CF4">
        <w:rPr>
          <w:rFonts w:ascii="Times New Roman" w:hAnsi="Times New Roman" w:cs="Times New Roman"/>
          <w:b/>
        </w:rPr>
        <w:t xml:space="preserve"> </w:t>
      </w:r>
      <w:r w:rsidRPr="00056CF4">
        <w:rPr>
          <w:rFonts w:ascii="Times New Roman" w:hAnsi="Times New Roman" w:cs="Times New Roman"/>
          <w:bCs/>
        </w:rPr>
        <w:t>$25</w:t>
      </w:r>
      <w:r w:rsidR="009E38F4" w:rsidRPr="00056CF4">
        <w:rPr>
          <w:rFonts w:ascii="Times New Roman" w:hAnsi="Times New Roman" w:cs="Times New Roman"/>
          <w:bCs/>
        </w:rPr>
        <w:t xml:space="preserve"> honoraria or</w:t>
      </w:r>
      <w:r w:rsidRPr="00056CF4">
        <w:rPr>
          <w:rFonts w:ascii="Times New Roman" w:hAnsi="Times New Roman" w:cs="Times New Roman"/>
          <w:bCs/>
        </w:rPr>
        <w:t xml:space="preserve"> </w:t>
      </w:r>
      <w:r w:rsidR="0067435F" w:rsidRPr="00056CF4">
        <w:rPr>
          <w:rFonts w:ascii="Times New Roman" w:hAnsi="Times New Roman" w:cs="Times New Roman"/>
          <w:bCs/>
        </w:rPr>
        <w:t xml:space="preserve">gift </w:t>
      </w:r>
      <w:r w:rsidRPr="00056CF4">
        <w:rPr>
          <w:rFonts w:ascii="Times New Roman" w:hAnsi="Times New Roman" w:cs="Times New Roman"/>
          <w:bCs/>
        </w:rPr>
        <w:t xml:space="preserve">cards at two time points, 6 weeks and 16 weeks. Frequent texts or electronic messages will be sent to participants with reminders of tasks to complete and thanking them to complete them.  </w:t>
      </w:r>
    </w:p>
    <w:p w14:paraId="72A4E55B" w14:textId="4A0D651D" w:rsidR="00EB4CC6" w:rsidRPr="00056CF4" w:rsidRDefault="00B66CD5" w:rsidP="00CA3053">
      <w:pPr>
        <w:pStyle w:val="NoSpacing"/>
        <w:spacing w:after="240"/>
        <w:rPr>
          <w:rFonts w:ascii="Times New Roman" w:hAnsi="Times New Roman" w:cs="Times New Roman"/>
        </w:rPr>
      </w:pPr>
      <w:r w:rsidRPr="00056CF4">
        <w:rPr>
          <w:rFonts w:ascii="Times New Roman" w:hAnsi="Times New Roman" w:cs="Times New Roman"/>
          <w:bCs/>
        </w:rPr>
        <w:t>For the in person visits sub-group</w:t>
      </w:r>
      <w:r w:rsidR="003138FE" w:rsidRPr="00056CF4">
        <w:rPr>
          <w:rFonts w:ascii="Times New Roman" w:hAnsi="Times New Roman" w:cs="Times New Roman"/>
          <w:bCs/>
        </w:rPr>
        <w:t xml:space="preserve"> (optional </w:t>
      </w:r>
      <w:r w:rsidR="00EB4CC6" w:rsidRPr="00056CF4">
        <w:rPr>
          <w:rFonts w:ascii="Times New Roman" w:hAnsi="Times New Roman" w:cs="Times New Roman"/>
          <w:bCs/>
        </w:rPr>
        <w:t>consent</w:t>
      </w:r>
      <w:r w:rsidR="003138FE" w:rsidRPr="00056CF4">
        <w:rPr>
          <w:rFonts w:ascii="Times New Roman" w:hAnsi="Times New Roman" w:cs="Times New Roman"/>
          <w:bCs/>
        </w:rPr>
        <w:t>)</w:t>
      </w:r>
      <w:r w:rsidRPr="00056CF4">
        <w:rPr>
          <w:rFonts w:ascii="Times New Roman" w:hAnsi="Times New Roman" w:cs="Times New Roman"/>
          <w:bCs/>
        </w:rPr>
        <w:t xml:space="preserve">, an </w:t>
      </w:r>
      <w:r w:rsidR="00EB4CC6" w:rsidRPr="00056CF4">
        <w:rPr>
          <w:rFonts w:ascii="Times New Roman" w:hAnsi="Times New Roman" w:cs="Times New Roman"/>
          <w:bCs/>
        </w:rPr>
        <w:t>additional honorarium</w:t>
      </w:r>
      <w:r w:rsidRPr="00056CF4">
        <w:rPr>
          <w:rFonts w:ascii="Times New Roman" w:hAnsi="Times New Roman" w:cs="Times New Roman"/>
          <w:bCs/>
        </w:rPr>
        <w:t xml:space="preserve"> of $25 per in person visit (baseline &amp; </w:t>
      </w:r>
      <w:r w:rsidR="00221785" w:rsidRPr="00056CF4">
        <w:rPr>
          <w:rFonts w:ascii="Times New Roman" w:hAnsi="Times New Roman" w:cs="Times New Roman"/>
          <w:bCs/>
        </w:rPr>
        <w:t>15/</w:t>
      </w:r>
      <w:r w:rsidRPr="00056CF4">
        <w:rPr>
          <w:rFonts w:ascii="Times New Roman" w:hAnsi="Times New Roman" w:cs="Times New Roman"/>
          <w:bCs/>
        </w:rPr>
        <w:t>16 week visit</w:t>
      </w:r>
      <w:r w:rsidR="003138FE" w:rsidRPr="00056CF4">
        <w:rPr>
          <w:rFonts w:ascii="Times New Roman" w:hAnsi="Times New Roman" w:cs="Times New Roman"/>
          <w:bCs/>
        </w:rPr>
        <w:t>s; $50 total</w:t>
      </w:r>
      <w:r w:rsidRPr="00056CF4">
        <w:rPr>
          <w:rFonts w:ascii="Times New Roman" w:hAnsi="Times New Roman" w:cs="Times New Roman"/>
          <w:bCs/>
        </w:rPr>
        <w:t xml:space="preserve">) will be provided to cover additional costs of in person visits. </w:t>
      </w:r>
      <w:bookmarkStart w:id="31" w:name="_Toc16"/>
    </w:p>
    <w:p w14:paraId="554098CA" w14:textId="77777777" w:rsidR="00C62B4B" w:rsidRPr="00056CF4" w:rsidRDefault="00C62B4B" w:rsidP="00EA604C">
      <w:pPr>
        <w:pStyle w:val="Heading2"/>
        <w:spacing w:after="0" w:line="240" w:lineRule="auto"/>
        <w:rPr>
          <w:rFonts w:ascii="Times New Roman" w:hAnsi="Times New Roman" w:cs="Times New Roman"/>
          <w:color w:val="auto"/>
          <w:sz w:val="24"/>
          <w:szCs w:val="24"/>
        </w:rPr>
      </w:pPr>
    </w:p>
    <w:p w14:paraId="4199984C" w14:textId="77777777" w:rsidR="00C62B4B" w:rsidRPr="00056CF4" w:rsidRDefault="00C62B4B" w:rsidP="00EA604C">
      <w:pPr>
        <w:pStyle w:val="Heading2"/>
        <w:spacing w:after="0" w:line="240" w:lineRule="auto"/>
        <w:rPr>
          <w:rFonts w:ascii="Times New Roman" w:hAnsi="Times New Roman" w:cs="Times New Roman"/>
          <w:color w:val="auto"/>
          <w:sz w:val="24"/>
          <w:szCs w:val="24"/>
        </w:rPr>
      </w:pPr>
    </w:p>
    <w:p w14:paraId="6511CD96" w14:textId="77777777" w:rsidR="00BB6DBF" w:rsidRDefault="00BB6DBF">
      <w:pPr>
        <w:spacing w:after="160" w:line="259" w:lineRule="auto"/>
        <w:rPr>
          <w:rFonts w:eastAsia="Arial"/>
          <w:b/>
          <w:lang w:eastAsia="en-CA"/>
        </w:rPr>
      </w:pPr>
      <w:bookmarkStart w:id="32" w:name="_Toc146193368"/>
      <w:r>
        <w:br w:type="page"/>
      </w:r>
    </w:p>
    <w:p w14:paraId="01DE1A9F" w14:textId="6A7351B0" w:rsidR="004945CE" w:rsidRPr="00056CF4" w:rsidRDefault="00754326" w:rsidP="00EA604C">
      <w:pPr>
        <w:pStyle w:val="Heading2"/>
        <w:spacing w:after="0" w:line="240" w:lineRule="auto"/>
        <w:rPr>
          <w:rFonts w:ascii="Times New Roman" w:hAnsi="Times New Roman" w:cs="Times New Roman"/>
        </w:rPr>
      </w:pPr>
      <w:r w:rsidRPr="00056CF4">
        <w:rPr>
          <w:rFonts w:ascii="Times New Roman" w:hAnsi="Times New Roman" w:cs="Times New Roman"/>
          <w:color w:val="auto"/>
          <w:sz w:val="24"/>
          <w:szCs w:val="24"/>
        </w:rPr>
        <w:t xml:space="preserve">3.11. Data </w:t>
      </w:r>
      <w:r w:rsidR="00991E69" w:rsidRPr="00056CF4">
        <w:rPr>
          <w:rFonts w:ascii="Times New Roman" w:hAnsi="Times New Roman" w:cs="Times New Roman"/>
          <w:color w:val="auto"/>
          <w:sz w:val="24"/>
          <w:szCs w:val="24"/>
        </w:rPr>
        <w:t>C</w:t>
      </w:r>
      <w:r w:rsidRPr="00056CF4">
        <w:rPr>
          <w:rFonts w:ascii="Times New Roman" w:hAnsi="Times New Roman" w:cs="Times New Roman"/>
          <w:color w:val="auto"/>
          <w:sz w:val="24"/>
          <w:szCs w:val="24"/>
        </w:rPr>
        <w:t>ollection</w:t>
      </w:r>
      <w:bookmarkEnd w:id="31"/>
      <w:bookmarkEnd w:id="32"/>
    </w:p>
    <w:p w14:paraId="518231E4" w14:textId="7BF7C968" w:rsidR="002B4348" w:rsidRPr="00056CF4" w:rsidRDefault="00DC366B" w:rsidP="00CA3053">
      <w:pPr>
        <w:spacing w:after="240"/>
        <w:rPr>
          <w:rStyle w:val="Strong"/>
          <w:b w:val="0"/>
        </w:rPr>
      </w:pPr>
      <w:r w:rsidRPr="00056CF4">
        <w:t>R</w:t>
      </w:r>
      <w:r w:rsidR="00040BAE" w:rsidRPr="00056CF4">
        <w:t xml:space="preserve">esearch data </w:t>
      </w:r>
      <w:r w:rsidR="002B4348" w:rsidRPr="00056CF4">
        <w:t xml:space="preserve">will be </w:t>
      </w:r>
      <w:r w:rsidR="00040BAE" w:rsidRPr="00056CF4">
        <w:t xml:space="preserve">obtained through </w:t>
      </w:r>
      <w:r w:rsidR="002B4348" w:rsidRPr="00056CF4">
        <w:t xml:space="preserve">self-completed questionnaires done via the REDCap platform. The study questionnaire link will be provided to the </w:t>
      </w:r>
      <w:r w:rsidR="00903372" w:rsidRPr="00056CF4">
        <w:t>participant</w:t>
      </w:r>
      <w:r w:rsidR="002B4348" w:rsidRPr="00056CF4">
        <w:t xml:space="preserve"> via email</w:t>
      </w:r>
      <w:r w:rsidR="00977286" w:rsidRPr="00056CF4">
        <w:t xml:space="preserve"> though REDCap</w:t>
      </w:r>
      <w:r w:rsidR="002B4348" w:rsidRPr="00056CF4">
        <w:t>.</w:t>
      </w:r>
      <w:r w:rsidR="003C2569" w:rsidRPr="00056CF4">
        <w:t xml:space="preserve"> For a list of the data collection tools used</w:t>
      </w:r>
      <w:r w:rsidR="0019522E" w:rsidRPr="00056CF4">
        <w:t xml:space="preserve"> and an explanation of their function</w:t>
      </w:r>
      <w:r w:rsidR="003C2569" w:rsidRPr="00056CF4">
        <w:t xml:space="preserve"> see section 3.4.</w:t>
      </w:r>
    </w:p>
    <w:p w14:paraId="69D38672" w14:textId="6BF682A1" w:rsidR="0019522E" w:rsidRPr="00056CF4" w:rsidRDefault="002B4348" w:rsidP="00CA3053">
      <w:pPr>
        <w:autoSpaceDE w:val="0"/>
        <w:autoSpaceDN w:val="0"/>
        <w:adjustRightInd w:val="0"/>
        <w:spacing w:after="240"/>
        <w:rPr>
          <w:rStyle w:val="Strong"/>
          <w:b w:val="0"/>
        </w:rPr>
      </w:pPr>
      <w:r w:rsidRPr="00056CF4">
        <w:rPr>
          <w:rStyle w:val="Strong"/>
          <w:b w:val="0"/>
        </w:rPr>
        <w:t xml:space="preserve">Results from the research </w:t>
      </w:r>
      <w:r w:rsidR="003B7CD8" w:rsidRPr="00056CF4">
        <w:rPr>
          <w:rStyle w:val="Strong"/>
          <w:b w:val="0"/>
        </w:rPr>
        <w:t xml:space="preserve">blood (and urine) </w:t>
      </w:r>
      <w:r w:rsidRPr="00056CF4">
        <w:rPr>
          <w:rStyle w:val="Strong"/>
          <w:b w:val="0"/>
        </w:rPr>
        <w:t xml:space="preserve">tests </w:t>
      </w:r>
      <w:r w:rsidR="00903372" w:rsidRPr="00056CF4">
        <w:rPr>
          <w:rStyle w:val="Strong"/>
          <w:b w:val="0"/>
        </w:rPr>
        <w:t>will be co</w:t>
      </w:r>
      <w:r w:rsidRPr="00056CF4">
        <w:rPr>
          <w:rStyle w:val="Strong"/>
          <w:b w:val="0"/>
        </w:rPr>
        <w:t>l</w:t>
      </w:r>
      <w:r w:rsidR="00903372" w:rsidRPr="00056CF4">
        <w:rPr>
          <w:rStyle w:val="Strong"/>
          <w:b w:val="0"/>
        </w:rPr>
        <w:t>le</w:t>
      </w:r>
      <w:r w:rsidRPr="00056CF4">
        <w:rPr>
          <w:rStyle w:val="Strong"/>
          <w:b w:val="0"/>
        </w:rPr>
        <w:t xml:space="preserve">cted and added to the REDcap dataset. </w:t>
      </w:r>
      <w:r w:rsidR="00D75B45" w:rsidRPr="00056CF4">
        <w:rPr>
          <w:rStyle w:val="Strong"/>
          <w:b w:val="0"/>
        </w:rPr>
        <w:t>Batched r</w:t>
      </w:r>
      <w:r w:rsidR="00903372" w:rsidRPr="00056CF4">
        <w:rPr>
          <w:rStyle w:val="Strong"/>
          <w:b w:val="0"/>
        </w:rPr>
        <w:t xml:space="preserve">esults from </w:t>
      </w:r>
      <w:r w:rsidR="00D75B45" w:rsidRPr="00056CF4">
        <w:rPr>
          <w:rStyle w:val="Strong"/>
          <w:b w:val="0"/>
        </w:rPr>
        <w:t>the c</w:t>
      </w:r>
      <w:r w:rsidR="00903372" w:rsidRPr="00056CF4">
        <w:rPr>
          <w:rStyle w:val="Strong"/>
          <w:b w:val="0"/>
        </w:rPr>
        <w:t xml:space="preserve">ytokine </w:t>
      </w:r>
      <w:r w:rsidR="00D75B45" w:rsidRPr="00056CF4">
        <w:rPr>
          <w:rStyle w:val="Strong"/>
          <w:b w:val="0"/>
        </w:rPr>
        <w:t>profile</w:t>
      </w:r>
      <w:r w:rsidR="00903372" w:rsidRPr="00056CF4">
        <w:rPr>
          <w:rStyle w:val="Strong"/>
          <w:b w:val="0"/>
        </w:rPr>
        <w:t xml:space="preserve"> testing </w:t>
      </w:r>
      <w:r w:rsidR="00D75B45" w:rsidRPr="00056CF4">
        <w:rPr>
          <w:rStyle w:val="Strong"/>
          <w:b w:val="0"/>
        </w:rPr>
        <w:t xml:space="preserve">will be obtained </w:t>
      </w:r>
      <w:r w:rsidR="009B20A1" w:rsidRPr="00056CF4">
        <w:rPr>
          <w:rStyle w:val="Strong"/>
          <w:b w:val="0"/>
        </w:rPr>
        <w:t xml:space="preserve">from </w:t>
      </w:r>
      <w:r w:rsidR="00D75B45" w:rsidRPr="00056CF4">
        <w:rPr>
          <w:rStyle w:val="Strong"/>
          <w:b w:val="0"/>
        </w:rPr>
        <w:t xml:space="preserve">Eve Technologies and added to the study database. </w:t>
      </w:r>
    </w:p>
    <w:p w14:paraId="54DF2F4B" w14:textId="6AFE5166" w:rsidR="00754326" w:rsidRPr="00577F73" w:rsidRDefault="00C82C9B" w:rsidP="00CA3053">
      <w:pPr>
        <w:autoSpaceDE w:val="0"/>
        <w:autoSpaceDN w:val="0"/>
        <w:adjustRightInd w:val="0"/>
        <w:spacing w:after="240"/>
      </w:pPr>
      <w:r w:rsidRPr="00056CF4">
        <w:rPr>
          <w:rStyle w:val="Strong"/>
          <w:b w:val="0"/>
        </w:rPr>
        <w:t>We will contact participants on a regular basis with reminders</w:t>
      </w:r>
      <w:r w:rsidR="00FE4D60" w:rsidRPr="00056CF4">
        <w:rPr>
          <w:rStyle w:val="Strong"/>
          <w:b w:val="0"/>
        </w:rPr>
        <w:t xml:space="preserve"> (email, text, phone)</w:t>
      </w:r>
      <w:r w:rsidRPr="00056CF4">
        <w:rPr>
          <w:rStyle w:val="Strong"/>
          <w:b w:val="0"/>
        </w:rPr>
        <w:t xml:space="preserve"> of activities that need to be completed e.g. questionnaires</w:t>
      </w:r>
      <w:r w:rsidR="00B07BCB" w:rsidRPr="00056CF4">
        <w:rPr>
          <w:rStyle w:val="Strong"/>
          <w:b w:val="0"/>
        </w:rPr>
        <w:t xml:space="preserve"> and forms</w:t>
      </w:r>
      <w:r w:rsidRPr="00056CF4">
        <w:rPr>
          <w:rStyle w:val="Strong"/>
          <w:b w:val="0"/>
        </w:rPr>
        <w:t xml:space="preserve">, blood tests, and also for discussing queries, e.g. in relation to treatment use </w:t>
      </w:r>
      <w:r w:rsidR="00DE59E8" w:rsidRPr="00056CF4">
        <w:rPr>
          <w:rStyle w:val="Strong"/>
          <w:b w:val="0"/>
        </w:rPr>
        <w:t xml:space="preserve">or potential side effects, and participants will be able to </w:t>
      </w:r>
      <w:r w:rsidR="001D7FAD" w:rsidRPr="00056CF4">
        <w:rPr>
          <w:rStyle w:val="Strong"/>
          <w:b w:val="0"/>
        </w:rPr>
        <w:t>contact research team at any time with queries (by telephone</w:t>
      </w:r>
      <w:r w:rsidR="00B66CD5" w:rsidRPr="00056CF4">
        <w:rPr>
          <w:rStyle w:val="Strong"/>
          <w:b w:val="0"/>
        </w:rPr>
        <w:t>, text</w:t>
      </w:r>
      <w:r w:rsidR="001D7FAD" w:rsidRPr="00056CF4">
        <w:rPr>
          <w:rStyle w:val="Strong"/>
          <w:b w:val="0"/>
        </w:rPr>
        <w:t xml:space="preserve"> or e-mail). Patients can withdraw from the study at any time and do not need to give any reason. However, we will</w:t>
      </w:r>
      <w:r w:rsidR="00B07BCB" w:rsidRPr="00056CF4">
        <w:rPr>
          <w:rStyle w:val="Strong"/>
          <w:b w:val="0"/>
        </w:rPr>
        <w:t xml:space="preserve"> use</w:t>
      </w:r>
      <w:r w:rsidR="001D7FAD" w:rsidRPr="00056CF4">
        <w:rPr>
          <w:rStyle w:val="Strong"/>
          <w:b w:val="0"/>
        </w:rPr>
        <w:t xml:space="preserve"> existing non-identifiable </w:t>
      </w:r>
      <w:r w:rsidR="00B07BCB" w:rsidRPr="00056CF4">
        <w:rPr>
          <w:rStyle w:val="Strong"/>
          <w:b w:val="0"/>
        </w:rPr>
        <w:t>parameters (e.g. sex, age-group, severity of acute disease)</w:t>
      </w:r>
      <w:r w:rsidR="001D7FAD" w:rsidRPr="00056CF4">
        <w:rPr>
          <w:rStyle w:val="Strong"/>
          <w:b w:val="0"/>
        </w:rPr>
        <w:t xml:space="preserve"> parameters </w:t>
      </w:r>
      <w:r w:rsidR="00B07BCB" w:rsidRPr="00056CF4">
        <w:rPr>
          <w:rStyle w:val="Strong"/>
          <w:b w:val="0"/>
        </w:rPr>
        <w:t xml:space="preserve">that have already been collected </w:t>
      </w:r>
      <w:r w:rsidR="001D7FAD" w:rsidRPr="00056CF4">
        <w:rPr>
          <w:rStyle w:val="Strong"/>
          <w:b w:val="0"/>
        </w:rPr>
        <w:t xml:space="preserve">for those who </w:t>
      </w:r>
      <w:r w:rsidR="00B07BCB" w:rsidRPr="00056CF4">
        <w:rPr>
          <w:rStyle w:val="Strong"/>
          <w:b w:val="0"/>
        </w:rPr>
        <w:t xml:space="preserve">later </w:t>
      </w:r>
      <w:r w:rsidR="001D7FAD" w:rsidRPr="00056CF4">
        <w:rPr>
          <w:rStyle w:val="Strong"/>
          <w:b w:val="0"/>
        </w:rPr>
        <w:t>withdraw or who are lost to follow up otherwise</w:t>
      </w:r>
      <w:r w:rsidR="00B07BCB" w:rsidRPr="00056CF4">
        <w:rPr>
          <w:rStyle w:val="Strong"/>
          <w:b w:val="0"/>
        </w:rPr>
        <w:t xml:space="preserve"> to compare those who complete the trial with those who do not. </w:t>
      </w:r>
    </w:p>
    <w:p w14:paraId="11263C98" w14:textId="0350EF95"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33" w:name="_Toc17"/>
      <w:bookmarkStart w:id="34" w:name="_Toc146193369"/>
      <w:r w:rsidRPr="00056CF4">
        <w:rPr>
          <w:rFonts w:ascii="Times New Roman" w:hAnsi="Times New Roman" w:cs="Times New Roman"/>
          <w:color w:val="auto"/>
          <w:sz w:val="24"/>
          <w:szCs w:val="24"/>
        </w:rPr>
        <w:t xml:space="preserve">3.12. Data </w:t>
      </w:r>
      <w:r w:rsidR="00653B40" w:rsidRPr="00056CF4">
        <w:rPr>
          <w:rFonts w:ascii="Times New Roman" w:hAnsi="Times New Roman" w:cs="Times New Roman"/>
          <w:color w:val="auto"/>
          <w:sz w:val="24"/>
          <w:szCs w:val="24"/>
        </w:rPr>
        <w:t>M</w:t>
      </w:r>
      <w:r w:rsidRPr="00056CF4">
        <w:rPr>
          <w:rFonts w:ascii="Times New Roman" w:hAnsi="Times New Roman" w:cs="Times New Roman"/>
          <w:color w:val="auto"/>
          <w:sz w:val="24"/>
          <w:szCs w:val="24"/>
        </w:rPr>
        <w:t>anagement</w:t>
      </w:r>
      <w:bookmarkEnd w:id="33"/>
      <w:bookmarkEnd w:id="34"/>
    </w:p>
    <w:p w14:paraId="61A0F3E3" w14:textId="4203EAAF" w:rsidR="00A96E14" w:rsidRPr="00056CF4" w:rsidRDefault="00754326" w:rsidP="00CA3053">
      <w:pPr>
        <w:pStyle w:val="NoSpacing"/>
        <w:spacing w:after="240"/>
        <w:rPr>
          <w:rFonts w:ascii="Times New Roman" w:hAnsi="Times New Roman" w:cs="Times New Roman"/>
        </w:rPr>
      </w:pPr>
      <w:r w:rsidRPr="00056CF4">
        <w:rPr>
          <w:rStyle w:val="Strong"/>
          <w:rFonts w:ascii="Times New Roman" w:hAnsi="Times New Roman" w:cs="Times New Roman"/>
          <w:b w:val="0"/>
        </w:rPr>
        <w:t>Questionnaires and e-consent will be entered electronically using the REDCap platform.</w:t>
      </w:r>
      <w:r w:rsidRPr="00056CF4">
        <w:rPr>
          <w:rStyle w:val="Strong"/>
          <w:rFonts w:ascii="Times New Roman" w:hAnsi="Times New Roman" w:cs="Times New Roman"/>
        </w:rPr>
        <w:t xml:space="preserve"> </w:t>
      </w:r>
      <w:r w:rsidRPr="00056CF4">
        <w:rPr>
          <w:rFonts w:ascii="Times New Roman" w:hAnsi="Times New Roman" w:cs="Times New Roman"/>
        </w:rPr>
        <w:t>Physical documents will be stored in a locked filing cabinet within a locked office at</w:t>
      </w:r>
      <w:r w:rsidR="00D83F19" w:rsidRPr="00056CF4">
        <w:rPr>
          <w:rFonts w:ascii="Times New Roman" w:hAnsi="Times New Roman" w:cs="Times New Roman"/>
        </w:rPr>
        <w:t xml:space="preserve"> Women’s Health Research Institute</w:t>
      </w:r>
      <w:r w:rsidRPr="00056CF4">
        <w:rPr>
          <w:rFonts w:ascii="Times New Roman" w:hAnsi="Times New Roman" w:cs="Times New Roman"/>
        </w:rPr>
        <w:t>. Electronic documents will be securely stored on a password</w:t>
      </w:r>
      <w:r w:rsidR="003D6622" w:rsidRPr="00056CF4">
        <w:rPr>
          <w:rFonts w:ascii="Times New Roman" w:hAnsi="Times New Roman" w:cs="Times New Roman"/>
        </w:rPr>
        <w:t>-</w:t>
      </w:r>
      <w:r w:rsidRPr="00056CF4">
        <w:rPr>
          <w:rFonts w:ascii="Times New Roman" w:hAnsi="Times New Roman" w:cs="Times New Roman"/>
        </w:rPr>
        <w:t xml:space="preserve">protected document on a secure Provincial Health Services Authority server. RealTime CTMS (Clinical Trial Management Software) will be used to manage the trial, which will include storing participant contact information, scheduling, and tracking participant visits. </w:t>
      </w:r>
    </w:p>
    <w:p w14:paraId="6E0ABF57" w14:textId="55750459" w:rsidR="00E67D3B" w:rsidRPr="00056CF4" w:rsidRDefault="00A96E14" w:rsidP="00CA3053">
      <w:pPr>
        <w:pStyle w:val="NoSpacing"/>
        <w:spacing w:after="240"/>
        <w:rPr>
          <w:rFonts w:ascii="Times New Roman" w:hAnsi="Times New Roman" w:cs="Times New Roman"/>
          <w:b/>
          <w:i/>
        </w:rPr>
      </w:pPr>
      <w:r w:rsidRPr="00056CF4">
        <w:rPr>
          <w:rFonts w:ascii="Times New Roman" w:hAnsi="Times New Roman" w:cs="Times New Roman"/>
        </w:rPr>
        <w:t xml:space="preserve">REDCap will be used to collect and store data from the PCRC PROMIS system as well as all self-reported outcome measures (questionnaires) completed online by participants. Lastly, lab reports from Eve Technologies will be entered by study staff into the REDCap project. </w:t>
      </w:r>
      <w:r w:rsidR="00343C5F" w:rsidRPr="00056CF4">
        <w:rPr>
          <w:rFonts w:ascii="Times New Roman" w:hAnsi="Times New Roman" w:cs="Times New Roman"/>
        </w:rPr>
        <w:t>T</w:t>
      </w:r>
      <w:r w:rsidRPr="00056CF4">
        <w:rPr>
          <w:rFonts w:ascii="Times New Roman" w:hAnsi="Times New Roman" w:cs="Times New Roman"/>
        </w:rPr>
        <w:t xml:space="preserve">o maintain data quality, we will be using REDCap’s field validation tools on each variable where possible. The field validation tools can be used to </w:t>
      </w:r>
      <w:r w:rsidR="00343C5F" w:rsidRPr="00056CF4">
        <w:rPr>
          <w:rFonts w:ascii="Times New Roman" w:hAnsi="Times New Roman" w:cs="Times New Roman"/>
        </w:rPr>
        <w:t>optimise data accuracy</w:t>
      </w:r>
      <w:r w:rsidRPr="00056CF4">
        <w:rPr>
          <w:rFonts w:ascii="Times New Roman" w:hAnsi="Times New Roman" w:cs="Times New Roman"/>
        </w:rPr>
        <w:t xml:space="preserve">, for example dates do not exceed specific ranges or that values are not missing.  </w:t>
      </w:r>
    </w:p>
    <w:p w14:paraId="1C2F246E" w14:textId="18D63DBA" w:rsidR="00DC57E4" w:rsidRPr="00056CF4" w:rsidRDefault="00DC57E4" w:rsidP="00BD751E">
      <w:pPr>
        <w:pStyle w:val="NoSpacing"/>
        <w:rPr>
          <w:rFonts w:ascii="Times New Roman" w:hAnsi="Times New Roman" w:cs="Times New Roman"/>
          <w:b/>
          <w:i/>
        </w:rPr>
      </w:pPr>
      <w:r w:rsidRPr="00056CF4">
        <w:rPr>
          <w:rFonts w:ascii="Times New Roman" w:hAnsi="Times New Roman" w:cs="Times New Roman"/>
          <w:b/>
          <w:i/>
        </w:rPr>
        <w:t xml:space="preserve">Record Retention </w:t>
      </w:r>
    </w:p>
    <w:p w14:paraId="2DB5BE99" w14:textId="6E16B226" w:rsidR="00EB4CC6" w:rsidRPr="00056CF4" w:rsidRDefault="00DC57E4" w:rsidP="00CA3053">
      <w:pPr>
        <w:pStyle w:val="NoSpacing"/>
        <w:spacing w:after="240"/>
        <w:rPr>
          <w:rStyle w:val="Strong"/>
          <w:rFonts w:ascii="Times New Roman" w:hAnsi="Times New Roman" w:cs="Times New Roman"/>
          <w:b w:val="0"/>
          <w:bCs w:val="0"/>
        </w:rPr>
      </w:pPr>
      <w:r w:rsidRPr="00056CF4">
        <w:rPr>
          <w:rStyle w:val="Strong"/>
          <w:rFonts w:ascii="Times New Roman" w:hAnsi="Times New Roman" w:cs="Times New Roman"/>
          <w:b w:val="0"/>
          <w:bCs w:val="0"/>
        </w:rPr>
        <w:t>All</w:t>
      </w:r>
      <w:r w:rsidR="00364AA8" w:rsidRPr="00056CF4">
        <w:rPr>
          <w:rStyle w:val="Strong"/>
          <w:rFonts w:ascii="Times New Roman" w:hAnsi="Times New Roman" w:cs="Times New Roman"/>
          <w:b w:val="0"/>
          <w:bCs w:val="0"/>
        </w:rPr>
        <w:t xml:space="preserve"> study</w:t>
      </w:r>
      <w:r w:rsidRPr="00056CF4">
        <w:rPr>
          <w:rStyle w:val="Strong"/>
          <w:rFonts w:ascii="Times New Roman" w:hAnsi="Times New Roman" w:cs="Times New Roman"/>
          <w:b w:val="0"/>
          <w:bCs w:val="0"/>
        </w:rPr>
        <w:t xml:space="preserve"> records, including, but no</w:t>
      </w:r>
      <w:r w:rsidR="00F6172A" w:rsidRPr="00056CF4">
        <w:rPr>
          <w:rStyle w:val="Strong"/>
          <w:rFonts w:ascii="Times New Roman" w:hAnsi="Times New Roman" w:cs="Times New Roman"/>
          <w:b w:val="0"/>
          <w:bCs w:val="0"/>
        </w:rPr>
        <w:t>t</w:t>
      </w:r>
      <w:r w:rsidRPr="00056CF4">
        <w:rPr>
          <w:rStyle w:val="Strong"/>
          <w:rFonts w:ascii="Times New Roman" w:hAnsi="Times New Roman" w:cs="Times New Roman"/>
          <w:b w:val="0"/>
          <w:bCs w:val="0"/>
        </w:rPr>
        <w:t xml:space="preserve"> limited to, data collection forms, questionnaires, REDCap database, signed consent forms, AE reports, laboratory reports/results, </w:t>
      </w:r>
      <w:r w:rsidR="00364AA8" w:rsidRPr="00056CF4">
        <w:rPr>
          <w:rFonts w:ascii="Times New Roman" w:hAnsi="Times New Roman" w:cs="Times New Roman"/>
        </w:rPr>
        <w:t xml:space="preserve">drug dispensing and disposition </w:t>
      </w:r>
      <w:r w:rsidR="00364AA8" w:rsidRPr="00056CF4">
        <w:rPr>
          <w:rFonts w:ascii="Times New Roman" w:hAnsi="Times New Roman" w:cs="Times New Roman"/>
          <w:sz w:val="22"/>
          <w:szCs w:val="22"/>
        </w:rPr>
        <w:t>records,</w:t>
      </w:r>
      <w:r w:rsidR="00364AA8" w:rsidRPr="00056CF4">
        <w:rPr>
          <w:rStyle w:val="Strong"/>
          <w:rFonts w:ascii="Times New Roman" w:hAnsi="Times New Roman" w:cs="Times New Roman"/>
          <w:b w:val="0"/>
          <w:bCs w:val="0"/>
        </w:rPr>
        <w:t xml:space="preserve"> will</w:t>
      </w:r>
      <w:r w:rsidRPr="00056CF4">
        <w:rPr>
          <w:rStyle w:val="Strong"/>
          <w:rFonts w:ascii="Times New Roman" w:hAnsi="Times New Roman" w:cs="Times New Roman"/>
          <w:b w:val="0"/>
          <w:bCs w:val="0"/>
        </w:rPr>
        <w:t xml:space="preserve"> be retained on-site or at a</w:t>
      </w:r>
      <w:r w:rsidR="00F6172A" w:rsidRPr="00056CF4">
        <w:rPr>
          <w:rStyle w:val="Strong"/>
          <w:rFonts w:ascii="Times New Roman" w:hAnsi="Times New Roman" w:cs="Times New Roman"/>
          <w:b w:val="0"/>
          <w:bCs w:val="0"/>
        </w:rPr>
        <w:t>n</w:t>
      </w:r>
      <w:r w:rsidRPr="00056CF4">
        <w:rPr>
          <w:rStyle w:val="Strong"/>
          <w:rFonts w:ascii="Times New Roman" w:hAnsi="Times New Roman" w:cs="Times New Roman"/>
          <w:b w:val="0"/>
          <w:bCs w:val="0"/>
        </w:rPr>
        <w:t xml:space="preserve"> archiving facility for a period of 15 years after the trial closes as p</w:t>
      </w:r>
      <w:r w:rsidR="00364AA8" w:rsidRPr="00056CF4">
        <w:rPr>
          <w:rStyle w:val="Strong"/>
          <w:rFonts w:ascii="Times New Roman" w:hAnsi="Times New Roman" w:cs="Times New Roman"/>
          <w:b w:val="0"/>
          <w:bCs w:val="0"/>
        </w:rPr>
        <w:t>er Health Canada regulations. Af</w:t>
      </w:r>
      <w:r w:rsidRPr="00056CF4">
        <w:rPr>
          <w:rStyle w:val="Strong"/>
          <w:rFonts w:ascii="Times New Roman" w:hAnsi="Times New Roman" w:cs="Times New Roman"/>
          <w:b w:val="0"/>
          <w:bCs w:val="0"/>
        </w:rPr>
        <w:t xml:space="preserve">ter this </w:t>
      </w:r>
      <w:r w:rsidR="00364AA8" w:rsidRPr="00056CF4">
        <w:rPr>
          <w:rStyle w:val="Strong"/>
          <w:rFonts w:ascii="Times New Roman" w:hAnsi="Times New Roman" w:cs="Times New Roman"/>
          <w:b w:val="0"/>
          <w:bCs w:val="0"/>
        </w:rPr>
        <w:t>period</w:t>
      </w:r>
      <w:r w:rsidRPr="00056CF4">
        <w:rPr>
          <w:rStyle w:val="Strong"/>
          <w:rFonts w:ascii="Times New Roman" w:hAnsi="Times New Roman" w:cs="Times New Roman"/>
          <w:b w:val="0"/>
          <w:bCs w:val="0"/>
        </w:rPr>
        <w:t xml:space="preserve"> the study </w:t>
      </w:r>
      <w:r w:rsidR="00364AA8" w:rsidRPr="00056CF4">
        <w:rPr>
          <w:rStyle w:val="Strong"/>
          <w:rFonts w:ascii="Times New Roman" w:hAnsi="Times New Roman" w:cs="Times New Roman"/>
          <w:b w:val="0"/>
          <w:bCs w:val="0"/>
        </w:rPr>
        <w:t>documentation</w:t>
      </w:r>
      <w:r w:rsidRPr="00056CF4">
        <w:rPr>
          <w:rStyle w:val="Strong"/>
          <w:rFonts w:ascii="Times New Roman" w:hAnsi="Times New Roman" w:cs="Times New Roman"/>
          <w:b w:val="0"/>
          <w:bCs w:val="0"/>
        </w:rPr>
        <w:t xml:space="preserve"> will be</w:t>
      </w:r>
      <w:r w:rsidR="00364AA8" w:rsidRPr="00056CF4">
        <w:rPr>
          <w:rStyle w:val="Strong"/>
          <w:rFonts w:ascii="Times New Roman" w:hAnsi="Times New Roman" w:cs="Times New Roman"/>
          <w:b w:val="0"/>
          <w:bCs w:val="0"/>
        </w:rPr>
        <w:t xml:space="preserve"> securely</w:t>
      </w:r>
      <w:r w:rsidRPr="00056CF4">
        <w:rPr>
          <w:rStyle w:val="Strong"/>
          <w:rFonts w:ascii="Times New Roman" w:hAnsi="Times New Roman" w:cs="Times New Roman"/>
          <w:b w:val="0"/>
          <w:bCs w:val="0"/>
        </w:rPr>
        <w:t xml:space="preserve"> </w:t>
      </w:r>
      <w:r w:rsidR="00364AA8" w:rsidRPr="00056CF4">
        <w:rPr>
          <w:rStyle w:val="Strong"/>
          <w:rFonts w:ascii="Times New Roman" w:hAnsi="Times New Roman" w:cs="Times New Roman"/>
          <w:b w:val="0"/>
          <w:bCs w:val="0"/>
        </w:rPr>
        <w:t xml:space="preserve">destroyed. </w:t>
      </w:r>
    </w:p>
    <w:p w14:paraId="3184ECB3" w14:textId="3832FE42" w:rsidR="00521A13" w:rsidRPr="00056CF4" w:rsidRDefault="002530C8" w:rsidP="00CA3053">
      <w:pPr>
        <w:pStyle w:val="NoSpacing"/>
        <w:spacing w:after="240"/>
        <w:rPr>
          <w:rStyle w:val="Strong"/>
          <w:rFonts w:ascii="Times New Roman" w:hAnsi="Times New Roman" w:cs="Times New Roman"/>
          <w:b w:val="0"/>
          <w:bCs w:val="0"/>
          <w:lang w:eastAsia="en-US"/>
        </w:rPr>
      </w:pPr>
      <w:r w:rsidRPr="00056CF4">
        <w:rPr>
          <w:rStyle w:val="Strong"/>
          <w:rFonts w:ascii="Times New Roman" w:hAnsi="Times New Roman" w:cs="Times New Roman"/>
          <w:b w:val="0"/>
          <w:bCs w:val="0"/>
        </w:rPr>
        <w:t xml:space="preserve">To maintain some confidentiality of the pre-screening questionnaires, personal identifiers </w:t>
      </w:r>
      <w:r w:rsidR="00521A13" w:rsidRPr="00056CF4">
        <w:rPr>
          <w:rStyle w:val="Strong"/>
          <w:rFonts w:ascii="Times New Roman" w:hAnsi="Times New Roman" w:cs="Times New Roman"/>
          <w:b w:val="0"/>
          <w:bCs w:val="0"/>
        </w:rPr>
        <w:t>(</w:t>
      </w:r>
      <w:r w:rsidR="009C0537" w:rsidRPr="00056CF4">
        <w:rPr>
          <w:rStyle w:val="Strong"/>
          <w:rFonts w:ascii="Times New Roman" w:hAnsi="Times New Roman" w:cs="Times New Roman"/>
          <w:b w:val="0"/>
          <w:bCs w:val="0"/>
        </w:rPr>
        <w:t>name &amp; contact information</w:t>
      </w:r>
      <w:r w:rsidR="00521A13" w:rsidRPr="00056CF4">
        <w:rPr>
          <w:rStyle w:val="Strong"/>
          <w:rFonts w:ascii="Times New Roman" w:hAnsi="Times New Roman" w:cs="Times New Roman"/>
          <w:b w:val="0"/>
          <w:bCs w:val="0"/>
        </w:rPr>
        <w:t xml:space="preserve">) </w:t>
      </w:r>
      <w:r w:rsidRPr="00056CF4">
        <w:rPr>
          <w:rStyle w:val="Strong"/>
          <w:rFonts w:ascii="Times New Roman" w:hAnsi="Times New Roman" w:cs="Times New Roman"/>
          <w:b w:val="0"/>
          <w:bCs w:val="0"/>
        </w:rPr>
        <w:t xml:space="preserve">will be deleted </w:t>
      </w:r>
      <w:r w:rsidR="009C0537" w:rsidRPr="00056CF4">
        <w:rPr>
          <w:rStyle w:val="Strong"/>
          <w:rFonts w:ascii="Times New Roman" w:hAnsi="Times New Roman" w:cs="Times New Roman"/>
          <w:b w:val="0"/>
          <w:bCs w:val="0"/>
        </w:rPr>
        <w:t xml:space="preserve">for the individuals a who do not consent to the study </w:t>
      </w:r>
      <w:r w:rsidRPr="00056CF4">
        <w:rPr>
          <w:rStyle w:val="Strong"/>
          <w:rFonts w:ascii="Times New Roman" w:hAnsi="Times New Roman" w:cs="Times New Roman"/>
          <w:b w:val="0"/>
          <w:bCs w:val="0"/>
        </w:rPr>
        <w:t>at the end of the trial.</w:t>
      </w:r>
    </w:p>
    <w:p w14:paraId="52E7C160" w14:textId="77777777" w:rsidR="00BB6DBF" w:rsidRDefault="00BB6DBF">
      <w:pPr>
        <w:spacing w:after="160" w:line="259" w:lineRule="auto"/>
        <w:rPr>
          <w:rFonts w:eastAsia="Arial"/>
          <w:b/>
          <w:lang w:eastAsia="en-CA"/>
        </w:rPr>
      </w:pPr>
      <w:bookmarkStart w:id="35" w:name="_Toc18"/>
      <w:bookmarkStart w:id="36" w:name="_Toc146193370"/>
      <w:r>
        <w:br w:type="page"/>
      </w:r>
    </w:p>
    <w:p w14:paraId="6AB48A6B" w14:textId="7641BC75" w:rsidR="002B1AD0" w:rsidRPr="00056CF4" w:rsidRDefault="00754326" w:rsidP="002B1AD0">
      <w:pPr>
        <w:pStyle w:val="Heading2"/>
        <w:spacing w:after="0" w:line="240" w:lineRule="auto"/>
        <w:rPr>
          <w:rFonts w:ascii="Times New Roman" w:hAnsi="Times New Roman" w:cs="Times New Roman"/>
          <w:color w:val="auto"/>
          <w:sz w:val="24"/>
          <w:szCs w:val="24"/>
        </w:rPr>
      </w:pPr>
      <w:r w:rsidRPr="00056CF4">
        <w:rPr>
          <w:rFonts w:ascii="Times New Roman" w:hAnsi="Times New Roman" w:cs="Times New Roman"/>
          <w:color w:val="auto"/>
          <w:sz w:val="24"/>
          <w:szCs w:val="24"/>
        </w:rPr>
        <w:t xml:space="preserve">3.13. Statistical </w:t>
      </w:r>
      <w:r w:rsidR="00653B40" w:rsidRPr="00056CF4">
        <w:rPr>
          <w:rFonts w:ascii="Times New Roman" w:hAnsi="Times New Roman" w:cs="Times New Roman"/>
          <w:color w:val="auto"/>
          <w:sz w:val="24"/>
          <w:szCs w:val="24"/>
        </w:rPr>
        <w:t>M</w:t>
      </w:r>
      <w:r w:rsidRPr="00056CF4">
        <w:rPr>
          <w:rFonts w:ascii="Times New Roman" w:hAnsi="Times New Roman" w:cs="Times New Roman"/>
          <w:color w:val="auto"/>
          <w:sz w:val="24"/>
          <w:szCs w:val="24"/>
        </w:rPr>
        <w:t>ethods</w:t>
      </w:r>
      <w:bookmarkEnd w:id="35"/>
      <w:bookmarkEnd w:id="36"/>
    </w:p>
    <w:p w14:paraId="4BBB7E62" w14:textId="52C3F88A" w:rsidR="00C04D12" w:rsidRPr="00056CF4" w:rsidRDefault="002B1AD0" w:rsidP="00CA3053">
      <w:pPr>
        <w:spacing w:after="240"/>
        <w:rPr>
          <w:b/>
          <w:bCs/>
          <w:shd w:val="clear" w:color="auto" w:fill="FDFDFD"/>
        </w:rPr>
      </w:pPr>
      <w:r w:rsidRPr="00056CF4">
        <w:t xml:space="preserve">All data will be summarised between arms and standardized mean differences will be used to assess potential imbalance. The statistician and investigators will be blinded for this analysis. Primary and secondary analyses will be intention-to-treat. </w:t>
      </w:r>
    </w:p>
    <w:p w14:paraId="217DE26B" w14:textId="44069629" w:rsidR="002B1AD0" w:rsidRPr="00056CF4" w:rsidRDefault="002B1AD0" w:rsidP="002B1AD0">
      <w:pPr>
        <w:rPr>
          <w:rStyle w:val="Strong"/>
        </w:rPr>
      </w:pPr>
      <w:r w:rsidRPr="00056CF4">
        <w:rPr>
          <w:b/>
          <w:bCs/>
          <w:shd w:val="clear" w:color="auto" w:fill="FDFDFD"/>
        </w:rPr>
        <w:t>Primary Outcome</w:t>
      </w:r>
      <w:r w:rsidRPr="00056CF4">
        <w:rPr>
          <w:shd w:val="clear" w:color="auto" w:fill="FDFDFD"/>
        </w:rPr>
        <w:t> </w:t>
      </w:r>
    </w:p>
    <w:p w14:paraId="13259A5E" w14:textId="43153C03" w:rsidR="002B1AD0" w:rsidRPr="00056CF4" w:rsidRDefault="002B1AD0" w:rsidP="00CA3053">
      <w:pPr>
        <w:autoSpaceDE w:val="0"/>
        <w:autoSpaceDN w:val="0"/>
        <w:adjustRightInd w:val="0"/>
        <w:spacing w:after="240"/>
      </w:pPr>
      <w:r w:rsidRPr="00056CF4">
        <w:t xml:space="preserve">The primary outcome, </w:t>
      </w:r>
      <w:r w:rsidR="00BF7754" w:rsidRPr="00056CF4">
        <w:t>FSS</w:t>
      </w:r>
      <w:r w:rsidR="00581C63" w:rsidRPr="00056CF4">
        <w:rPr>
          <w:vertAlign w:val="superscript"/>
        </w:rPr>
        <w:t xml:space="preserve"> 50, 51</w:t>
      </w:r>
      <w:r w:rsidR="00BF7754" w:rsidRPr="00056CF4">
        <w:t xml:space="preserve"> score</w:t>
      </w:r>
      <w:r w:rsidRPr="00056CF4">
        <w:t xml:space="preserve"> at </w:t>
      </w:r>
      <w:r w:rsidR="00A85EF5" w:rsidRPr="00056CF4">
        <w:t>16</w:t>
      </w:r>
      <w:r w:rsidRPr="00056CF4">
        <w:t xml:space="preserve"> weeks, will be analyzed </w:t>
      </w:r>
      <w:r w:rsidR="00303861" w:rsidRPr="00056CF4">
        <w:t xml:space="preserve">by bivariate analysis through t-tests or equivalent, and </w:t>
      </w:r>
      <w:r w:rsidRPr="00056CF4">
        <w:t xml:space="preserve">using a linear model adjusting for baseline level and other relevant prognostic factors, and results will be summarised as mean differences between arms and 95% confidence interval. Significance of the primary outcome will be set at 0.05. Linear mixed effects models with treatment by time interaction terms will be used to assess differences longitudinally and at interim time points. </w:t>
      </w:r>
    </w:p>
    <w:p w14:paraId="20C52597" w14:textId="4062E35D" w:rsidR="002B1AD0" w:rsidRPr="00056CF4" w:rsidRDefault="002B1AD0" w:rsidP="00CA3053">
      <w:pPr>
        <w:autoSpaceDE w:val="0"/>
        <w:autoSpaceDN w:val="0"/>
        <w:adjustRightInd w:val="0"/>
        <w:spacing w:after="240"/>
      </w:pPr>
      <w:r w:rsidRPr="00056CF4">
        <w:t xml:space="preserve">A sensitivity analysis of the primary outcome will use an ordinal logistic regression model for the outcome scores and will be summarised with the between arm odds ratio and 95% confidence interval. </w:t>
      </w:r>
      <w:r w:rsidR="00A34A32" w:rsidRPr="00056CF4">
        <w:t>This ordinal model will be a used check of the robustness of the linear mixed effects model above as the primary outcome scale is not a technically continuous variable (integer values bounded between 1 and 63).</w:t>
      </w:r>
    </w:p>
    <w:p w14:paraId="463FD391" w14:textId="39CFC087" w:rsidR="002B1AD0" w:rsidRPr="00056CF4" w:rsidRDefault="002B1AD0" w:rsidP="002B1AD0">
      <w:pPr>
        <w:autoSpaceDE w:val="0"/>
        <w:autoSpaceDN w:val="0"/>
        <w:adjustRightInd w:val="0"/>
        <w:rPr>
          <w:b/>
        </w:rPr>
      </w:pPr>
      <w:r w:rsidRPr="00056CF4">
        <w:rPr>
          <w:b/>
        </w:rPr>
        <w:t xml:space="preserve">Secondary </w:t>
      </w:r>
      <w:r w:rsidR="0034228D" w:rsidRPr="00056CF4">
        <w:rPr>
          <w:b/>
        </w:rPr>
        <w:t>O</w:t>
      </w:r>
      <w:r w:rsidRPr="00056CF4">
        <w:rPr>
          <w:b/>
        </w:rPr>
        <w:t>utcomes</w:t>
      </w:r>
      <w:r w:rsidR="00DF6343" w:rsidRPr="00056CF4">
        <w:rPr>
          <w:b/>
        </w:rPr>
        <w:t xml:space="preserve"> &amp; Exploratory Outcomes</w:t>
      </w:r>
    </w:p>
    <w:p w14:paraId="4E43D4D6" w14:textId="2A1DF41C" w:rsidR="002B1AD0" w:rsidRPr="00056CF4" w:rsidRDefault="002B1AD0" w:rsidP="00CA3053">
      <w:pPr>
        <w:autoSpaceDE w:val="0"/>
        <w:autoSpaceDN w:val="0"/>
        <w:adjustRightInd w:val="0"/>
        <w:spacing w:after="240"/>
        <w:rPr>
          <w:rStyle w:val="Strong"/>
        </w:rPr>
      </w:pPr>
      <w:r w:rsidRPr="00056CF4">
        <w:t>Other questionnaire</w:t>
      </w:r>
      <w:r w:rsidR="006C6CBC" w:rsidRPr="00056CF4">
        <w:t>, laboratory, and physical measure</w:t>
      </w:r>
      <w:r w:rsidRPr="00056CF4">
        <w:t xml:space="preserve"> data will be analyzed similarly with</w:t>
      </w:r>
      <w:r w:rsidR="00303861" w:rsidRPr="00056CF4">
        <w:t xml:space="preserve"> bivariate and then</w:t>
      </w:r>
      <w:r w:rsidRPr="00056CF4">
        <w:t xml:space="preserve"> generalised linear models, adjusting for baseline level, other relevant prognostic factors and using link function based on the variable type from questionnaires (e.g. logit). In all cases, effect estimates will be presented with 95% confidence intervals. </w:t>
      </w:r>
    </w:p>
    <w:p w14:paraId="35D8DBD1" w14:textId="561CC412" w:rsidR="00DF6343" w:rsidRPr="00056CF4" w:rsidRDefault="00F805A2" w:rsidP="00CA3053">
      <w:pPr>
        <w:spacing w:after="240"/>
        <w:rPr>
          <w:rStyle w:val="Strong"/>
        </w:rPr>
      </w:pPr>
      <w:r w:rsidRPr="00056CF4">
        <w:rPr>
          <w:rStyle w:val="Strong"/>
          <w:b w:val="0"/>
        </w:rPr>
        <w:t xml:space="preserve">To evaluate the </w:t>
      </w:r>
      <w:r w:rsidR="006C6CBC" w:rsidRPr="00056CF4">
        <w:rPr>
          <w:rStyle w:val="Strong"/>
          <w:b w:val="0"/>
        </w:rPr>
        <w:t>potential changes in our secondary and exploratory objective outcomes, an effect size of 0.5</w:t>
      </w:r>
      <w:r w:rsidR="00A85EF5" w:rsidRPr="00056CF4">
        <w:rPr>
          <w:rStyle w:val="Strong"/>
          <w:b w:val="0"/>
        </w:rPr>
        <w:t xml:space="preserve"> SD</w:t>
      </w:r>
      <w:r w:rsidR="006C6CBC" w:rsidRPr="00056CF4">
        <w:rPr>
          <w:rStyle w:val="Strong"/>
          <w:b w:val="0"/>
        </w:rPr>
        <w:t xml:space="preserve"> or greater will be used to determine clinical significance. Specifically, the estimates for these effect sizes will be based on data and standard deviations drawn from at least one of three sources: The CCDP Data Registry preliminary data, PCRC secondary analysis data, and/or </w:t>
      </w:r>
      <w:r w:rsidR="00A85EF5" w:rsidRPr="00056CF4">
        <w:rPr>
          <w:rStyle w:val="Strong"/>
          <w:b w:val="0"/>
        </w:rPr>
        <w:t>from peer reviewed papers in the field.</w:t>
      </w:r>
    </w:p>
    <w:p w14:paraId="5B497433" w14:textId="6F5B062C" w:rsidR="002B1AD0" w:rsidRPr="00056CF4" w:rsidRDefault="002B1AD0" w:rsidP="002B1AD0">
      <w:pPr>
        <w:autoSpaceDE w:val="0"/>
        <w:autoSpaceDN w:val="0"/>
        <w:adjustRightInd w:val="0"/>
        <w:rPr>
          <w:rStyle w:val="Strong"/>
        </w:rPr>
      </w:pPr>
      <w:r w:rsidRPr="00056CF4">
        <w:rPr>
          <w:rStyle w:val="Strong"/>
        </w:rPr>
        <w:t>Sub-Group Analysis</w:t>
      </w:r>
    </w:p>
    <w:p w14:paraId="6807EDEB" w14:textId="48CD692C" w:rsidR="00E67D3B" w:rsidRPr="00056CF4" w:rsidRDefault="002B1AD0" w:rsidP="00CA3053">
      <w:pPr>
        <w:autoSpaceDE w:val="0"/>
        <w:autoSpaceDN w:val="0"/>
        <w:adjustRightInd w:val="0"/>
        <w:spacing w:after="240"/>
        <w:rPr>
          <w:b/>
        </w:rPr>
      </w:pPr>
      <w:r w:rsidRPr="00056CF4">
        <w:t xml:space="preserve">Effect modification by baseline factors will be considered by the inclusion of interaction terms in the above models. Possible effect modifiers include baseline level of fatigue, sex/gender, age, severity of and time of </w:t>
      </w:r>
      <w:r w:rsidR="0043223B" w:rsidRPr="00056CF4">
        <w:t xml:space="preserve">and since </w:t>
      </w:r>
      <w:r w:rsidRPr="00056CF4">
        <w:t>acute SARS-CoV-2 infection, pre-existing co-morbidities, COVID-19 vaccination, final dose and side effects. Significance of effect modification will be based on the likelihood ratio test comparing models with and without interaction term, and stratified mean differences or risk curves will be presented where appropriate.</w:t>
      </w:r>
    </w:p>
    <w:p w14:paraId="6525249E" w14:textId="02033A79" w:rsidR="002B1AD0" w:rsidRPr="00056CF4" w:rsidRDefault="002B1AD0" w:rsidP="002B1AD0">
      <w:pPr>
        <w:autoSpaceDE w:val="0"/>
        <w:autoSpaceDN w:val="0"/>
        <w:adjustRightInd w:val="0"/>
        <w:rPr>
          <w:b/>
        </w:rPr>
      </w:pPr>
      <w:r w:rsidRPr="00056CF4">
        <w:rPr>
          <w:b/>
        </w:rPr>
        <w:t xml:space="preserve">Per-protocol </w:t>
      </w:r>
      <w:r w:rsidR="0034228D" w:rsidRPr="00056CF4">
        <w:rPr>
          <w:b/>
        </w:rPr>
        <w:t>A</w:t>
      </w:r>
      <w:r w:rsidRPr="00056CF4">
        <w:rPr>
          <w:b/>
        </w:rPr>
        <w:t xml:space="preserve">nalysis </w:t>
      </w:r>
    </w:p>
    <w:p w14:paraId="173BCCA7" w14:textId="57C12DA5" w:rsidR="002B1AD0" w:rsidRPr="00056CF4" w:rsidRDefault="002B1AD0" w:rsidP="00CA3053">
      <w:pPr>
        <w:autoSpaceDE w:val="0"/>
        <w:autoSpaceDN w:val="0"/>
        <w:adjustRightInd w:val="0"/>
        <w:spacing w:after="240"/>
      </w:pPr>
      <w:r w:rsidRPr="00056CF4">
        <w:t>To assess possible selection bias between those who do and do not complete the trial, we will compare baseline data and interim outcomes (where possible) between those who complete the trial and those who are lost to follow-up. Adherence and per-protocol analyses will be conducted adjusting for any identified confounders (both baseline and time-varying) of the adherence/outcome relationship. In these cases, doubly robust models combining a propensity score and outcome model will be used.</w:t>
      </w:r>
    </w:p>
    <w:p w14:paraId="285F81B6" w14:textId="56900D5F" w:rsidR="002B1AD0" w:rsidRPr="00056CF4" w:rsidRDefault="002B1AD0" w:rsidP="002B1AD0">
      <w:pPr>
        <w:autoSpaceDE w:val="0"/>
        <w:autoSpaceDN w:val="0"/>
        <w:adjustRightInd w:val="0"/>
        <w:rPr>
          <w:b/>
        </w:rPr>
      </w:pPr>
      <w:r w:rsidRPr="00056CF4">
        <w:rPr>
          <w:b/>
        </w:rPr>
        <w:t xml:space="preserve">Dose </w:t>
      </w:r>
      <w:r w:rsidR="0034228D" w:rsidRPr="00056CF4">
        <w:rPr>
          <w:b/>
        </w:rPr>
        <w:t>R</w:t>
      </w:r>
      <w:r w:rsidRPr="00056CF4">
        <w:rPr>
          <w:b/>
        </w:rPr>
        <w:t xml:space="preserve">esponse </w:t>
      </w:r>
      <w:r w:rsidR="0034228D" w:rsidRPr="00056CF4">
        <w:rPr>
          <w:b/>
        </w:rPr>
        <w:t>A</w:t>
      </w:r>
      <w:r w:rsidRPr="00056CF4">
        <w:rPr>
          <w:b/>
        </w:rPr>
        <w:t>nalyses</w:t>
      </w:r>
    </w:p>
    <w:p w14:paraId="51C07AAD" w14:textId="2900FBC5" w:rsidR="00F22B94" w:rsidRPr="00056CF4" w:rsidRDefault="002B1AD0" w:rsidP="00CA3053">
      <w:pPr>
        <w:autoSpaceDE w:val="0"/>
        <w:autoSpaceDN w:val="0"/>
        <w:adjustRightInd w:val="0"/>
        <w:spacing w:after="240"/>
        <w:rPr>
          <w:b/>
        </w:rPr>
      </w:pPr>
      <w:r w:rsidRPr="00056CF4">
        <w:t xml:space="preserve">If a sizable number of patients opt for lower doses in either group, then stratified and dose-response analyses may be considered. This will involve comparison of various doses versus control in the primary linear model and results will be presented as mean differences per increase in dose. </w:t>
      </w:r>
    </w:p>
    <w:p w14:paraId="0BAC1CFA" w14:textId="2597F5E1" w:rsidR="002B1AD0" w:rsidRPr="00056CF4" w:rsidRDefault="002B1AD0" w:rsidP="002B1AD0">
      <w:pPr>
        <w:autoSpaceDE w:val="0"/>
        <w:autoSpaceDN w:val="0"/>
        <w:adjustRightInd w:val="0"/>
        <w:rPr>
          <w:b/>
        </w:rPr>
      </w:pPr>
      <w:r w:rsidRPr="00056CF4">
        <w:rPr>
          <w:b/>
        </w:rPr>
        <w:t xml:space="preserve">Missing </w:t>
      </w:r>
      <w:r w:rsidR="0034228D" w:rsidRPr="00056CF4">
        <w:rPr>
          <w:b/>
        </w:rPr>
        <w:t>D</w:t>
      </w:r>
      <w:r w:rsidRPr="00056CF4">
        <w:rPr>
          <w:b/>
        </w:rPr>
        <w:t>ata</w:t>
      </w:r>
    </w:p>
    <w:p w14:paraId="316F9D2F" w14:textId="6602DF5A" w:rsidR="00754326" w:rsidRPr="00056CF4" w:rsidRDefault="002B1AD0" w:rsidP="00CA3053">
      <w:pPr>
        <w:autoSpaceDE w:val="0"/>
        <w:autoSpaceDN w:val="0"/>
        <w:adjustRightInd w:val="0"/>
        <w:spacing w:after="240"/>
      </w:pPr>
      <w:r w:rsidRPr="00056CF4">
        <w:t xml:space="preserve">Missing covariate data </w:t>
      </w:r>
      <w:r w:rsidR="0043223B" w:rsidRPr="00056CF4">
        <w:t>may</w:t>
      </w:r>
      <w:r w:rsidRPr="00056CF4">
        <w:t xml:space="preserve"> be imputed using multiple imputation using chain equations (MICE), and will be included in primary adjusted and effect modification models. Those missing out outcome data will be compared to those with complete data to assess possible measured differences between groups. A sensitivity analysis will include assessment of treatment effect after imputation of primary outcomes using MICE. In the case of longitudinal analyses, imputation methods will account for within-subject correlation of outcomes. </w:t>
      </w:r>
    </w:p>
    <w:p w14:paraId="21EDD50A" w14:textId="6C294493"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37" w:name="_Toc19"/>
      <w:bookmarkStart w:id="38" w:name="_Toc146193371"/>
      <w:r w:rsidRPr="00056CF4">
        <w:rPr>
          <w:rFonts w:ascii="Times New Roman" w:hAnsi="Times New Roman" w:cs="Times New Roman"/>
          <w:color w:val="auto"/>
          <w:sz w:val="24"/>
          <w:szCs w:val="24"/>
        </w:rPr>
        <w:t xml:space="preserve">3.14. Data </w:t>
      </w:r>
      <w:r w:rsidR="00653B40" w:rsidRPr="00056CF4">
        <w:rPr>
          <w:rFonts w:ascii="Times New Roman" w:hAnsi="Times New Roman" w:cs="Times New Roman"/>
          <w:color w:val="auto"/>
          <w:sz w:val="24"/>
          <w:szCs w:val="24"/>
        </w:rPr>
        <w:t>M</w:t>
      </w:r>
      <w:r w:rsidRPr="00056CF4">
        <w:rPr>
          <w:rFonts w:ascii="Times New Roman" w:hAnsi="Times New Roman" w:cs="Times New Roman"/>
          <w:color w:val="auto"/>
          <w:sz w:val="24"/>
          <w:szCs w:val="24"/>
        </w:rPr>
        <w:t>onitoring</w:t>
      </w:r>
      <w:bookmarkEnd w:id="37"/>
      <w:bookmarkEnd w:id="38"/>
    </w:p>
    <w:p w14:paraId="3C12A69E" w14:textId="1EA2C93D" w:rsidR="00754326" w:rsidRPr="00056CF4" w:rsidRDefault="00653B40" w:rsidP="00BD751E">
      <w:pPr>
        <w:pStyle w:val="NoSpacing"/>
        <w:rPr>
          <w:rFonts w:ascii="Times New Roman" w:hAnsi="Times New Roman" w:cs="Times New Roman"/>
          <w:b/>
          <w:bCs/>
          <w:i/>
        </w:rPr>
      </w:pPr>
      <w:r w:rsidRPr="00056CF4">
        <w:rPr>
          <w:rFonts w:ascii="Times New Roman" w:hAnsi="Times New Roman" w:cs="Times New Roman"/>
          <w:b/>
          <w:bCs/>
          <w:i/>
        </w:rPr>
        <w:t xml:space="preserve">3.14.1. </w:t>
      </w:r>
      <w:r w:rsidR="00754326" w:rsidRPr="00056CF4">
        <w:rPr>
          <w:rFonts w:ascii="Times New Roman" w:hAnsi="Times New Roman" w:cs="Times New Roman"/>
          <w:b/>
          <w:bCs/>
          <w:i/>
        </w:rPr>
        <w:t xml:space="preserve">Trial Steering Committee </w:t>
      </w:r>
    </w:p>
    <w:p w14:paraId="2A97ADDB" w14:textId="6E98D809" w:rsidR="00754326" w:rsidRPr="00577F73" w:rsidRDefault="00754326" w:rsidP="00CA3053">
      <w:pPr>
        <w:autoSpaceDE w:val="0"/>
        <w:autoSpaceDN w:val="0"/>
        <w:adjustRightInd w:val="0"/>
        <w:spacing w:after="240"/>
      </w:pPr>
      <w:r w:rsidRPr="00056CF4">
        <w:t>Trial Steering Committee will be formed with patient partners (including from post-</w:t>
      </w:r>
      <w:r w:rsidR="000D727B" w:rsidRPr="00056CF4">
        <w:t xml:space="preserve">COVID </w:t>
      </w:r>
      <w:r w:rsidRPr="00056CF4">
        <w:t xml:space="preserve">clinics and MEFM Society/ CCDP clinic), other end-users/stakeholders, the investigators, and other team members. The Committee will meet virtually at least monthly in the first two months and then bimonthly for the remaining study period. </w:t>
      </w:r>
    </w:p>
    <w:p w14:paraId="17F5623C" w14:textId="0E6ED1AC" w:rsidR="00754326" w:rsidRPr="00056CF4" w:rsidRDefault="00754326" w:rsidP="00BD751E">
      <w:pPr>
        <w:autoSpaceDE w:val="0"/>
        <w:autoSpaceDN w:val="0"/>
        <w:adjustRightInd w:val="0"/>
        <w:rPr>
          <w:bCs/>
          <w:i/>
          <w:iCs/>
        </w:rPr>
      </w:pPr>
      <w:r w:rsidRPr="00056CF4">
        <w:rPr>
          <w:bCs/>
          <w:i/>
          <w:iCs/>
        </w:rPr>
        <w:t xml:space="preserve">The goals of the </w:t>
      </w:r>
      <w:r w:rsidR="000D727B" w:rsidRPr="00056CF4">
        <w:rPr>
          <w:bCs/>
          <w:i/>
          <w:iCs/>
        </w:rPr>
        <w:t>S</w:t>
      </w:r>
      <w:r w:rsidRPr="00056CF4">
        <w:rPr>
          <w:bCs/>
          <w:i/>
          <w:iCs/>
        </w:rPr>
        <w:t xml:space="preserve">teering </w:t>
      </w:r>
      <w:r w:rsidR="000D727B" w:rsidRPr="00056CF4">
        <w:rPr>
          <w:bCs/>
          <w:i/>
          <w:iCs/>
        </w:rPr>
        <w:t>C</w:t>
      </w:r>
      <w:r w:rsidRPr="00056CF4">
        <w:rPr>
          <w:bCs/>
          <w:i/>
          <w:iCs/>
        </w:rPr>
        <w:t xml:space="preserve">ommittee will include: </w:t>
      </w:r>
    </w:p>
    <w:p w14:paraId="3BC649B3" w14:textId="4C6E69F5" w:rsidR="00754326" w:rsidRPr="00056CF4" w:rsidRDefault="00754326" w:rsidP="00BD751E">
      <w:pPr>
        <w:pStyle w:val="ListParagraph"/>
        <w:numPr>
          <w:ilvl w:val="0"/>
          <w:numId w:val="5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Ensuring adherence to the study timeline</w:t>
      </w:r>
    </w:p>
    <w:p w14:paraId="2D090A3A" w14:textId="47CEED67" w:rsidR="000D727B" w:rsidRPr="00056CF4" w:rsidRDefault="000D727B" w:rsidP="00BD751E">
      <w:pPr>
        <w:pStyle w:val="ListParagraph"/>
        <w:numPr>
          <w:ilvl w:val="0"/>
          <w:numId w:val="5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Reviewing protocol, reporting, discussing, and resolving challenges</w:t>
      </w:r>
    </w:p>
    <w:p w14:paraId="687674FD" w14:textId="29C6F2FA" w:rsidR="000D727B" w:rsidRPr="00056CF4" w:rsidRDefault="000D727B" w:rsidP="00BD751E">
      <w:pPr>
        <w:pStyle w:val="ListParagraph"/>
        <w:numPr>
          <w:ilvl w:val="0"/>
          <w:numId w:val="5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Providing a regular environment for the presentation of study data (including recruitment and final trial data)</w:t>
      </w:r>
    </w:p>
    <w:p w14:paraId="506418A4" w14:textId="4539897B" w:rsidR="000D727B" w:rsidRPr="00056CF4" w:rsidRDefault="000D727B" w:rsidP="00BD751E">
      <w:pPr>
        <w:pStyle w:val="ListParagraph"/>
        <w:numPr>
          <w:ilvl w:val="0"/>
          <w:numId w:val="53"/>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Fostering patient and knowledge user engagement</w:t>
      </w:r>
    </w:p>
    <w:p w14:paraId="52678FEC" w14:textId="78A4C40E" w:rsidR="00754326" w:rsidRPr="00056CF4" w:rsidRDefault="000D727B" w:rsidP="00CA3053">
      <w:pPr>
        <w:pStyle w:val="ListParagraph"/>
        <w:numPr>
          <w:ilvl w:val="0"/>
          <w:numId w:val="53"/>
        </w:numPr>
        <w:autoSpaceDE w:val="0"/>
        <w:autoSpaceDN w:val="0"/>
        <w:adjustRightInd w:val="0"/>
        <w:spacing w:after="240" w:line="240" w:lineRule="auto"/>
        <w:rPr>
          <w:rFonts w:ascii="Times New Roman" w:hAnsi="Times New Roman" w:cs="Times New Roman"/>
        </w:rPr>
      </w:pPr>
      <w:r w:rsidRPr="00056CF4">
        <w:rPr>
          <w:rFonts w:ascii="Times New Roman" w:hAnsi="Times New Roman" w:cs="Times New Roman"/>
        </w:rPr>
        <w:t>Planning for knowledge translation activities</w:t>
      </w:r>
    </w:p>
    <w:p w14:paraId="6A093E94" w14:textId="30243CAF" w:rsidR="00754326" w:rsidRPr="00056CF4" w:rsidRDefault="00653B40" w:rsidP="00BD751E">
      <w:pPr>
        <w:pStyle w:val="NoSpacing"/>
        <w:rPr>
          <w:rFonts w:ascii="Times New Roman" w:hAnsi="Times New Roman" w:cs="Times New Roman"/>
          <w:i/>
        </w:rPr>
      </w:pPr>
      <w:r w:rsidRPr="00056CF4">
        <w:rPr>
          <w:rFonts w:ascii="Times New Roman" w:hAnsi="Times New Roman" w:cs="Times New Roman"/>
          <w:b/>
          <w:bCs/>
          <w:i/>
        </w:rPr>
        <w:t xml:space="preserve">3.14.2. </w:t>
      </w:r>
      <w:r w:rsidR="00754326" w:rsidRPr="00056CF4">
        <w:rPr>
          <w:rFonts w:ascii="Times New Roman" w:hAnsi="Times New Roman" w:cs="Times New Roman"/>
          <w:b/>
          <w:bCs/>
          <w:i/>
        </w:rPr>
        <w:t>Data Safety and Monitoring Board</w:t>
      </w:r>
    </w:p>
    <w:p w14:paraId="0192F21A" w14:textId="640257C7" w:rsidR="00754326" w:rsidRPr="00056CF4" w:rsidRDefault="00754326" w:rsidP="00CA3053">
      <w:pPr>
        <w:autoSpaceDE w:val="0"/>
        <w:autoSpaceDN w:val="0"/>
        <w:adjustRightInd w:val="0"/>
        <w:spacing w:after="240"/>
      </w:pPr>
      <w:r w:rsidRPr="00056CF4">
        <w:t xml:space="preserve">The Data </w:t>
      </w:r>
      <w:r w:rsidR="000D727B" w:rsidRPr="00056CF4">
        <w:t xml:space="preserve">Safety </w:t>
      </w:r>
      <w:r w:rsidRPr="00056CF4">
        <w:t>and Monitoring Board (DSMB) will be comprised of peer researchers with expertise in clinical trials and ethics, who are once</w:t>
      </w:r>
      <w:r w:rsidR="00FB4644" w:rsidRPr="00056CF4">
        <w:t xml:space="preserve"> </w:t>
      </w:r>
      <w:r w:rsidRPr="00056CF4">
        <w:t xml:space="preserve">removed from the study team. The frequency of scheduled meetings depends on patient enrollment and safety event rates. </w:t>
      </w:r>
    </w:p>
    <w:p w14:paraId="7D5E8E9B" w14:textId="04245CF0" w:rsidR="00754326" w:rsidRPr="00056CF4" w:rsidRDefault="00754326" w:rsidP="00BD751E">
      <w:pPr>
        <w:autoSpaceDE w:val="0"/>
        <w:autoSpaceDN w:val="0"/>
        <w:adjustRightInd w:val="0"/>
      </w:pPr>
      <w:r w:rsidRPr="00056CF4">
        <w:t>For the DSMB, a</w:t>
      </w:r>
      <w:r w:rsidR="0067461A" w:rsidRPr="00056CF4">
        <w:t xml:space="preserve"> </w:t>
      </w:r>
      <w:r w:rsidR="00521A13" w:rsidRPr="00056CF4">
        <w:t xml:space="preserve">research </w:t>
      </w:r>
      <w:r w:rsidRPr="00056CF4">
        <w:t>assistant</w:t>
      </w:r>
      <w:r w:rsidR="001F17B0" w:rsidRPr="00056CF4">
        <w:t xml:space="preserve"> </w:t>
      </w:r>
      <w:r w:rsidR="0067461A" w:rsidRPr="00056CF4">
        <w:t>from</w:t>
      </w:r>
      <w:r w:rsidR="001F17B0" w:rsidRPr="00056CF4">
        <w:t xml:space="preserve"> the study team</w:t>
      </w:r>
      <w:r w:rsidRPr="00056CF4">
        <w:t xml:space="preserve"> will coordinate meetings, draft agendas, take meeting minutes and log discussions.</w:t>
      </w:r>
      <w:r w:rsidR="0067461A" w:rsidRPr="00056CF4">
        <w:t xml:space="preserve"> If a closed DSMB session is booked, a research assistant independent of the study team will take meeting minutes and log discussions.</w:t>
      </w:r>
    </w:p>
    <w:p w14:paraId="08AE26A8" w14:textId="77777777" w:rsidR="00754326" w:rsidRPr="00056CF4" w:rsidRDefault="00754326" w:rsidP="00BD751E">
      <w:pPr>
        <w:autoSpaceDE w:val="0"/>
        <w:autoSpaceDN w:val="0"/>
        <w:adjustRightInd w:val="0"/>
        <w:rPr>
          <w:bCs/>
          <w:i/>
          <w:iCs/>
        </w:rPr>
      </w:pPr>
      <w:r w:rsidRPr="00056CF4">
        <w:rPr>
          <w:bCs/>
          <w:i/>
          <w:iCs/>
        </w:rPr>
        <w:t xml:space="preserve">Before the study starts, the DSMB will: </w:t>
      </w:r>
    </w:p>
    <w:p w14:paraId="1C0DB5ED" w14:textId="448203EE" w:rsidR="00754326" w:rsidRPr="00056CF4" w:rsidRDefault="00754326" w:rsidP="00BD751E">
      <w:pPr>
        <w:pStyle w:val="ListParagraph"/>
        <w:numPr>
          <w:ilvl w:val="0"/>
          <w:numId w:val="56"/>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Review the study protocol, overall data collection methods and safety monitoring procedures</w:t>
      </w:r>
    </w:p>
    <w:p w14:paraId="55091618" w14:textId="4ADDA3EB" w:rsidR="00754326" w:rsidRPr="00056CF4" w:rsidRDefault="00754326" w:rsidP="00BD751E">
      <w:pPr>
        <w:pStyle w:val="ListParagraph"/>
        <w:numPr>
          <w:ilvl w:val="0"/>
          <w:numId w:val="56"/>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 xml:space="preserve">Define safety and related parameters to be monitored, including methods for review and frequency of monitoring </w:t>
      </w:r>
    </w:p>
    <w:p w14:paraId="58A17E1E" w14:textId="33E63BC6" w:rsidR="00754326" w:rsidRPr="00056CF4" w:rsidRDefault="00754326" w:rsidP="00BD751E">
      <w:pPr>
        <w:pStyle w:val="ListParagraph"/>
        <w:numPr>
          <w:ilvl w:val="0"/>
          <w:numId w:val="56"/>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Provide letter of review/approval of study initiation to the PI/Trial Steering Committee</w:t>
      </w:r>
    </w:p>
    <w:p w14:paraId="7D8C3C3E" w14:textId="77777777" w:rsidR="00EB4CC6" w:rsidRPr="00056CF4" w:rsidRDefault="00EB4CC6" w:rsidP="00BD751E">
      <w:pPr>
        <w:autoSpaceDE w:val="0"/>
        <w:autoSpaceDN w:val="0"/>
        <w:adjustRightInd w:val="0"/>
        <w:rPr>
          <w:bCs/>
          <w:i/>
          <w:iCs/>
        </w:rPr>
      </w:pPr>
    </w:p>
    <w:p w14:paraId="5A295E5C" w14:textId="3045B70D" w:rsidR="00754326" w:rsidRPr="00056CF4" w:rsidRDefault="00754326" w:rsidP="00BD751E">
      <w:pPr>
        <w:autoSpaceDE w:val="0"/>
        <w:autoSpaceDN w:val="0"/>
        <w:adjustRightInd w:val="0"/>
        <w:rPr>
          <w:bCs/>
          <w:i/>
          <w:iCs/>
        </w:rPr>
      </w:pPr>
      <w:r w:rsidRPr="00056CF4">
        <w:rPr>
          <w:bCs/>
          <w:i/>
          <w:iCs/>
        </w:rPr>
        <w:t>During the study period</w:t>
      </w:r>
      <w:r w:rsidR="000D727B" w:rsidRPr="00056CF4">
        <w:rPr>
          <w:bCs/>
          <w:i/>
          <w:iCs/>
        </w:rPr>
        <w:t>,</w:t>
      </w:r>
      <w:r w:rsidRPr="00056CF4">
        <w:rPr>
          <w:bCs/>
          <w:i/>
          <w:iCs/>
        </w:rPr>
        <w:t xml:space="preserve"> the DSMB will: </w:t>
      </w:r>
    </w:p>
    <w:p w14:paraId="0015DB19" w14:textId="0BD75589" w:rsidR="00754326" w:rsidRPr="00056CF4" w:rsidRDefault="00754326" w:rsidP="00BD751E">
      <w:pPr>
        <w:pStyle w:val="ListParagraph"/>
        <w:numPr>
          <w:ilvl w:val="0"/>
          <w:numId w:val="5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Review data generated by the study, particularly adverse</w:t>
      </w:r>
      <w:r w:rsidR="00661C9F" w:rsidRPr="00056CF4">
        <w:rPr>
          <w:rFonts w:ascii="Times New Roman" w:hAnsi="Times New Roman" w:cs="Times New Roman"/>
        </w:rPr>
        <w:t xml:space="preserve"> events</w:t>
      </w:r>
      <w:r w:rsidRPr="00056CF4">
        <w:rPr>
          <w:rFonts w:ascii="Times New Roman" w:hAnsi="Times New Roman" w:cs="Times New Roman"/>
        </w:rPr>
        <w:t xml:space="preserve">, unexpected and serious adverse events on a periodic basis and as advised by the </w:t>
      </w:r>
      <w:r w:rsidR="000D727B" w:rsidRPr="00056CF4">
        <w:rPr>
          <w:rFonts w:ascii="Times New Roman" w:hAnsi="Times New Roman" w:cs="Times New Roman"/>
        </w:rPr>
        <w:t>s</w:t>
      </w:r>
      <w:r w:rsidRPr="00056CF4">
        <w:rPr>
          <w:rFonts w:ascii="Times New Roman" w:hAnsi="Times New Roman" w:cs="Times New Roman"/>
        </w:rPr>
        <w:t xml:space="preserve">tudy </w:t>
      </w:r>
      <w:r w:rsidR="000D727B" w:rsidRPr="00056CF4">
        <w:rPr>
          <w:rFonts w:ascii="Times New Roman" w:hAnsi="Times New Roman" w:cs="Times New Roman"/>
        </w:rPr>
        <w:t>t</w:t>
      </w:r>
      <w:r w:rsidRPr="00056CF4">
        <w:rPr>
          <w:rFonts w:ascii="Times New Roman" w:hAnsi="Times New Roman" w:cs="Times New Roman"/>
        </w:rPr>
        <w:t xml:space="preserve">eam, and recommend one of the following actions to the Trial Steering Committee – </w:t>
      </w:r>
      <w:r w:rsidR="000D727B" w:rsidRPr="00056CF4">
        <w:rPr>
          <w:rFonts w:ascii="Times New Roman" w:hAnsi="Times New Roman" w:cs="Times New Roman"/>
        </w:rPr>
        <w:t>c</w:t>
      </w:r>
      <w:r w:rsidRPr="00056CF4">
        <w:rPr>
          <w:rFonts w:ascii="Times New Roman" w:hAnsi="Times New Roman" w:cs="Times New Roman"/>
        </w:rPr>
        <w:t>ontinue as is, continue with modification, discontinue part of study, or discontinue completely</w:t>
      </w:r>
    </w:p>
    <w:p w14:paraId="1D7A0491" w14:textId="48EE4F86" w:rsidR="00364AA8" w:rsidRPr="00056CF4" w:rsidRDefault="00754326" w:rsidP="00CA3053">
      <w:pPr>
        <w:pStyle w:val="ListParagraph"/>
        <w:numPr>
          <w:ilvl w:val="0"/>
          <w:numId w:val="59"/>
        </w:numPr>
        <w:autoSpaceDE w:val="0"/>
        <w:autoSpaceDN w:val="0"/>
        <w:adjustRightInd w:val="0"/>
        <w:spacing w:after="240" w:line="240" w:lineRule="auto"/>
        <w:rPr>
          <w:rFonts w:ascii="Times New Roman" w:hAnsi="Times New Roman" w:cs="Times New Roman"/>
        </w:rPr>
      </w:pPr>
      <w:r w:rsidRPr="00056CF4">
        <w:rPr>
          <w:rFonts w:ascii="Times New Roman" w:hAnsi="Times New Roman" w:cs="Times New Roman"/>
        </w:rPr>
        <w:t>Provide letter of review/approval at pre-determined intervals</w:t>
      </w:r>
    </w:p>
    <w:p w14:paraId="73021FCD" w14:textId="2AF20850" w:rsidR="00754326" w:rsidRPr="00056CF4" w:rsidRDefault="00754326" w:rsidP="00BD751E">
      <w:pPr>
        <w:pStyle w:val="NoSpacing"/>
        <w:rPr>
          <w:rFonts w:ascii="Times New Roman" w:hAnsi="Times New Roman" w:cs="Times New Roman"/>
          <w:b/>
          <w:bCs/>
        </w:rPr>
      </w:pPr>
      <w:r w:rsidRPr="00056CF4">
        <w:rPr>
          <w:rFonts w:ascii="Times New Roman" w:hAnsi="Times New Roman" w:cs="Times New Roman"/>
          <w:b/>
          <w:bCs/>
        </w:rPr>
        <w:t xml:space="preserve">Monitoring Plan </w:t>
      </w:r>
    </w:p>
    <w:p w14:paraId="4A2837C4" w14:textId="796DA689" w:rsidR="00E90F92" w:rsidRPr="00056CF4" w:rsidRDefault="00754326" w:rsidP="00CA3053">
      <w:pPr>
        <w:pStyle w:val="NoSpacing"/>
        <w:spacing w:after="240"/>
        <w:rPr>
          <w:rFonts w:ascii="Times New Roman" w:hAnsi="Times New Roman" w:cs="Times New Roman"/>
        </w:rPr>
      </w:pPr>
      <w:r w:rsidRPr="00056CF4">
        <w:rPr>
          <w:rFonts w:ascii="Times New Roman" w:hAnsi="Times New Roman" w:cs="Times New Roman"/>
        </w:rPr>
        <w:t xml:space="preserve">Trial monitoring will be conducted as outlined in the Monitoring Plan. </w:t>
      </w:r>
    </w:p>
    <w:p w14:paraId="1AD7A953" w14:textId="14955BE2" w:rsidR="00754326" w:rsidRPr="00056CF4" w:rsidRDefault="00754326" w:rsidP="00BD751E">
      <w:pPr>
        <w:pStyle w:val="Heading2"/>
        <w:spacing w:after="0" w:line="240" w:lineRule="auto"/>
        <w:rPr>
          <w:rStyle w:val="Strong"/>
          <w:rFonts w:ascii="Times New Roman" w:hAnsi="Times New Roman" w:cs="Times New Roman"/>
        </w:rPr>
      </w:pPr>
      <w:bookmarkStart w:id="39" w:name="_Toc20"/>
      <w:bookmarkStart w:id="40" w:name="_Toc146193372"/>
      <w:r w:rsidRPr="00056CF4">
        <w:rPr>
          <w:rFonts w:ascii="Times New Roman" w:hAnsi="Times New Roman" w:cs="Times New Roman"/>
          <w:color w:val="auto"/>
          <w:sz w:val="24"/>
          <w:szCs w:val="24"/>
        </w:rPr>
        <w:t>3.15. Safety/</w:t>
      </w:r>
      <w:r w:rsidR="00653B40" w:rsidRPr="00056CF4">
        <w:rPr>
          <w:rFonts w:ascii="Times New Roman" w:hAnsi="Times New Roman" w:cs="Times New Roman"/>
          <w:color w:val="auto"/>
          <w:sz w:val="24"/>
          <w:szCs w:val="24"/>
        </w:rPr>
        <w:t>H</w:t>
      </w:r>
      <w:r w:rsidRPr="00056CF4">
        <w:rPr>
          <w:rFonts w:ascii="Times New Roman" w:hAnsi="Times New Roman" w:cs="Times New Roman"/>
          <w:color w:val="auto"/>
          <w:sz w:val="24"/>
          <w:szCs w:val="24"/>
        </w:rPr>
        <w:t>arms</w:t>
      </w:r>
      <w:bookmarkEnd w:id="39"/>
      <w:bookmarkEnd w:id="40"/>
    </w:p>
    <w:p w14:paraId="153D245D" w14:textId="7E9AD452" w:rsidR="00754326" w:rsidRPr="00056CF4" w:rsidRDefault="00754326" w:rsidP="00CA3053">
      <w:pPr>
        <w:pStyle w:val="NoSpacing"/>
        <w:spacing w:after="240"/>
        <w:rPr>
          <w:rFonts w:ascii="Times New Roman" w:hAnsi="Times New Roman" w:cs="Times New Roman"/>
        </w:rPr>
      </w:pPr>
      <w:r w:rsidRPr="00056CF4">
        <w:rPr>
          <w:rFonts w:ascii="Times New Roman" w:hAnsi="Times New Roman" w:cs="Times New Roman"/>
        </w:rPr>
        <w:t>Naltrexone in the low doses used in the study is safe (see risk profile as described above).</w:t>
      </w:r>
      <w:r w:rsidR="008810D0" w:rsidRPr="00056CF4">
        <w:rPr>
          <w:rFonts w:ascii="Times New Roman" w:hAnsi="Times New Roman" w:cs="Times New Roman"/>
        </w:rPr>
        <w:t xml:space="preserve"> </w:t>
      </w:r>
      <w:r w:rsidR="00744515" w:rsidRPr="00056CF4">
        <w:rPr>
          <w:rFonts w:ascii="Times New Roman" w:hAnsi="Times New Roman" w:cs="Times New Roman"/>
        </w:rPr>
        <w:t>Trials with LDN for conditions other than PCFS have shown that LDN is safe and well-tolerated.</w:t>
      </w:r>
      <w:r w:rsidR="00744515" w:rsidRPr="00056CF4">
        <w:rPr>
          <w:rFonts w:ascii="Times New Roman" w:hAnsi="Times New Roman" w:cs="Times New Roman"/>
          <w:vertAlign w:val="superscript"/>
        </w:rPr>
        <w:t>6-7,9-10,</w:t>
      </w:r>
      <w:r w:rsidR="00FE4D60" w:rsidRPr="00056CF4">
        <w:rPr>
          <w:rFonts w:ascii="Times New Roman" w:hAnsi="Times New Roman" w:cs="Times New Roman"/>
          <w:vertAlign w:val="superscript"/>
        </w:rPr>
        <w:t xml:space="preserve"> 31-34</w:t>
      </w:r>
      <w:r w:rsidR="00744515" w:rsidRPr="00056CF4">
        <w:rPr>
          <w:rFonts w:ascii="Times New Roman" w:hAnsi="Times New Roman" w:cs="Times New Roman"/>
        </w:rPr>
        <w:t xml:space="preserve">  In our experience, minor side effects were observed in &lt;10% of patients. These include sleep dysfunction, in particular vivid dreams, and minor gastro-intestinal upset</w:t>
      </w:r>
      <w:r w:rsidR="008810D0" w:rsidRPr="00056CF4">
        <w:rPr>
          <w:rFonts w:ascii="Times New Roman" w:hAnsi="Times New Roman" w:cs="Times New Roman"/>
        </w:rPr>
        <w:t>.</w:t>
      </w:r>
    </w:p>
    <w:p w14:paraId="5EE5EFAE" w14:textId="35065390" w:rsidR="00653B40" w:rsidRPr="00056CF4" w:rsidRDefault="00754326" w:rsidP="00BD751E">
      <w:pPr>
        <w:pStyle w:val="NoSpacing"/>
        <w:rPr>
          <w:rFonts w:ascii="Times New Roman" w:hAnsi="Times New Roman" w:cs="Times New Roman"/>
          <w:b/>
          <w:i/>
        </w:rPr>
      </w:pPr>
      <w:r w:rsidRPr="00056CF4">
        <w:rPr>
          <w:rFonts w:ascii="Times New Roman" w:hAnsi="Times New Roman" w:cs="Times New Roman"/>
          <w:b/>
          <w:bCs/>
          <w:i/>
        </w:rPr>
        <w:t>Hepatotoxicity</w:t>
      </w:r>
      <w:r w:rsidR="007316D1" w:rsidRPr="00056CF4">
        <w:rPr>
          <w:rFonts w:ascii="Times New Roman" w:hAnsi="Times New Roman" w:cs="Times New Roman"/>
          <w:b/>
          <w:bCs/>
          <w:i/>
        </w:rPr>
        <w:t xml:space="preserve"> </w:t>
      </w:r>
    </w:p>
    <w:p w14:paraId="4F6F7039" w14:textId="14D0460D" w:rsidR="00754326" w:rsidRPr="00056CF4" w:rsidRDefault="00754326" w:rsidP="00CA3053">
      <w:pPr>
        <w:pStyle w:val="NoSpacing"/>
        <w:spacing w:after="240"/>
        <w:rPr>
          <w:rFonts w:ascii="Times New Roman" w:hAnsi="Times New Roman" w:cs="Times New Roman"/>
        </w:rPr>
      </w:pPr>
      <w:r w:rsidRPr="00056CF4">
        <w:rPr>
          <w:rFonts w:ascii="Times New Roman" w:hAnsi="Times New Roman" w:cs="Times New Roman"/>
        </w:rPr>
        <w:t>Naltrexone has been identified as a hepatotoxin</w:t>
      </w:r>
      <w:r w:rsidR="00AD2346" w:rsidRPr="00056CF4">
        <w:rPr>
          <w:rFonts w:ascii="Times New Roman" w:hAnsi="Times New Roman" w:cs="Times New Roman"/>
          <w:vertAlign w:val="superscript"/>
        </w:rPr>
        <w:t>29</w:t>
      </w:r>
      <w:r w:rsidRPr="00056CF4">
        <w:rPr>
          <w:rFonts w:ascii="Times New Roman" w:hAnsi="Times New Roman" w:cs="Times New Roman"/>
        </w:rPr>
        <w:t>.  This was identified using doses five times the recommended dose and no cases of hepatic failure due to naltrexone have ever been reported.  The do</w:t>
      </w:r>
      <w:r w:rsidR="007316D1" w:rsidRPr="00056CF4">
        <w:rPr>
          <w:rFonts w:ascii="Times New Roman" w:hAnsi="Times New Roman" w:cs="Times New Roman"/>
        </w:rPr>
        <w:t>s</w:t>
      </w:r>
      <w:r w:rsidRPr="00056CF4">
        <w:rPr>
          <w:rFonts w:ascii="Times New Roman" w:hAnsi="Times New Roman" w:cs="Times New Roman"/>
        </w:rPr>
        <w:t xml:space="preserve">es in this study are significantly less (4.5 mg) than the recommended doses for opiate blockade or treatment for </w:t>
      </w:r>
      <w:r w:rsidR="007316D1" w:rsidRPr="00056CF4">
        <w:rPr>
          <w:rFonts w:ascii="Times New Roman" w:hAnsi="Times New Roman" w:cs="Times New Roman"/>
        </w:rPr>
        <w:t xml:space="preserve">opioid or </w:t>
      </w:r>
      <w:r w:rsidRPr="00056CF4">
        <w:rPr>
          <w:rFonts w:ascii="Times New Roman" w:hAnsi="Times New Roman" w:cs="Times New Roman"/>
        </w:rPr>
        <w:t>alcohol dependence (50 mg).  Despite the fact that the risk of this is very low, participants will be informed of the potential</w:t>
      </w:r>
      <w:r w:rsidR="000D727B" w:rsidRPr="00056CF4">
        <w:rPr>
          <w:rFonts w:ascii="Times New Roman" w:hAnsi="Times New Roman" w:cs="Times New Roman"/>
        </w:rPr>
        <w:t>,</w:t>
      </w:r>
      <w:r w:rsidRPr="00056CF4">
        <w:rPr>
          <w:rFonts w:ascii="Times New Roman" w:hAnsi="Times New Roman" w:cs="Times New Roman"/>
        </w:rPr>
        <w:t xml:space="preserve"> told to call the study team</w:t>
      </w:r>
      <w:r w:rsidR="000D727B" w:rsidRPr="00056CF4">
        <w:rPr>
          <w:rFonts w:ascii="Times New Roman" w:hAnsi="Times New Roman" w:cs="Times New Roman"/>
        </w:rPr>
        <w:t>,</w:t>
      </w:r>
      <w:r w:rsidRPr="00056CF4">
        <w:rPr>
          <w:rFonts w:ascii="Times New Roman" w:hAnsi="Times New Roman" w:cs="Times New Roman"/>
        </w:rPr>
        <w:t xml:space="preserve"> and seek emergency medical attention </w:t>
      </w:r>
      <w:r w:rsidR="007316D1" w:rsidRPr="00056CF4">
        <w:rPr>
          <w:rFonts w:ascii="Times New Roman" w:hAnsi="Times New Roman" w:cs="Times New Roman"/>
        </w:rPr>
        <w:t>i</w:t>
      </w:r>
      <w:r w:rsidRPr="00056CF4">
        <w:rPr>
          <w:rFonts w:ascii="Times New Roman" w:hAnsi="Times New Roman" w:cs="Times New Roman"/>
        </w:rPr>
        <w:t>f they experience any symptoms of hepatitis</w:t>
      </w:r>
      <w:r w:rsidR="007316D1" w:rsidRPr="00056CF4">
        <w:rPr>
          <w:rFonts w:ascii="Times New Roman" w:hAnsi="Times New Roman" w:cs="Times New Roman"/>
        </w:rPr>
        <w:t xml:space="preserve"> or liver dysfunction</w:t>
      </w:r>
      <w:r w:rsidRPr="00056CF4">
        <w:rPr>
          <w:rFonts w:ascii="Times New Roman" w:hAnsi="Times New Roman" w:cs="Times New Roman"/>
        </w:rPr>
        <w:t xml:space="preserve">.   </w:t>
      </w:r>
    </w:p>
    <w:p w14:paraId="013111A1" w14:textId="77777777" w:rsidR="00754326" w:rsidRPr="00056CF4" w:rsidRDefault="00754326" w:rsidP="00BD751E">
      <w:pPr>
        <w:pStyle w:val="NoSpacing"/>
        <w:rPr>
          <w:rFonts w:ascii="Times New Roman" w:hAnsi="Times New Roman" w:cs="Times New Roman"/>
          <w:b/>
          <w:i/>
        </w:rPr>
      </w:pPr>
      <w:r w:rsidRPr="00056CF4">
        <w:rPr>
          <w:rFonts w:ascii="Times New Roman" w:hAnsi="Times New Roman" w:cs="Times New Roman"/>
          <w:b/>
          <w:i/>
        </w:rPr>
        <w:t>Other Adverse Events</w:t>
      </w:r>
    </w:p>
    <w:p w14:paraId="527DF593" w14:textId="1A5E5753" w:rsidR="00754326" w:rsidRPr="00056CF4" w:rsidRDefault="00754326" w:rsidP="00BD751E">
      <w:pPr>
        <w:autoSpaceDE w:val="0"/>
        <w:autoSpaceDN w:val="0"/>
        <w:adjustRightInd w:val="0"/>
        <w:rPr>
          <w:color w:val="000000"/>
        </w:rPr>
      </w:pPr>
      <w:r w:rsidRPr="00056CF4">
        <w:rPr>
          <w:color w:val="000000"/>
        </w:rPr>
        <w:t>Adverse reactions that have been reported both at baseline and during clinical trials with naltrexone are as follows</w:t>
      </w:r>
      <w:r w:rsidR="00E7577F" w:rsidRPr="00056CF4">
        <w:rPr>
          <w:color w:val="000000"/>
        </w:rPr>
        <w:t xml:space="preserve"> </w:t>
      </w:r>
      <w:r w:rsidR="00FE4D60" w:rsidRPr="00056CF4">
        <w:rPr>
          <w:vertAlign w:val="superscript"/>
        </w:rPr>
        <w:t>29</w:t>
      </w:r>
      <w:r w:rsidR="00FE4D60" w:rsidRPr="00056CF4">
        <w:rPr>
          <w:color w:val="000000"/>
        </w:rPr>
        <w:t xml:space="preserve">  </w:t>
      </w:r>
      <w:r w:rsidR="000D727B" w:rsidRPr="00056CF4">
        <w:rPr>
          <w:color w:val="000000"/>
        </w:rPr>
        <w:t>(</w:t>
      </w:r>
      <w:r w:rsidR="007316D1" w:rsidRPr="00056CF4">
        <w:rPr>
          <w:color w:val="000000"/>
        </w:rPr>
        <w:t>Note the maximum dose used in this study is over 10 times lower than those used for listed uses.</w:t>
      </w:r>
      <w:r w:rsidR="000D727B" w:rsidRPr="00056CF4">
        <w:rPr>
          <w:color w:val="000000"/>
        </w:rPr>
        <w:t>)</w:t>
      </w:r>
      <w:r w:rsidR="00FE4D60" w:rsidRPr="00056CF4">
        <w:rPr>
          <w:color w:val="000000"/>
        </w:rPr>
        <w:t>:</w:t>
      </w:r>
    </w:p>
    <w:p w14:paraId="4542E910" w14:textId="77777777" w:rsidR="00754326" w:rsidRPr="00056CF4" w:rsidRDefault="00754326" w:rsidP="00BD751E">
      <w:pPr>
        <w:pStyle w:val="ListParagraph"/>
        <w:numPr>
          <w:ilvl w:val="0"/>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More than 10%: Difficulty sleeping, anxiety, nervousness, abdominal pain/cramps, nausea and/or vomiting, low energy, joint and muscle pain, and headache. </w:t>
      </w:r>
    </w:p>
    <w:p w14:paraId="32F3D5E4" w14:textId="77777777" w:rsidR="00754326" w:rsidRPr="00056CF4" w:rsidRDefault="00754326" w:rsidP="00BD751E">
      <w:pPr>
        <w:pStyle w:val="ListParagraph"/>
        <w:numPr>
          <w:ilvl w:val="0"/>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Less than 10%: Loss of appetite, constipation, increased thirst, increased energy, feeling down, irritability, dizziness, skin rash, delayed ejaculation, decreased potency, and chills.</w:t>
      </w:r>
    </w:p>
    <w:p w14:paraId="61982491" w14:textId="77777777" w:rsidR="00653B40" w:rsidRPr="00056CF4" w:rsidRDefault="00754326" w:rsidP="00BD751E">
      <w:pPr>
        <w:pStyle w:val="ListParagraph"/>
        <w:numPr>
          <w:ilvl w:val="0"/>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Less than 1% of subjects: </w:t>
      </w:r>
    </w:p>
    <w:p w14:paraId="4250B0D0" w14:textId="77777777" w:rsidR="00653B40"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Respiratory: nasal congestion, itching, rhinorrhea, sneezing, sore throat, excess mucus or phlegm, sinus trouble, heavy breathing, hoarseness, cough, shortness of breath; </w:t>
      </w:r>
    </w:p>
    <w:p w14:paraId="2D4D6E64" w14:textId="77777777" w:rsidR="000D727B"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Cardiovascular: nose bleeds, phlebitis, edema, increased blood pressure, non-specific EGG changes, palpitations, tachycardia; </w:t>
      </w:r>
    </w:p>
    <w:p w14:paraId="2F3B7A64" w14:textId="47F3F5BB" w:rsidR="00653B40"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Gastrointestinal: excessive gas, hemorrhoids, diarrhea, ulcer; </w:t>
      </w:r>
    </w:p>
    <w:p w14:paraId="3EF94A29" w14:textId="77777777" w:rsidR="00653B40"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Musculoskeletal: painful shoulders, legs or knees, tremors, twitching; </w:t>
      </w:r>
    </w:p>
    <w:p w14:paraId="1134DD66" w14:textId="77777777" w:rsidR="00653B40"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Genitourinary: increased frequency of, or discomfort during urination, increased or decreased sexual interest; </w:t>
      </w:r>
    </w:p>
    <w:p w14:paraId="1A04B5B3" w14:textId="77777777" w:rsidR="00653B40"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Dermatologic: oily skin, pruritus, acne, athlete's foot, cold sore, alopecia; </w:t>
      </w:r>
    </w:p>
    <w:p w14:paraId="38DE884B" w14:textId="77777777" w:rsidR="00653B40"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 xml:space="preserve">Psychiatric: depression, paranoia, fatigue, restlessness, confusion, disorientation, hallucinations, nightmares, bad dreams; </w:t>
      </w:r>
    </w:p>
    <w:p w14:paraId="317E2A44" w14:textId="741FFFAB" w:rsidR="00653B40" w:rsidRPr="00056CF4" w:rsidRDefault="00754326" w:rsidP="00BD751E">
      <w:pPr>
        <w:pStyle w:val="ListParagraph"/>
        <w:numPr>
          <w:ilvl w:val="1"/>
          <w:numId w:val="17"/>
        </w:numPr>
        <w:autoSpaceDE w:val="0"/>
        <w:autoSpaceDN w:val="0"/>
        <w:adjustRightInd w:val="0"/>
        <w:spacing w:after="0" w:line="240" w:lineRule="auto"/>
        <w:rPr>
          <w:rFonts w:ascii="Times New Roman" w:hAnsi="Times New Roman" w:cs="Times New Roman"/>
          <w:color w:val="000000"/>
        </w:rPr>
      </w:pPr>
      <w:r w:rsidRPr="00056CF4">
        <w:rPr>
          <w:rFonts w:ascii="Times New Roman" w:hAnsi="Times New Roman" w:cs="Times New Roman"/>
          <w:color w:val="000000"/>
        </w:rPr>
        <w:t>Special Senses: eyes- blurred, burning, light sensitive, swollen, aching, strained; ears</w:t>
      </w:r>
      <w:r w:rsidR="000D727B" w:rsidRPr="00056CF4">
        <w:rPr>
          <w:rFonts w:ascii="Times New Roman" w:hAnsi="Times New Roman" w:cs="Times New Roman"/>
          <w:color w:val="000000"/>
        </w:rPr>
        <w:t xml:space="preserve"> </w:t>
      </w:r>
      <w:r w:rsidRPr="00056CF4">
        <w:rPr>
          <w:rFonts w:ascii="Times New Roman" w:hAnsi="Times New Roman" w:cs="Times New Roman"/>
          <w:color w:val="000000"/>
        </w:rPr>
        <w:t xml:space="preserve">"clogged", aching, tinnitus; </w:t>
      </w:r>
    </w:p>
    <w:p w14:paraId="668BE288" w14:textId="151C28BB" w:rsidR="00754326" w:rsidRPr="00056CF4" w:rsidRDefault="00754326" w:rsidP="00CA3053">
      <w:pPr>
        <w:pStyle w:val="ListParagraph"/>
        <w:numPr>
          <w:ilvl w:val="1"/>
          <w:numId w:val="17"/>
        </w:numPr>
        <w:autoSpaceDE w:val="0"/>
        <w:autoSpaceDN w:val="0"/>
        <w:adjustRightInd w:val="0"/>
        <w:spacing w:after="240" w:line="240" w:lineRule="auto"/>
        <w:rPr>
          <w:rFonts w:ascii="Times New Roman" w:hAnsi="Times New Roman" w:cs="Times New Roman"/>
          <w:color w:val="000000"/>
        </w:rPr>
      </w:pPr>
      <w:r w:rsidRPr="00056CF4">
        <w:rPr>
          <w:rFonts w:ascii="Times New Roman" w:hAnsi="Times New Roman" w:cs="Times New Roman"/>
          <w:color w:val="000000"/>
        </w:rPr>
        <w:t>General: increased appetite, weight loss, weight gain, yawning, somnolence, fever, dry mouth, head "pounding", inguinal pain, swollen glands, "side" pains, cold feet, "hot spells"</w:t>
      </w:r>
    </w:p>
    <w:p w14:paraId="331FEDF8" w14:textId="745356C3" w:rsidR="00700958" w:rsidRPr="00056CF4" w:rsidRDefault="00754326" w:rsidP="00CA3053">
      <w:pPr>
        <w:pStyle w:val="NoSpacing"/>
        <w:spacing w:after="240"/>
        <w:rPr>
          <w:rFonts w:ascii="Times New Roman" w:hAnsi="Times New Roman" w:cs="Times New Roman"/>
        </w:rPr>
      </w:pPr>
      <w:r w:rsidRPr="00056CF4">
        <w:rPr>
          <w:rFonts w:ascii="Times New Roman" w:hAnsi="Times New Roman" w:cs="Times New Roman"/>
          <w:color w:val="000000"/>
        </w:rPr>
        <w:t xml:space="preserve">Data collected since </w:t>
      </w:r>
      <w:r w:rsidR="006A06A1" w:rsidRPr="00056CF4">
        <w:rPr>
          <w:rFonts w:ascii="Times New Roman" w:hAnsi="Times New Roman" w:cs="Times New Roman"/>
          <w:color w:val="000000"/>
        </w:rPr>
        <w:t xml:space="preserve">the </w:t>
      </w:r>
      <w:r w:rsidRPr="00056CF4">
        <w:rPr>
          <w:rFonts w:ascii="Times New Roman" w:hAnsi="Times New Roman" w:cs="Times New Roman"/>
          <w:color w:val="000000"/>
        </w:rPr>
        <w:t>approval of naltrexone shows that most adverse events occur early in treatment and are transient in nature</w:t>
      </w:r>
      <w:r w:rsidR="00AD2346" w:rsidRPr="00056CF4">
        <w:rPr>
          <w:rFonts w:ascii="Times New Roman" w:hAnsi="Times New Roman" w:cs="Times New Roman"/>
          <w:vertAlign w:val="superscript"/>
        </w:rPr>
        <w:t>29</w:t>
      </w:r>
      <w:r w:rsidRPr="00056CF4">
        <w:rPr>
          <w:rFonts w:ascii="Times New Roman" w:hAnsi="Times New Roman" w:cs="Times New Roman"/>
          <w:color w:val="000000"/>
        </w:rPr>
        <w:t xml:space="preserve">. </w:t>
      </w:r>
    </w:p>
    <w:p w14:paraId="3EE1CB0B" w14:textId="77777777" w:rsidR="00754326" w:rsidRPr="00056CF4" w:rsidRDefault="00754326" w:rsidP="00BD751E">
      <w:pPr>
        <w:pStyle w:val="NoSpacing"/>
        <w:rPr>
          <w:rFonts w:ascii="Times New Roman" w:hAnsi="Times New Roman" w:cs="Times New Roman"/>
          <w:b/>
          <w:i/>
          <w:iCs/>
        </w:rPr>
      </w:pPr>
      <w:r w:rsidRPr="00056CF4">
        <w:rPr>
          <w:rFonts w:ascii="Times New Roman" w:hAnsi="Times New Roman" w:cs="Times New Roman"/>
          <w:b/>
          <w:i/>
          <w:iCs/>
        </w:rPr>
        <w:t>Pregnancy and Breastfeeding</w:t>
      </w:r>
    </w:p>
    <w:p w14:paraId="1AF16642" w14:textId="3C420027" w:rsidR="00754326" w:rsidRPr="00056CF4" w:rsidRDefault="00754326" w:rsidP="00BD751E">
      <w:pPr>
        <w:pStyle w:val="NoSpacing"/>
        <w:rPr>
          <w:rFonts w:ascii="Times New Roman" w:hAnsi="Times New Roman" w:cs="Times New Roman"/>
        </w:rPr>
      </w:pPr>
      <w:r w:rsidRPr="00056CF4">
        <w:rPr>
          <w:rFonts w:ascii="Times New Roman" w:hAnsi="Times New Roman" w:cs="Times New Roman"/>
        </w:rPr>
        <w:t>It is not known what effect naltrexone may have on a fetus or if it is secreted in breastmilk. Participants who are pregnant, may become pregnant or are breastfeeding cannot participate in this study. Sexually active female participants of childbearing potential can participate if they agree to use an effective method of contraception during their participation:</w:t>
      </w:r>
    </w:p>
    <w:p w14:paraId="39ECA35B" w14:textId="77777777" w:rsidR="00754326" w:rsidRPr="00056CF4" w:rsidRDefault="00754326" w:rsidP="00BD751E">
      <w:pPr>
        <w:pStyle w:val="ListParagraph"/>
        <w:numPr>
          <w:ilvl w:val="0"/>
          <w:numId w:val="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 xml:space="preserve">Hormonal birth control (for at least 1 month before study drug start) </w:t>
      </w:r>
    </w:p>
    <w:p w14:paraId="4643A86F" w14:textId="77777777" w:rsidR="00754326" w:rsidRPr="00056CF4" w:rsidRDefault="00754326" w:rsidP="00BD751E">
      <w:pPr>
        <w:numPr>
          <w:ilvl w:val="0"/>
          <w:numId w:val="9"/>
        </w:numPr>
      </w:pPr>
      <w:r w:rsidRPr="00056CF4">
        <w:t>Intra-uterine device (IUD)</w:t>
      </w:r>
    </w:p>
    <w:p w14:paraId="2CA18404" w14:textId="77777777" w:rsidR="00754326" w:rsidRPr="00056CF4" w:rsidRDefault="00754326" w:rsidP="00BD751E">
      <w:pPr>
        <w:numPr>
          <w:ilvl w:val="0"/>
          <w:numId w:val="9"/>
        </w:numPr>
      </w:pPr>
      <w:r w:rsidRPr="00056CF4">
        <w:t>Condom with spermicidal foam/gel/film/cream/suppository</w:t>
      </w:r>
    </w:p>
    <w:p w14:paraId="4B525130" w14:textId="77777777" w:rsidR="00754326" w:rsidRPr="00056CF4" w:rsidRDefault="00754326" w:rsidP="00BD751E">
      <w:pPr>
        <w:pStyle w:val="ListParagraph"/>
        <w:numPr>
          <w:ilvl w:val="0"/>
          <w:numId w:val="9"/>
        </w:numPr>
        <w:spacing w:after="0"/>
        <w:rPr>
          <w:rFonts w:ascii="Times New Roman" w:eastAsia="Times New Roman" w:hAnsi="Times New Roman" w:cs="Times New Roman"/>
        </w:rPr>
      </w:pPr>
      <w:r w:rsidRPr="00056CF4">
        <w:rPr>
          <w:rFonts w:ascii="Times New Roman" w:eastAsia="Times New Roman" w:hAnsi="Times New Roman" w:cs="Times New Roman"/>
        </w:rPr>
        <w:t>Male partner who has had a vasectomy</w:t>
      </w:r>
    </w:p>
    <w:p w14:paraId="1EEEF724" w14:textId="3C3465F6" w:rsidR="00653B40" w:rsidRPr="00056CF4" w:rsidRDefault="00754326" w:rsidP="00CA3053">
      <w:pPr>
        <w:pStyle w:val="ListParagraph"/>
        <w:numPr>
          <w:ilvl w:val="0"/>
          <w:numId w:val="9"/>
        </w:numPr>
        <w:spacing w:after="240"/>
        <w:ind w:left="714" w:hanging="357"/>
        <w:rPr>
          <w:rFonts w:ascii="Times New Roman" w:hAnsi="Times New Roman" w:cs="Times New Roman"/>
          <w:b/>
          <w:bCs/>
          <w:i/>
          <w:iCs/>
        </w:rPr>
      </w:pPr>
      <w:r w:rsidRPr="00056CF4">
        <w:rPr>
          <w:rFonts w:ascii="Times New Roman" w:eastAsia="Times New Roman" w:hAnsi="Times New Roman" w:cs="Times New Roman"/>
        </w:rPr>
        <w:t>Abstinence</w:t>
      </w:r>
    </w:p>
    <w:p w14:paraId="449B0004" w14:textId="5BE2A4AE" w:rsidR="00754326" w:rsidRPr="00056CF4" w:rsidRDefault="00754326" w:rsidP="00BD751E">
      <w:pPr>
        <w:rPr>
          <w:b/>
          <w:bCs/>
          <w:i/>
          <w:iCs/>
        </w:rPr>
      </w:pPr>
      <w:bookmarkStart w:id="41" w:name="_Hlk163214629"/>
      <w:r w:rsidRPr="00056CF4">
        <w:rPr>
          <w:b/>
          <w:bCs/>
          <w:i/>
          <w:iCs/>
        </w:rPr>
        <w:t xml:space="preserve">Adverse </w:t>
      </w:r>
      <w:r w:rsidR="00653B40" w:rsidRPr="00056CF4">
        <w:rPr>
          <w:b/>
          <w:bCs/>
          <w:i/>
          <w:iCs/>
        </w:rPr>
        <w:t>E</w:t>
      </w:r>
      <w:r w:rsidRPr="00056CF4">
        <w:rPr>
          <w:b/>
          <w:bCs/>
          <w:i/>
          <w:iCs/>
        </w:rPr>
        <w:t>vents</w:t>
      </w:r>
      <w:r w:rsidR="00977286" w:rsidRPr="00056CF4">
        <w:rPr>
          <w:b/>
          <w:bCs/>
          <w:i/>
          <w:iCs/>
        </w:rPr>
        <w:t xml:space="preserve"> Reporting</w:t>
      </w:r>
      <w:r w:rsidR="00767501" w:rsidRPr="00056CF4">
        <w:rPr>
          <w:b/>
          <w:bCs/>
          <w:i/>
          <w:iCs/>
        </w:rPr>
        <w:t xml:space="preserve"> &amp; Disclosure of Incidental Findings</w:t>
      </w:r>
    </w:p>
    <w:p w14:paraId="5D782460" w14:textId="3CADCBA8" w:rsidR="00767501" w:rsidRPr="00056CF4" w:rsidRDefault="002D438F" w:rsidP="00CA3053">
      <w:pPr>
        <w:spacing w:after="240"/>
      </w:pPr>
      <w:r w:rsidRPr="00056CF4">
        <w:t xml:space="preserve">We will implement REDCap alerts for adverse events </w:t>
      </w:r>
      <w:r w:rsidR="00767501" w:rsidRPr="00056CF4">
        <w:t xml:space="preserve">(AE) </w:t>
      </w:r>
      <w:r w:rsidRPr="00056CF4">
        <w:t>noted through the questionnaires.</w:t>
      </w:r>
      <w:r w:rsidR="00767501" w:rsidRPr="00056CF4">
        <w:t xml:space="preserve"> Participants are also advised to inform the study team of all AEs they experience.  </w:t>
      </w:r>
      <w:r w:rsidRPr="00056CF4">
        <w:t xml:space="preserve"> </w:t>
      </w:r>
    </w:p>
    <w:p w14:paraId="1636D823" w14:textId="372D218F" w:rsidR="00923DD7" w:rsidRPr="00056CF4" w:rsidRDefault="00767501" w:rsidP="00CA3053">
      <w:pPr>
        <w:spacing w:after="240"/>
      </w:pPr>
      <w:r w:rsidRPr="00056CF4">
        <w:t>All</w:t>
      </w:r>
      <w:r w:rsidR="00586BFE" w:rsidRPr="00056CF4">
        <w:t xml:space="preserve"> AEs that occur before study treatment is initiated (ex. abnormal lab results from the baseline lab tests</w:t>
      </w:r>
      <w:r w:rsidR="007E6876" w:rsidRPr="00056CF4">
        <w:t>;</w:t>
      </w:r>
      <w:r w:rsidR="00080C84" w:rsidRPr="00056CF4">
        <w:t xml:space="preserve"> </w:t>
      </w:r>
      <w:r w:rsidR="00597552" w:rsidRPr="00056CF4">
        <w:t xml:space="preserve">abnormal vitals </w:t>
      </w:r>
      <w:r w:rsidR="00080C84" w:rsidRPr="00056CF4">
        <w:t xml:space="preserve">during </w:t>
      </w:r>
      <w:r w:rsidR="00597552" w:rsidRPr="00056CF4">
        <w:t>baseline assessment</w:t>
      </w:r>
      <w:r w:rsidR="00586BFE" w:rsidRPr="00056CF4">
        <w:t xml:space="preserve">) will not be classified as AEs under this protocol.  </w:t>
      </w:r>
      <w:r w:rsidR="00E22B85" w:rsidRPr="00056CF4">
        <w:t xml:space="preserve">Abnormal lab results or abnormal assessments from the baseline </w:t>
      </w:r>
      <w:r w:rsidRPr="00056CF4">
        <w:t>will be considered incidental findings and will be disclosed to the participant’s primary care provider and/or the participant</w:t>
      </w:r>
      <w:r w:rsidR="00174CAA" w:rsidRPr="00056CF4">
        <w:t xml:space="preserve">, </w:t>
      </w:r>
      <w:r w:rsidRPr="00056CF4">
        <w:t xml:space="preserve">as appropriate. Incidental </w:t>
      </w:r>
      <w:r w:rsidR="00174CAA" w:rsidRPr="00056CF4">
        <w:t>findings</w:t>
      </w:r>
      <w:r w:rsidRPr="00056CF4">
        <w:t xml:space="preserve"> will be disclosed as outlined in the Incidental </w:t>
      </w:r>
      <w:r w:rsidR="00174CAA" w:rsidRPr="00056CF4">
        <w:t xml:space="preserve">findings </w:t>
      </w:r>
      <w:r w:rsidRPr="00056CF4">
        <w:t>disclosure plan.</w:t>
      </w:r>
      <w:r w:rsidR="00923DD7" w:rsidRPr="00056CF4">
        <w:t xml:space="preserve"> </w:t>
      </w:r>
      <w:r w:rsidR="00CA7A93" w:rsidRPr="00056CF4">
        <w:t>R</w:t>
      </w:r>
      <w:r w:rsidR="00923DD7" w:rsidRPr="00056CF4">
        <w:t>esults</w:t>
      </w:r>
      <w:r w:rsidR="00CA7A93" w:rsidRPr="00056CF4">
        <w:t>/data</w:t>
      </w:r>
      <w:r w:rsidR="00923DD7" w:rsidRPr="00056CF4">
        <w:t xml:space="preserve"> from the baseline</w:t>
      </w:r>
      <w:r w:rsidR="00CA7A93" w:rsidRPr="00056CF4">
        <w:t xml:space="preserve"> labs/assessments</w:t>
      </w:r>
      <w:r w:rsidR="00923DD7" w:rsidRPr="00056CF4">
        <w:t xml:space="preserve"> will be logged and used to determine if an abnormal result</w:t>
      </w:r>
      <w:r w:rsidR="00B74C42" w:rsidRPr="00056CF4">
        <w:t>/assessment</w:t>
      </w:r>
      <w:r w:rsidR="00923DD7" w:rsidRPr="00056CF4">
        <w:t xml:space="preserve"> from the week 16 lab results are AEs or not. If the abnormal result has not changed it is not an AE, but if </w:t>
      </w:r>
      <w:r w:rsidR="00B74C42" w:rsidRPr="00056CF4">
        <w:t>the</w:t>
      </w:r>
      <w:r w:rsidR="00923DD7" w:rsidRPr="00056CF4">
        <w:t xml:space="preserve"> grade </w:t>
      </w:r>
      <w:r w:rsidR="00B74C42" w:rsidRPr="00056CF4">
        <w:t>has increased</w:t>
      </w:r>
      <w:r w:rsidR="00584748" w:rsidRPr="00056CF4">
        <w:t>,</w:t>
      </w:r>
      <w:r w:rsidR="00923DD7" w:rsidRPr="00056CF4">
        <w:t xml:space="preserve"> as defined in the Common Terminology Criteria for Adverse Events (CTCAE)</w:t>
      </w:r>
      <w:r w:rsidR="00584748" w:rsidRPr="00056CF4">
        <w:t>,</w:t>
      </w:r>
      <w:r w:rsidR="00923DD7" w:rsidRPr="00056CF4">
        <w:t xml:space="preserve"> it will be considered an AE.</w:t>
      </w:r>
      <w:r w:rsidR="00F56E82" w:rsidRPr="00056CF4">
        <w:t xml:space="preserve"> The</w:t>
      </w:r>
      <w:r w:rsidR="00027CBB" w:rsidRPr="00056CF4">
        <w:t xml:space="preserve"> exploratory</w:t>
      </w:r>
      <w:r w:rsidR="00F56E82" w:rsidRPr="00056CF4">
        <w:t xml:space="preserve"> cytokine profile tests </w:t>
      </w:r>
      <w:r w:rsidR="00BD6723" w:rsidRPr="00056CF4">
        <w:t xml:space="preserve">are not standard tests </w:t>
      </w:r>
      <w:r w:rsidR="00027CBB" w:rsidRPr="00056CF4">
        <w:t>provided by LifeLabs</w:t>
      </w:r>
      <w:r w:rsidR="00980894" w:rsidRPr="00056CF4">
        <w:t>. They are analyzed at a research laboratory.</w:t>
      </w:r>
      <w:r w:rsidR="00027CBB" w:rsidRPr="00056CF4">
        <w:t xml:space="preserve"> </w:t>
      </w:r>
      <w:r w:rsidR="00867CEF" w:rsidRPr="00056CF4">
        <w:t>A</w:t>
      </w:r>
      <w:r w:rsidR="00980894" w:rsidRPr="00056CF4">
        <w:t xml:space="preserve">bnormal </w:t>
      </w:r>
      <w:r w:rsidR="00027CBB" w:rsidRPr="00056CF4">
        <w:t xml:space="preserve">results from the cytokine profile tests will not be included in the </w:t>
      </w:r>
      <w:r w:rsidR="00980894" w:rsidRPr="00056CF4">
        <w:t xml:space="preserve">incidental findings plan. </w:t>
      </w:r>
    </w:p>
    <w:p w14:paraId="095C6C41" w14:textId="2EEB7293" w:rsidR="00754326" w:rsidRPr="00056CF4" w:rsidRDefault="00754326" w:rsidP="00CA3053">
      <w:pPr>
        <w:spacing w:after="240"/>
      </w:pPr>
      <w:r w:rsidRPr="00056CF4">
        <w:t>A</w:t>
      </w:r>
      <w:r w:rsidR="00767501" w:rsidRPr="00056CF4">
        <w:t>ll</w:t>
      </w:r>
      <w:r w:rsidRPr="00056CF4">
        <w:t xml:space="preserve"> AE</w:t>
      </w:r>
      <w:r w:rsidR="0017533E" w:rsidRPr="00056CF4">
        <w:t>s</w:t>
      </w:r>
      <w:r w:rsidRPr="00056CF4">
        <w:t xml:space="preserve"> will be assessed by the qualified investigator or their delegate</w:t>
      </w:r>
      <w:r w:rsidR="00FB4644" w:rsidRPr="00056CF4">
        <w:t xml:space="preserve"> as soon as possible upon becoming aware of the AE</w:t>
      </w:r>
      <w:r w:rsidRPr="00056CF4">
        <w:t>. All serious adverse events (SAE) will be reported as per local REB and Health Canada regulations. Adverse events determined to be serious, unexpected, and related to the study drug will be reported to Health Canada within:</w:t>
      </w:r>
    </w:p>
    <w:p w14:paraId="39B1A213" w14:textId="77777777" w:rsidR="00754326" w:rsidRPr="00056CF4" w:rsidRDefault="00754326" w:rsidP="00CA3053">
      <w:pPr>
        <w:pStyle w:val="ListParagraph"/>
        <w:numPr>
          <w:ilvl w:val="0"/>
          <w:numId w:val="13"/>
        </w:numPr>
        <w:spacing w:after="240" w:line="240" w:lineRule="auto"/>
        <w:rPr>
          <w:rFonts w:ascii="Times New Roman" w:eastAsia="Times New Roman" w:hAnsi="Times New Roman" w:cs="Times New Roman"/>
        </w:rPr>
      </w:pPr>
      <w:r w:rsidRPr="00056CF4">
        <w:rPr>
          <w:rFonts w:ascii="Times New Roman" w:eastAsia="Times New Roman" w:hAnsi="Times New Roman" w:cs="Times New Roman"/>
        </w:rPr>
        <w:t>15 days of becoming aware of the SAE, if it is not fatal or life-threatening</w:t>
      </w:r>
    </w:p>
    <w:p w14:paraId="13D9A102" w14:textId="4138503B" w:rsidR="00754326" w:rsidRPr="00056CF4" w:rsidRDefault="00754326" w:rsidP="00CA3053">
      <w:pPr>
        <w:pStyle w:val="ListParagraph"/>
        <w:numPr>
          <w:ilvl w:val="0"/>
          <w:numId w:val="13"/>
        </w:numPr>
        <w:spacing w:after="240" w:line="240" w:lineRule="auto"/>
        <w:rPr>
          <w:rFonts w:ascii="Times New Roman" w:hAnsi="Times New Roman" w:cs="Times New Roman"/>
        </w:rPr>
      </w:pPr>
      <w:r w:rsidRPr="00056CF4">
        <w:rPr>
          <w:rFonts w:ascii="Times New Roman" w:eastAsia="Times New Roman" w:hAnsi="Times New Roman" w:cs="Times New Roman"/>
        </w:rPr>
        <w:t>Immediately where possible, but within 7 days of becoming aware of the SAE, if it is fatal or life-threatening.</w:t>
      </w:r>
    </w:p>
    <w:p w14:paraId="1F028765" w14:textId="685D8661" w:rsidR="00754326" w:rsidRPr="00056CF4" w:rsidRDefault="00754326" w:rsidP="00CA3053">
      <w:pPr>
        <w:spacing w:after="240"/>
      </w:pPr>
      <w:r w:rsidRPr="00056CF4">
        <w:t>All SAEs that meet the criteria of an unanticipated problem will be reported to the REB.  An unanticipated problem meets the following criteria: 1) unexpected; 2) related or possibly related to participation in the research; 3) suggests that the research places participants at gr</w:t>
      </w:r>
      <w:r w:rsidR="003F1A9A" w:rsidRPr="00056CF4">
        <w:t>e</w:t>
      </w:r>
      <w:r w:rsidRPr="00056CF4">
        <w:t xml:space="preserve">ater risk than previously known. </w:t>
      </w:r>
    </w:p>
    <w:p w14:paraId="69F6FBA9" w14:textId="286AB450" w:rsidR="00FB4644" w:rsidRPr="00056CF4" w:rsidRDefault="00FB4644" w:rsidP="00CA3053">
      <w:pPr>
        <w:spacing w:after="240"/>
      </w:pPr>
      <w:r w:rsidRPr="00056CF4">
        <w:t>SAE related to study treatment will be followed by the study team until it resolves.</w:t>
      </w:r>
    </w:p>
    <w:p w14:paraId="69AFE0C2" w14:textId="19973358" w:rsidR="0017533E" w:rsidRPr="00056CF4" w:rsidRDefault="00754326" w:rsidP="0017533E">
      <w:pPr>
        <w:spacing w:after="160" w:line="259" w:lineRule="auto"/>
      </w:pPr>
      <w:r w:rsidRPr="00056CF4">
        <w:t xml:space="preserve">AE reports will be submitted to the DSMB at intervals defined in the DSMB charter. </w:t>
      </w:r>
      <w:bookmarkStart w:id="42" w:name="_Toc22"/>
      <w:bookmarkEnd w:id="41"/>
    </w:p>
    <w:p w14:paraId="17AEDC56" w14:textId="6AA73592" w:rsidR="00754326" w:rsidRPr="00056CF4" w:rsidRDefault="00754326" w:rsidP="00BD751E">
      <w:pPr>
        <w:pStyle w:val="Heading1"/>
        <w:spacing w:after="0" w:line="240" w:lineRule="auto"/>
        <w:rPr>
          <w:rFonts w:ascii="Times New Roman" w:hAnsi="Times New Roman" w:cs="Times New Roman"/>
          <w:color w:val="auto"/>
        </w:rPr>
      </w:pPr>
      <w:bookmarkStart w:id="43" w:name="_Toc146193373"/>
      <w:r w:rsidRPr="00056CF4">
        <w:rPr>
          <w:rFonts w:ascii="Times New Roman" w:hAnsi="Times New Roman" w:cs="Times New Roman"/>
          <w:color w:val="auto"/>
        </w:rPr>
        <w:t>4. ETHICS AND DISSEMINATION</w:t>
      </w:r>
      <w:bookmarkEnd w:id="42"/>
      <w:bookmarkEnd w:id="43"/>
    </w:p>
    <w:p w14:paraId="2A47996C" w14:textId="605AA2E8" w:rsidR="00754326" w:rsidRPr="00056CF4" w:rsidRDefault="00754326" w:rsidP="00BD751E">
      <w:pPr>
        <w:pStyle w:val="Heading2"/>
        <w:spacing w:after="0" w:line="240" w:lineRule="auto"/>
        <w:rPr>
          <w:rStyle w:val="Strong"/>
          <w:rFonts w:ascii="Times New Roman" w:hAnsi="Times New Roman" w:cs="Times New Roman"/>
          <w:color w:val="auto"/>
        </w:rPr>
      </w:pPr>
      <w:bookmarkStart w:id="44" w:name="_Toc23"/>
      <w:bookmarkStart w:id="45" w:name="_Toc146193374"/>
      <w:r w:rsidRPr="00056CF4">
        <w:rPr>
          <w:rFonts w:ascii="Times New Roman" w:hAnsi="Times New Roman" w:cs="Times New Roman"/>
          <w:color w:val="auto"/>
          <w:sz w:val="24"/>
          <w:szCs w:val="24"/>
        </w:rPr>
        <w:t xml:space="preserve">4.1. Research </w:t>
      </w:r>
      <w:r w:rsidR="00653B40" w:rsidRPr="00056CF4">
        <w:rPr>
          <w:rFonts w:ascii="Times New Roman" w:hAnsi="Times New Roman" w:cs="Times New Roman"/>
          <w:color w:val="auto"/>
          <w:sz w:val="24"/>
          <w:szCs w:val="24"/>
        </w:rPr>
        <w:t>E</w:t>
      </w:r>
      <w:r w:rsidRPr="00056CF4">
        <w:rPr>
          <w:rFonts w:ascii="Times New Roman" w:hAnsi="Times New Roman" w:cs="Times New Roman"/>
          <w:color w:val="auto"/>
          <w:sz w:val="24"/>
          <w:szCs w:val="24"/>
        </w:rPr>
        <w:t xml:space="preserve">thics </w:t>
      </w:r>
      <w:r w:rsidR="00653B40" w:rsidRPr="00056CF4">
        <w:rPr>
          <w:rFonts w:ascii="Times New Roman" w:hAnsi="Times New Roman" w:cs="Times New Roman"/>
          <w:color w:val="auto"/>
          <w:sz w:val="24"/>
          <w:szCs w:val="24"/>
        </w:rPr>
        <w:t>A</w:t>
      </w:r>
      <w:r w:rsidRPr="00056CF4">
        <w:rPr>
          <w:rFonts w:ascii="Times New Roman" w:hAnsi="Times New Roman" w:cs="Times New Roman"/>
          <w:color w:val="auto"/>
          <w:sz w:val="24"/>
          <w:szCs w:val="24"/>
        </w:rPr>
        <w:t>pproval</w:t>
      </w:r>
      <w:bookmarkEnd w:id="44"/>
      <w:bookmarkEnd w:id="45"/>
    </w:p>
    <w:p w14:paraId="562B9E4E" w14:textId="1C154B61" w:rsidR="009E04D5" w:rsidRPr="00056CF4" w:rsidRDefault="00754326" w:rsidP="00CA3053">
      <w:pPr>
        <w:pStyle w:val="NoSpacing"/>
        <w:spacing w:after="240"/>
        <w:rPr>
          <w:rFonts w:ascii="Times New Roman" w:hAnsi="Times New Roman" w:cs="Times New Roman"/>
        </w:rPr>
      </w:pPr>
      <w:r w:rsidRPr="00056CF4">
        <w:rPr>
          <w:rStyle w:val="Strong"/>
          <w:rFonts w:ascii="Times New Roman" w:hAnsi="Times New Roman" w:cs="Times New Roman"/>
          <w:b w:val="0"/>
        </w:rPr>
        <w:t xml:space="preserve">This protocol, study consent forms, recruitment materials, and questionnaires will undergo </w:t>
      </w:r>
      <w:r w:rsidR="00AD2346" w:rsidRPr="00056CF4">
        <w:rPr>
          <w:rStyle w:val="Strong"/>
          <w:rFonts w:ascii="Times New Roman" w:hAnsi="Times New Roman" w:cs="Times New Roman"/>
          <w:b w:val="0"/>
        </w:rPr>
        <w:t xml:space="preserve">harmonized </w:t>
      </w:r>
      <w:r w:rsidRPr="00056CF4">
        <w:rPr>
          <w:rStyle w:val="Strong"/>
          <w:rFonts w:ascii="Times New Roman" w:hAnsi="Times New Roman" w:cs="Times New Roman"/>
          <w:b w:val="0"/>
        </w:rPr>
        <w:t>review by the University of British Columbia</w:t>
      </w:r>
      <w:r w:rsidR="006A256A" w:rsidRPr="00056CF4">
        <w:rPr>
          <w:rStyle w:val="Strong"/>
          <w:rFonts w:ascii="Times New Roman" w:hAnsi="Times New Roman" w:cs="Times New Roman"/>
          <w:b w:val="0"/>
        </w:rPr>
        <w:t xml:space="preserve"> / Children’s and Women’s Health Centre of British Columbia</w:t>
      </w:r>
      <w:r w:rsidRPr="00056CF4">
        <w:rPr>
          <w:rStyle w:val="Strong"/>
          <w:rFonts w:ascii="Times New Roman" w:hAnsi="Times New Roman" w:cs="Times New Roman"/>
          <w:b w:val="0"/>
        </w:rPr>
        <w:t xml:space="preserve"> Research Ethics Board</w:t>
      </w:r>
      <w:r w:rsidR="005D42DC" w:rsidRPr="00056CF4">
        <w:rPr>
          <w:rStyle w:val="Strong"/>
          <w:rFonts w:ascii="Times New Roman" w:hAnsi="Times New Roman" w:cs="Times New Roman"/>
          <w:b w:val="0"/>
        </w:rPr>
        <w:t xml:space="preserve"> and</w:t>
      </w:r>
      <w:r w:rsidR="00AD2346" w:rsidRPr="00056CF4">
        <w:rPr>
          <w:rStyle w:val="Strong"/>
          <w:rFonts w:ascii="Times New Roman" w:hAnsi="Times New Roman" w:cs="Times New Roman"/>
          <w:b w:val="0"/>
        </w:rPr>
        <w:t xml:space="preserve"> Fraser Health Research Ethics Board</w:t>
      </w:r>
      <w:r w:rsidRPr="00056CF4">
        <w:rPr>
          <w:rStyle w:val="Strong"/>
          <w:rFonts w:ascii="Times New Roman" w:hAnsi="Times New Roman" w:cs="Times New Roman"/>
          <w:b w:val="0"/>
        </w:rPr>
        <w:t xml:space="preserve">. </w:t>
      </w:r>
    </w:p>
    <w:p w14:paraId="4CAD76A2" w14:textId="07EBB11C"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46" w:name="_Toc24"/>
      <w:bookmarkStart w:id="47" w:name="_Toc146193375"/>
      <w:r w:rsidRPr="00056CF4">
        <w:rPr>
          <w:rFonts w:ascii="Times New Roman" w:hAnsi="Times New Roman" w:cs="Times New Roman"/>
          <w:color w:val="auto"/>
          <w:sz w:val="24"/>
          <w:szCs w:val="24"/>
        </w:rPr>
        <w:t xml:space="preserve">4.2. Protocol </w:t>
      </w:r>
      <w:r w:rsidR="00653B40" w:rsidRPr="00056CF4">
        <w:rPr>
          <w:rFonts w:ascii="Times New Roman" w:hAnsi="Times New Roman" w:cs="Times New Roman"/>
          <w:color w:val="auto"/>
          <w:sz w:val="24"/>
          <w:szCs w:val="24"/>
        </w:rPr>
        <w:t>A</w:t>
      </w:r>
      <w:r w:rsidRPr="00056CF4">
        <w:rPr>
          <w:rFonts w:ascii="Times New Roman" w:hAnsi="Times New Roman" w:cs="Times New Roman"/>
          <w:color w:val="auto"/>
          <w:sz w:val="24"/>
          <w:szCs w:val="24"/>
        </w:rPr>
        <w:t>mendments</w:t>
      </w:r>
      <w:bookmarkEnd w:id="46"/>
      <w:bookmarkEnd w:id="47"/>
    </w:p>
    <w:p w14:paraId="33EA41FF" w14:textId="77F99350" w:rsidR="002D438F" w:rsidRPr="00056CF4" w:rsidRDefault="00754326" w:rsidP="00CA3053">
      <w:pPr>
        <w:pStyle w:val="NoSpacing"/>
        <w:spacing w:after="240"/>
        <w:rPr>
          <w:rFonts w:ascii="Times New Roman" w:hAnsi="Times New Roman" w:cs="Times New Roman"/>
        </w:rPr>
      </w:pPr>
      <w:r w:rsidRPr="00056CF4">
        <w:rPr>
          <w:rStyle w:val="Strong"/>
          <w:rFonts w:ascii="Times New Roman" w:hAnsi="Times New Roman" w:cs="Times New Roman"/>
          <w:b w:val="0"/>
        </w:rPr>
        <w:t xml:space="preserve">Modifications to the protocol which may impact the study or impact patient safety will undergo review by the study </w:t>
      </w:r>
      <w:r w:rsidR="000D727B" w:rsidRPr="00056CF4">
        <w:rPr>
          <w:rStyle w:val="Strong"/>
          <w:rFonts w:ascii="Times New Roman" w:hAnsi="Times New Roman" w:cs="Times New Roman"/>
          <w:b w:val="0"/>
        </w:rPr>
        <w:t>DSMB</w:t>
      </w:r>
      <w:r w:rsidRPr="00056CF4">
        <w:rPr>
          <w:rStyle w:val="Strong"/>
          <w:rFonts w:ascii="Times New Roman" w:hAnsi="Times New Roman" w:cs="Times New Roman"/>
          <w:b w:val="0"/>
        </w:rPr>
        <w:t xml:space="preserve">. Such changes must have approval from Health Canada and the Research </w:t>
      </w:r>
      <w:r w:rsidR="006A256A" w:rsidRPr="00056CF4">
        <w:rPr>
          <w:rStyle w:val="Strong"/>
          <w:rFonts w:ascii="Times New Roman" w:hAnsi="Times New Roman" w:cs="Times New Roman"/>
          <w:b w:val="0"/>
        </w:rPr>
        <w:t>E</w:t>
      </w:r>
      <w:r w:rsidRPr="00056CF4">
        <w:rPr>
          <w:rStyle w:val="Strong"/>
          <w:rFonts w:ascii="Times New Roman" w:hAnsi="Times New Roman" w:cs="Times New Roman"/>
          <w:b w:val="0"/>
        </w:rPr>
        <w:t xml:space="preserve">thics </w:t>
      </w:r>
      <w:r w:rsidR="006A256A" w:rsidRPr="00056CF4">
        <w:rPr>
          <w:rStyle w:val="Strong"/>
          <w:rFonts w:ascii="Times New Roman" w:hAnsi="Times New Roman" w:cs="Times New Roman"/>
          <w:b w:val="0"/>
        </w:rPr>
        <w:t>B</w:t>
      </w:r>
      <w:r w:rsidRPr="00056CF4">
        <w:rPr>
          <w:rStyle w:val="Strong"/>
          <w:rFonts w:ascii="Times New Roman" w:hAnsi="Times New Roman" w:cs="Times New Roman"/>
          <w:b w:val="0"/>
        </w:rPr>
        <w:t>oard</w:t>
      </w:r>
      <w:r w:rsidR="00AD2346" w:rsidRPr="00056CF4">
        <w:rPr>
          <w:rStyle w:val="Strong"/>
          <w:rFonts w:ascii="Times New Roman" w:hAnsi="Times New Roman" w:cs="Times New Roman"/>
          <w:b w:val="0"/>
        </w:rPr>
        <w:t>s</w:t>
      </w:r>
      <w:r w:rsidRPr="00056CF4">
        <w:rPr>
          <w:rStyle w:val="Strong"/>
          <w:rFonts w:ascii="Times New Roman" w:hAnsi="Times New Roman" w:cs="Times New Roman"/>
          <w:b w:val="0"/>
        </w:rPr>
        <w:t xml:space="preserve"> prior to implementation.</w:t>
      </w:r>
    </w:p>
    <w:p w14:paraId="0C7224E9" w14:textId="48077018" w:rsidR="00754326" w:rsidRPr="00056CF4" w:rsidRDefault="00754326" w:rsidP="00BD751E">
      <w:pPr>
        <w:pStyle w:val="Heading2"/>
        <w:spacing w:after="0" w:line="240" w:lineRule="auto"/>
        <w:rPr>
          <w:rStyle w:val="Strong"/>
          <w:rFonts w:ascii="Times New Roman" w:hAnsi="Times New Roman" w:cs="Times New Roman"/>
          <w:b/>
          <w:color w:val="auto"/>
        </w:rPr>
      </w:pPr>
      <w:bookmarkStart w:id="48" w:name="_Toc25"/>
      <w:bookmarkStart w:id="49" w:name="_Toc146193376"/>
      <w:r w:rsidRPr="00056CF4">
        <w:rPr>
          <w:rFonts w:ascii="Times New Roman" w:hAnsi="Times New Roman" w:cs="Times New Roman"/>
          <w:color w:val="auto"/>
          <w:sz w:val="24"/>
          <w:szCs w:val="24"/>
        </w:rPr>
        <w:t xml:space="preserve">4.3. Informed </w:t>
      </w:r>
      <w:r w:rsidR="00653B40" w:rsidRPr="00056CF4">
        <w:rPr>
          <w:rFonts w:ascii="Times New Roman" w:hAnsi="Times New Roman" w:cs="Times New Roman"/>
          <w:color w:val="auto"/>
          <w:sz w:val="24"/>
          <w:szCs w:val="24"/>
        </w:rPr>
        <w:t>C</w:t>
      </w:r>
      <w:r w:rsidRPr="00056CF4">
        <w:rPr>
          <w:rFonts w:ascii="Times New Roman" w:hAnsi="Times New Roman" w:cs="Times New Roman"/>
          <w:color w:val="auto"/>
          <w:sz w:val="24"/>
          <w:szCs w:val="24"/>
        </w:rPr>
        <w:t xml:space="preserve">onsent </w:t>
      </w:r>
      <w:r w:rsidR="00653B40" w:rsidRPr="00056CF4">
        <w:rPr>
          <w:rFonts w:ascii="Times New Roman" w:hAnsi="Times New Roman" w:cs="Times New Roman"/>
          <w:color w:val="auto"/>
          <w:sz w:val="24"/>
          <w:szCs w:val="24"/>
        </w:rPr>
        <w:t>P</w:t>
      </w:r>
      <w:r w:rsidRPr="00056CF4">
        <w:rPr>
          <w:rFonts w:ascii="Times New Roman" w:hAnsi="Times New Roman" w:cs="Times New Roman"/>
          <w:color w:val="auto"/>
          <w:sz w:val="24"/>
          <w:szCs w:val="24"/>
        </w:rPr>
        <w:t>rocess</w:t>
      </w:r>
      <w:bookmarkEnd w:id="48"/>
      <w:bookmarkEnd w:id="49"/>
    </w:p>
    <w:p w14:paraId="71DC0E40" w14:textId="2AF11524" w:rsidR="00754326" w:rsidRPr="00056CF4" w:rsidRDefault="00A96F9C" w:rsidP="00CA3053">
      <w:pPr>
        <w:pStyle w:val="NoSpacing"/>
        <w:spacing w:after="240"/>
        <w:rPr>
          <w:rStyle w:val="Strong"/>
          <w:rFonts w:ascii="Times New Roman" w:hAnsi="Times New Roman" w:cs="Times New Roman"/>
          <w:b w:val="0"/>
        </w:rPr>
      </w:pPr>
      <w:r w:rsidRPr="00056CF4">
        <w:rPr>
          <w:rStyle w:val="Strong"/>
          <w:rFonts w:ascii="Times New Roman" w:hAnsi="Times New Roman" w:cs="Times New Roman"/>
          <w:b w:val="0"/>
        </w:rPr>
        <w:t>R</w:t>
      </w:r>
      <w:r w:rsidR="00403610" w:rsidRPr="00056CF4">
        <w:rPr>
          <w:rStyle w:val="Strong"/>
          <w:rFonts w:ascii="Times New Roman" w:hAnsi="Times New Roman" w:cs="Times New Roman"/>
          <w:b w:val="0"/>
        </w:rPr>
        <w:t xml:space="preserve">esearch staff </w:t>
      </w:r>
      <w:r w:rsidR="00754326" w:rsidRPr="00056CF4">
        <w:rPr>
          <w:rStyle w:val="Strong"/>
          <w:rFonts w:ascii="Times New Roman" w:hAnsi="Times New Roman" w:cs="Times New Roman"/>
          <w:b w:val="0"/>
        </w:rPr>
        <w:t>will consent interested participants via the secure REDCap platform</w:t>
      </w:r>
      <w:r w:rsidR="0078521E" w:rsidRPr="00056CF4">
        <w:rPr>
          <w:rStyle w:val="Strong"/>
          <w:rFonts w:ascii="Times New Roman" w:hAnsi="Times New Roman" w:cs="Times New Roman"/>
          <w:b w:val="0"/>
        </w:rPr>
        <w:t xml:space="preserve"> using the REDCap electronic consent form module. The electronic consent module automatically creates an archived PDF of the consent form which can be emailed to the participant</w:t>
      </w:r>
      <w:r w:rsidR="00754326" w:rsidRPr="00056CF4">
        <w:rPr>
          <w:rStyle w:val="Strong"/>
          <w:rFonts w:ascii="Times New Roman" w:hAnsi="Times New Roman" w:cs="Times New Roman"/>
          <w:b w:val="0"/>
        </w:rPr>
        <w:t>. Participants will receive information on the trial rationale, aims and procedures</w:t>
      </w:r>
      <w:r w:rsidR="000D727B" w:rsidRPr="00056CF4">
        <w:rPr>
          <w:rStyle w:val="Strong"/>
          <w:rFonts w:ascii="Times New Roman" w:hAnsi="Times New Roman" w:cs="Times New Roman"/>
          <w:b w:val="0"/>
        </w:rPr>
        <w:t>,</w:t>
      </w:r>
      <w:r w:rsidR="00754326" w:rsidRPr="00056CF4">
        <w:rPr>
          <w:rStyle w:val="Strong"/>
          <w:rFonts w:ascii="Times New Roman" w:hAnsi="Times New Roman" w:cs="Times New Roman"/>
          <w:b w:val="0"/>
        </w:rPr>
        <w:t xml:space="preserve"> and will have the opportunity to discuss the trial specifics and query the Research Team before deciding. </w:t>
      </w:r>
    </w:p>
    <w:p w14:paraId="21926822" w14:textId="526E37B2" w:rsidR="008A4565" w:rsidRPr="00056CF4" w:rsidRDefault="008A4565" w:rsidP="00EE76C8">
      <w:pPr>
        <w:pStyle w:val="Heading2"/>
        <w:rPr>
          <w:rStyle w:val="Strong"/>
          <w:rFonts w:ascii="Times New Roman" w:hAnsi="Times New Roman" w:cs="Times New Roman"/>
          <w:b/>
        </w:rPr>
      </w:pPr>
      <w:r w:rsidRPr="00056CF4">
        <w:rPr>
          <w:rStyle w:val="Strong"/>
          <w:rFonts w:ascii="Times New Roman" w:hAnsi="Times New Roman" w:cs="Times New Roman"/>
          <w:b/>
          <w:sz w:val="24"/>
          <w:szCs w:val="24"/>
        </w:rPr>
        <w:t>4.3.1. Identity verification &amp; unwitnessed consenting</w:t>
      </w:r>
    </w:p>
    <w:p w14:paraId="1D6C4A6E" w14:textId="37FC716A" w:rsidR="00A45AB4" w:rsidRPr="00056CF4" w:rsidRDefault="00A45AB4" w:rsidP="00CA3053">
      <w:pPr>
        <w:pStyle w:val="NoSpacing"/>
        <w:spacing w:after="240"/>
        <w:rPr>
          <w:rFonts w:ascii="Times New Roman" w:hAnsi="Times New Roman" w:cs="Times New Roman"/>
        </w:rPr>
      </w:pPr>
      <w:r w:rsidRPr="00056CF4">
        <w:rPr>
          <w:rStyle w:val="Strong"/>
          <w:rFonts w:ascii="Times New Roman" w:hAnsi="Times New Roman" w:cs="Times New Roman"/>
          <w:b w:val="0"/>
        </w:rPr>
        <w:t xml:space="preserve">To maintain identity verification throughout the consenting process, the study team will first confirm the identity of the potential participant matches the name of the person who completed the pre-screening form. To confirm identity the study team will ask them to show us a government issued ID during their virtual visit. Once their identity has been verified, the study team will setup a username and password combination for completing the consent form. This will be setup using REDCap’s survey login feature. Using this feature the study team can set unique login fields that when supplied by the correct respondent will give them access to their electronic consent form. In the case of this study, the username will be the participant’s “firstname.lastname”, and the password will be a unique password supplied to us by the participant themselves during our consent discussion. </w:t>
      </w:r>
      <w:r w:rsidR="003739E0" w:rsidRPr="00056CF4">
        <w:rPr>
          <w:rStyle w:val="Strong"/>
          <w:rFonts w:ascii="Times New Roman" w:hAnsi="Times New Roman" w:cs="Times New Roman"/>
          <w:b w:val="0"/>
        </w:rPr>
        <w:t>These credentials will then be entered into the REDCap record and used an the login credentials for the consent form.</w:t>
      </w:r>
      <w:r w:rsidR="007B748C" w:rsidRPr="00056CF4">
        <w:rPr>
          <w:rStyle w:val="Strong"/>
          <w:rFonts w:ascii="Times New Roman" w:hAnsi="Times New Roman" w:cs="Times New Roman"/>
          <w:b w:val="0"/>
        </w:rPr>
        <w:t xml:space="preserve"> For additional details see the document </w:t>
      </w:r>
      <w:r w:rsidR="007B748C" w:rsidRPr="00056CF4">
        <w:rPr>
          <w:rStyle w:val="Strong"/>
          <w:rFonts w:ascii="Times New Roman" w:hAnsi="Times New Roman" w:cs="Times New Roman"/>
          <w:b w:val="0"/>
          <w:i/>
          <w:iCs/>
        </w:rPr>
        <w:t>‘LDN Trial Unwitnessed Consenting Risk Management Plan, V1, 30Jan2025’</w:t>
      </w:r>
      <w:r w:rsidR="007B748C" w:rsidRPr="00056CF4">
        <w:rPr>
          <w:rStyle w:val="Strong"/>
          <w:rFonts w:ascii="Times New Roman" w:hAnsi="Times New Roman" w:cs="Times New Roman"/>
          <w:b w:val="0"/>
        </w:rPr>
        <w:t>.</w:t>
      </w:r>
    </w:p>
    <w:p w14:paraId="221BAF7A" w14:textId="77777777"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50" w:name="_Toc26"/>
      <w:bookmarkStart w:id="51" w:name="_Toc146193377"/>
      <w:r w:rsidRPr="00056CF4">
        <w:rPr>
          <w:rFonts w:ascii="Times New Roman" w:hAnsi="Times New Roman" w:cs="Times New Roman"/>
          <w:color w:val="auto"/>
          <w:sz w:val="24"/>
          <w:szCs w:val="24"/>
        </w:rPr>
        <w:t>4.4. Confidentiality</w:t>
      </w:r>
      <w:bookmarkEnd w:id="50"/>
      <w:bookmarkEnd w:id="51"/>
    </w:p>
    <w:p w14:paraId="5B9D4BBD" w14:textId="2B4F2680" w:rsidR="00754326" w:rsidRPr="00056CF4" w:rsidRDefault="00754326" w:rsidP="00CA3053">
      <w:pPr>
        <w:pStyle w:val="NoSpacing"/>
        <w:spacing w:after="240"/>
        <w:rPr>
          <w:rFonts w:ascii="Times New Roman" w:hAnsi="Times New Roman" w:cs="Times New Roman"/>
          <w:iCs/>
        </w:rPr>
      </w:pPr>
      <w:bookmarkStart w:id="52" w:name="_Toc27"/>
      <w:r w:rsidRPr="00056CF4">
        <w:rPr>
          <w:rFonts w:ascii="Times New Roman" w:hAnsi="Times New Roman" w:cs="Times New Roman"/>
          <w:iCs/>
        </w:rPr>
        <w:t>All study</w:t>
      </w:r>
      <w:r w:rsidR="000D727B" w:rsidRPr="00056CF4">
        <w:rPr>
          <w:rFonts w:ascii="Times New Roman" w:hAnsi="Times New Roman" w:cs="Times New Roman"/>
          <w:iCs/>
        </w:rPr>
        <w:t>-</w:t>
      </w:r>
      <w:r w:rsidRPr="00056CF4">
        <w:rPr>
          <w:rFonts w:ascii="Times New Roman" w:hAnsi="Times New Roman" w:cs="Times New Roman"/>
          <w:iCs/>
        </w:rPr>
        <w:t xml:space="preserve">related information will be stored securely at the clinical trial study site at </w:t>
      </w:r>
      <w:r w:rsidR="001411A1" w:rsidRPr="00056CF4">
        <w:rPr>
          <w:rFonts w:ascii="Times New Roman" w:hAnsi="Times New Roman" w:cs="Times New Roman"/>
          <w:iCs/>
        </w:rPr>
        <w:t>Women’s Health Research Institute</w:t>
      </w:r>
      <w:r w:rsidRPr="00056CF4">
        <w:rPr>
          <w:rFonts w:ascii="Times New Roman" w:hAnsi="Times New Roman" w:cs="Times New Roman"/>
          <w:iCs/>
        </w:rPr>
        <w:t>. All participant information will be stored in locked file cabinets in areas with limited access</w:t>
      </w:r>
      <w:r w:rsidR="00AD2346" w:rsidRPr="00056CF4">
        <w:rPr>
          <w:rFonts w:ascii="Times New Roman" w:hAnsi="Times New Roman" w:cs="Times New Roman"/>
          <w:iCs/>
        </w:rPr>
        <w:t>, in password protected files on the Provincial Health Services Authority network drive (limited access</w:t>
      </w:r>
      <w:r w:rsidRPr="00056CF4">
        <w:rPr>
          <w:rFonts w:ascii="Times New Roman" w:hAnsi="Times New Roman" w:cs="Times New Roman"/>
          <w:iCs/>
        </w:rPr>
        <w:t xml:space="preserve"> and/or in the RealTime CTMS system (password protected and limited access). All data collected will be stored in files on a secure Provincial Health Services Authority network drive</w:t>
      </w:r>
      <w:r w:rsidR="00AD2346" w:rsidRPr="00056CF4">
        <w:rPr>
          <w:rFonts w:ascii="Times New Roman" w:hAnsi="Times New Roman" w:cs="Times New Roman"/>
          <w:iCs/>
        </w:rPr>
        <w:t xml:space="preserve"> (limited access)</w:t>
      </w:r>
      <w:r w:rsidRPr="00056CF4">
        <w:rPr>
          <w:rFonts w:ascii="Times New Roman" w:hAnsi="Times New Roman" w:cs="Times New Roman"/>
          <w:iCs/>
        </w:rPr>
        <w:t xml:space="preserve"> or in the REDCap platform (password protected</w:t>
      </w:r>
      <w:r w:rsidR="0078521E" w:rsidRPr="00056CF4">
        <w:rPr>
          <w:rFonts w:ascii="Times New Roman" w:hAnsi="Times New Roman" w:cs="Times New Roman"/>
          <w:iCs/>
        </w:rPr>
        <w:t xml:space="preserve">, </w:t>
      </w:r>
      <w:r w:rsidRPr="00056CF4">
        <w:rPr>
          <w:rFonts w:ascii="Times New Roman" w:hAnsi="Times New Roman" w:cs="Times New Roman"/>
          <w:iCs/>
        </w:rPr>
        <w:t>limited access</w:t>
      </w:r>
      <w:r w:rsidR="0078521E" w:rsidRPr="00056CF4">
        <w:rPr>
          <w:rFonts w:ascii="Times New Roman" w:hAnsi="Times New Roman" w:cs="Times New Roman"/>
          <w:iCs/>
        </w:rPr>
        <w:t>, and firewall protected</w:t>
      </w:r>
      <w:r w:rsidRPr="00056CF4">
        <w:rPr>
          <w:rFonts w:ascii="Times New Roman" w:hAnsi="Times New Roman" w:cs="Times New Roman"/>
          <w:iCs/>
        </w:rPr>
        <w:t xml:space="preserve">). </w:t>
      </w:r>
    </w:p>
    <w:p w14:paraId="3C6F881F" w14:textId="5B4E9697"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53" w:name="_Toc146193378"/>
      <w:r w:rsidRPr="00056CF4">
        <w:rPr>
          <w:rFonts w:ascii="Times New Roman" w:hAnsi="Times New Roman" w:cs="Times New Roman"/>
          <w:color w:val="auto"/>
          <w:sz w:val="24"/>
          <w:szCs w:val="24"/>
        </w:rPr>
        <w:t xml:space="preserve">4.5. Declaration of </w:t>
      </w:r>
      <w:r w:rsidR="000D727B" w:rsidRPr="00056CF4">
        <w:rPr>
          <w:rFonts w:ascii="Times New Roman" w:hAnsi="Times New Roman" w:cs="Times New Roman"/>
          <w:color w:val="auto"/>
          <w:sz w:val="24"/>
          <w:szCs w:val="24"/>
        </w:rPr>
        <w:t>I</w:t>
      </w:r>
      <w:r w:rsidRPr="00056CF4">
        <w:rPr>
          <w:rFonts w:ascii="Times New Roman" w:hAnsi="Times New Roman" w:cs="Times New Roman"/>
          <w:color w:val="auto"/>
          <w:sz w:val="24"/>
          <w:szCs w:val="24"/>
        </w:rPr>
        <w:t>nterests</w:t>
      </w:r>
      <w:bookmarkEnd w:id="52"/>
      <w:bookmarkEnd w:id="53"/>
    </w:p>
    <w:p w14:paraId="4D3F769B" w14:textId="7854580E" w:rsidR="00754326" w:rsidRPr="00056CF4" w:rsidRDefault="00754326" w:rsidP="00CA3053">
      <w:pPr>
        <w:pStyle w:val="NoSpacing"/>
        <w:spacing w:after="240"/>
        <w:rPr>
          <w:rFonts w:ascii="Times New Roman" w:hAnsi="Times New Roman" w:cs="Times New Roman"/>
        </w:rPr>
      </w:pPr>
      <w:r w:rsidRPr="00056CF4">
        <w:rPr>
          <w:rFonts w:ascii="Times New Roman" w:hAnsi="Times New Roman" w:cs="Times New Roman"/>
        </w:rPr>
        <w:t xml:space="preserve">The study team does not have any conflicts of interest to declare. </w:t>
      </w:r>
    </w:p>
    <w:p w14:paraId="16B6028F" w14:textId="20B7B3C5"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54" w:name="_Toc28"/>
      <w:bookmarkStart w:id="55" w:name="_Toc146193379"/>
      <w:r w:rsidRPr="00056CF4">
        <w:rPr>
          <w:rFonts w:ascii="Times New Roman" w:hAnsi="Times New Roman" w:cs="Times New Roman"/>
          <w:color w:val="auto"/>
          <w:sz w:val="24"/>
          <w:szCs w:val="24"/>
        </w:rPr>
        <w:t xml:space="preserve">4.6. Access to </w:t>
      </w:r>
      <w:r w:rsidR="000D727B" w:rsidRPr="00056CF4">
        <w:rPr>
          <w:rFonts w:ascii="Times New Roman" w:hAnsi="Times New Roman" w:cs="Times New Roman"/>
          <w:color w:val="auto"/>
          <w:sz w:val="24"/>
          <w:szCs w:val="24"/>
        </w:rPr>
        <w:t>D</w:t>
      </w:r>
      <w:r w:rsidRPr="00056CF4">
        <w:rPr>
          <w:rFonts w:ascii="Times New Roman" w:hAnsi="Times New Roman" w:cs="Times New Roman"/>
          <w:color w:val="auto"/>
          <w:sz w:val="24"/>
          <w:szCs w:val="24"/>
        </w:rPr>
        <w:t>ata</w:t>
      </w:r>
      <w:bookmarkEnd w:id="54"/>
      <w:bookmarkEnd w:id="55"/>
    </w:p>
    <w:p w14:paraId="3D0C50C4" w14:textId="56C3146F" w:rsidR="00754326" w:rsidRPr="00056CF4" w:rsidRDefault="00754326" w:rsidP="00CA3053">
      <w:pPr>
        <w:pStyle w:val="NoSpacing"/>
        <w:spacing w:after="240"/>
        <w:rPr>
          <w:rFonts w:ascii="Times New Roman" w:hAnsi="Times New Roman" w:cs="Times New Roman"/>
        </w:rPr>
      </w:pPr>
      <w:r w:rsidRPr="00056CF4">
        <w:rPr>
          <w:rFonts w:ascii="Times New Roman" w:hAnsi="Times New Roman" w:cs="Times New Roman"/>
        </w:rPr>
        <w:t xml:space="preserve">The study principal investigator, </w:t>
      </w:r>
      <w:r w:rsidR="006A256A" w:rsidRPr="00056CF4">
        <w:rPr>
          <w:rFonts w:ascii="Times New Roman" w:hAnsi="Times New Roman" w:cs="Times New Roman"/>
        </w:rPr>
        <w:t xml:space="preserve">co-investigators, </w:t>
      </w:r>
      <w:r w:rsidRPr="00056CF4">
        <w:rPr>
          <w:rFonts w:ascii="Times New Roman" w:hAnsi="Times New Roman" w:cs="Times New Roman"/>
        </w:rPr>
        <w:t>clinical research coordinator, research assistant</w:t>
      </w:r>
      <w:r w:rsidR="000B3D54" w:rsidRPr="00056CF4">
        <w:rPr>
          <w:rFonts w:ascii="Times New Roman" w:hAnsi="Times New Roman" w:cs="Times New Roman"/>
        </w:rPr>
        <w:t>s</w:t>
      </w:r>
      <w:r w:rsidRPr="00056CF4">
        <w:rPr>
          <w:rFonts w:ascii="Times New Roman" w:hAnsi="Times New Roman" w:cs="Times New Roman"/>
        </w:rPr>
        <w:t xml:space="preserve">, statistician will have access to the collected data sets.  </w:t>
      </w:r>
    </w:p>
    <w:p w14:paraId="1C8342C0" w14:textId="30F39DE7" w:rsidR="00754326" w:rsidRPr="00056CF4" w:rsidRDefault="00754326" w:rsidP="00BD751E">
      <w:pPr>
        <w:pStyle w:val="Heading2"/>
        <w:spacing w:after="0" w:line="240" w:lineRule="auto"/>
        <w:rPr>
          <w:rFonts w:ascii="Times New Roman" w:hAnsi="Times New Roman" w:cs="Times New Roman"/>
          <w:color w:val="auto"/>
          <w:sz w:val="24"/>
          <w:szCs w:val="24"/>
        </w:rPr>
      </w:pPr>
      <w:bookmarkStart w:id="56" w:name="_Toc146193380"/>
      <w:r w:rsidRPr="00056CF4">
        <w:rPr>
          <w:rFonts w:ascii="Times New Roman" w:hAnsi="Times New Roman" w:cs="Times New Roman"/>
          <w:color w:val="auto"/>
          <w:sz w:val="24"/>
          <w:szCs w:val="24"/>
        </w:rPr>
        <w:t>4.7</w:t>
      </w:r>
      <w:r w:rsidR="000D727B" w:rsidRPr="00056CF4">
        <w:rPr>
          <w:rFonts w:ascii="Times New Roman" w:hAnsi="Times New Roman" w:cs="Times New Roman"/>
          <w:color w:val="auto"/>
          <w:sz w:val="24"/>
          <w:szCs w:val="24"/>
        </w:rPr>
        <w:t>.</w:t>
      </w:r>
      <w:r w:rsidRPr="00056CF4">
        <w:rPr>
          <w:rFonts w:ascii="Times New Roman" w:hAnsi="Times New Roman" w:cs="Times New Roman"/>
          <w:color w:val="auto"/>
          <w:sz w:val="24"/>
          <w:szCs w:val="24"/>
        </w:rPr>
        <w:t xml:space="preserve"> Reproducible Research</w:t>
      </w:r>
      <w:bookmarkEnd w:id="56"/>
    </w:p>
    <w:p w14:paraId="5E36141C" w14:textId="14F3D033" w:rsidR="000B3D54" w:rsidRPr="00056CF4" w:rsidRDefault="00E06D58" w:rsidP="00CA3053">
      <w:pPr>
        <w:pStyle w:val="NoSpacing"/>
        <w:spacing w:after="240"/>
        <w:rPr>
          <w:rStyle w:val="Strong"/>
          <w:rFonts w:ascii="Times New Roman" w:hAnsi="Times New Roman" w:cs="Times New Roman"/>
          <w:b w:val="0"/>
          <w:bCs w:val="0"/>
          <w:lang w:eastAsia="en-US"/>
        </w:rPr>
      </w:pPr>
      <w:r w:rsidRPr="00056CF4">
        <w:rPr>
          <w:rStyle w:val="Strong"/>
          <w:rFonts w:ascii="Times New Roman" w:hAnsi="Times New Roman" w:cs="Times New Roman"/>
          <w:b w:val="0"/>
          <w:bCs w:val="0"/>
        </w:rPr>
        <w:t xml:space="preserve">At the time of publication, the study data may be deposited on a publicly accessible location. </w:t>
      </w:r>
    </w:p>
    <w:p w14:paraId="0938C071" w14:textId="4CFC8AF9" w:rsidR="00FA606E" w:rsidRPr="00056CF4" w:rsidRDefault="008221A6">
      <w:pPr>
        <w:spacing w:after="160" w:line="259" w:lineRule="auto"/>
        <w:rPr>
          <w:rFonts w:eastAsia="Arial"/>
          <w:b/>
          <w:color w:val="000000"/>
          <w:sz w:val="28"/>
          <w:szCs w:val="28"/>
          <w:lang w:eastAsia="en-CA"/>
        </w:rPr>
      </w:pPr>
      <w:r w:rsidRPr="00056CF4">
        <w:rPr>
          <w:rStyle w:val="Strong"/>
          <w:b w:val="0"/>
          <w:bCs w:val="0"/>
        </w:rPr>
        <w:t xml:space="preserve">Dissemination: We will </w:t>
      </w:r>
      <w:r w:rsidRPr="00056CF4">
        <w:t>submit publication of results to peer review journal, with at least one paper to be sent to high-impact journal (e.g. The Lancet</w:t>
      </w:r>
      <w:r w:rsidR="005E3E7E" w:rsidRPr="00056CF4">
        <w:t>,</w:t>
      </w:r>
      <w:r w:rsidRPr="00056CF4">
        <w:t xml:space="preserve"> </w:t>
      </w:r>
      <w:r w:rsidR="005E3E7E" w:rsidRPr="00056CF4">
        <w:t xml:space="preserve">with authorship following International Guidelines of publications) </w:t>
      </w:r>
      <w:r w:rsidRPr="00056CF4">
        <w:t xml:space="preserve">and lay publications (e.g. to ME/FM Society of BC). We will give presentations to relevant Conferences (at least one presentation to the IACFS/ME Conference). The results will be summarised on the </w:t>
      </w:r>
      <w:r w:rsidR="00FA606E" w:rsidRPr="00056CF4">
        <w:t xml:space="preserve">REACH BC </w:t>
      </w:r>
      <w:r w:rsidRPr="00056CF4">
        <w:t xml:space="preserve">and WHRI websites. A webinar for professional and patients will be conducted, with presentation involving researchers and </w:t>
      </w:r>
      <w:r w:rsidR="005E3E7E" w:rsidRPr="00056CF4">
        <w:t xml:space="preserve">contribution from trial participant or other patient representatives. </w:t>
      </w:r>
      <w:r w:rsidRPr="00056CF4">
        <w:t xml:space="preserve"> </w:t>
      </w:r>
      <w:r w:rsidR="005E3E7E" w:rsidRPr="00056CF4">
        <w:t xml:space="preserve">Media release will be organised in case the results have significant implications for clinical practice and/or health policy. </w:t>
      </w:r>
      <w:bookmarkStart w:id="57" w:name="_Toc31"/>
      <w:r w:rsidR="002461B8" w:rsidRPr="00056CF4">
        <w:t xml:space="preserve">Participant who were randomized and completed the 16-week treatment period will be notified of their treatment allocation. </w:t>
      </w:r>
    </w:p>
    <w:p w14:paraId="398E5537" w14:textId="17ADFFBD" w:rsidR="00AF37E1" w:rsidRPr="00056CF4" w:rsidRDefault="00754326" w:rsidP="00B778E4">
      <w:pPr>
        <w:pStyle w:val="Heading1"/>
        <w:spacing w:after="0" w:line="240" w:lineRule="auto"/>
        <w:contextualSpacing/>
        <w:rPr>
          <w:rFonts w:ascii="Times New Roman" w:hAnsi="Times New Roman" w:cs="Times New Roman"/>
        </w:rPr>
      </w:pPr>
      <w:bookmarkStart w:id="58" w:name="_Toc146193381"/>
      <w:r w:rsidRPr="00056CF4">
        <w:rPr>
          <w:rFonts w:ascii="Times New Roman" w:hAnsi="Times New Roman" w:cs="Times New Roman"/>
        </w:rPr>
        <w:t>5. STUDY ADMINISTRATION</w:t>
      </w:r>
      <w:bookmarkStart w:id="59" w:name="_Toc32"/>
      <w:bookmarkEnd w:id="57"/>
      <w:bookmarkEnd w:id="58"/>
    </w:p>
    <w:p w14:paraId="49BD1DF0" w14:textId="4C24C45F" w:rsidR="00754326" w:rsidRPr="00056CF4" w:rsidRDefault="00754326" w:rsidP="00BD751E">
      <w:pPr>
        <w:pStyle w:val="Heading2"/>
        <w:spacing w:after="0" w:line="240" w:lineRule="auto"/>
        <w:contextualSpacing/>
        <w:rPr>
          <w:rFonts w:ascii="Times New Roman" w:hAnsi="Times New Roman" w:cs="Times New Roman"/>
        </w:rPr>
      </w:pPr>
      <w:bookmarkStart w:id="60" w:name="_Toc146193382"/>
      <w:r w:rsidRPr="00056CF4">
        <w:rPr>
          <w:rFonts w:ascii="Times New Roman" w:hAnsi="Times New Roman" w:cs="Times New Roman"/>
          <w:color w:val="auto"/>
          <w:sz w:val="24"/>
          <w:szCs w:val="24"/>
        </w:rPr>
        <w:t xml:space="preserve">5.1. Key </w:t>
      </w:r>
      <w:r w:rsidR="000D727B" w:rsidRPr="00056CF4">
        <w:rPr>
          <w:rFonts w:ascii="Times New Roman" w:hAnsi="Times New Roman" w:cs="Times New Roman"/>
          <w:color w:val="auto"/>
          <w:sz w:val="24"/>
          <w:szCs w:val="24"/>
        </w:rPr>
        <w:t>C</w:t>
      </w:r>
      <w:r w:rsidRPr="00056CF4">
        <w:rPr>
          <w:rFonts w:ascii="Times New Roman" w:hAnsi="Times New Roman" w:cs="Times New Roman"/>
          <w:color w:val="auto"/>
          <w:sz w:val="24"/>
          <w:szCs w:val="24"/>
        </w:rPr>
        <w:t>ontacts</w:t>
      </w:r>
      <w:bookmarkEnd w:id="59"/>
      <w:bookmarkEnd w:id="60"/>
    </w:p>
    <w:p w14:paraId="77325D8C" w14:textId="668EFB36" w:rsidR="00754326" w:rsidRPr="00056CF4" w:rsidRDefault="00754326" w:rsidP="00BD751E">
      <w:pPr>
        <w:rPr>
          <w:i/>
        </w:rPr>
      </w:pPr>
      <w:r w:rsidRPr="00056CF4">
        <w:rPr>
          <w:b/>
          <w:i/>
        </w:rPr>
        <w:t xml:space="preserve">Central </w:t>
      </w:r>
      <w:r w:rsidR="000D727B" w:rsidRPr="00056CF4">
        <w:rPr>
          <w:b/>
          <w:i/>
        </w:rPr>
        <w:t>C</w:t>
      </w:r>
      <w:r w:rsidRPr="00056CF4">
        <w:rPr>
          <w:b/>
          <w:i/>
        </w:rPr>
        <w:t>ontact</w:t>
      </w:r>
      <w:bookmarkStart w:id="61" w:name="central_contact"/>
      <w:bookmarkEnd w:id="61"/>
    </w:p>
    <w:p w14:paraId="3D463E0B" w14:textId="0C160B31" w:rsidR="00977286" w:rsidRPr="00056CF4" w:rsidRDefault="00977286" w:rsidP="00661C9F">
      <w:pPr>
        <w:pStyle w:val="NoSpacing"/>
        <w:rPr>
          <w:rFonts w:ascii="Times New Roman" w:eastAsia="Times New Roman" w:hAnsi="Times New Roman" w:cs="Times New Roman"/>
          <w:color w:val="000000"/>
        </w:rPr>
      </w:pPr>
      <w:r w:rsidRPr="00056CF4">
        <w:rPr>
          <w:rFonts w:ascii="Times New Roman" w:eastAsia="Times New Roman" w:hAnsi="Times New Roman" w:cs="Times New Roman"/>
          <w:color w:val="000000"/>
        </w:rPr>
        <w:t>Erin Cooke</w:t>
      </w:r>
    </w:p>
    <w:p w14:paraId="5F40DDE9" w14:textId="61819CEC" w:rsidR="00661C9F" w:rsidRPr="00056CF4" w:rsidRDefault="00977286" w:rsidP="000625D2">
      <w:pPr>
        <w:rPr>
          <w:rFonts w:eastAsiaTheme="minorEastAsia"/>
        </w:rPr>
      </w:pPr>
      <w:r w:rsidRPr="00056CF4">
        <w:rPr>
          <w:color w:val="000000"/>
        </w:rPr>
        <w:t xml:space="preserve">BC Children’s Hospital Research Institute </w:t>
      </w:r>
      <w:r w:rsidR="00754326" w:rsidRPr="00056CF4">
        <w:rPr>
          <w:color w:val="000000"/>
        </w:rPr>
        <w:br/>
      </w:r>
      <w:r w:rsidR="00661C9F" w:rsidRPr="00056CF4">
        <w:rPr>
          <w:rFonts w:eastAsiaTheme="minorEastAsia"/>
        </w:rPr>
        <w:t>948 West 28th Avenue, Vancouver, BC  V5Z 4H4</w:t>
      </w:r>
    </w:p>
    <w:p w14:paraId="0DE43922" w14:textId="62FA31B8" w:rsidR="000D727B" w:rsidRPr="00056CF4" w:rsidRDefault="00754326" w:rsidP="000625D2">
      <w:pPr>
        <w:rPr>
          <w:color w:val="000000"/>
          <w:lang w:val="nl-NL"/>
        </w:rPr>
      </w:pPr>
      <w:r w:rsidRPr="00056CF4">
        <w:rPr>
          <w:color w:val="000000"/>
          <w:lang w:val="nl-NL"/>
        </w:rPr>
        <w:t>604-875-</w:t>
      </w:r>
      <w:r w:rsidR="00661C9F" w:rsidRPr="00056CF4">
        <w:rPr>
          <w:color w:val="000000"/>
          <w:lang w:val="nl-NL"/>
        </w:rPr>
        <w:t xml:space="preserve">2000 </w:t>
      </w:r>
      <w:r w:rsidRPr="00056CF4">
        <w:rPr>
          <w:color w:val="000000"/>
          <w:lang w:val="nl-NL"/>
        </w:rPr>
        <w:t xml:space="preserve">Ext. </w:t>
      </w:r>
      <w:r w:rsidR="007B6091" w:rsidRPr="00056CF4">
        <w:rPr>
          <w:color w:val="000000"/>
          <w:lang w:val="nl-NL"/>
        </w:rPr>
        <w:t>5319</w:t>
      </w:r>
    </w:p>
    <w:p w14:paraId="44D693A5" w14:textId="6C220668" w:rsidR="00754326" w:rsidRPr="00056CF4" w:rsidRDefault="00977286" w:rsidP="00661C9F">
      <w:pPr>
        <w:pStyle w:val="NoSpacing"/>
        <w:rPr>
          <w:rFonts w:ascii="Times New Roman" w:eastAsia="Times New Roman" w:hAnsi="Times New Roman" w:cs="Times New Roman"/>
          <w:color w:val="000000"/>
          <w:lang w:val="nl-NL"/>
        </w:rPr>
      </w:pPr>
      <w:r w:rsidRPr="00056CF4">
        <w:rPr>
          <w:rFonts w:ascii="Times New Roman" w:hAnsi="Times New Roman" w:cs="Times New Roman"/>
          <w:color w:val="000000"/>
          <w:lang w:val="nl-NL"/>
        </w:rPr>
        <w:t>ecooke@bcchr.ca</w:t>
      </w:r>
    </w:p>
    <w:p w14:paraId="317BC72B" w14:textId="77777777" w:rsidR="00A96F9C" w:rsidRPr="00056CF4" w:rsidRDefault="00A96F9C" w:rsidP="00BD751E">
      <w:pPr>
        <w:rPr>
          <w:b/>
          <w:i/>
          <w:lang w:val="nl-NL"/>
        </w:rPr>
      </w:pPr>
    </w:p>
    <w:p w14:paraId="31F6A18F" w14:textId="6D820EB9" w:rsidR="00754326" w:rsidRPr="00056CF4" w:rsidRDefault="00754326" w:rsidP="00BD751E">
      <w:pPr>
        <w:rPr>
          <w:i/>
          <w:lang w:val="nl-NL"/>
        </w:rPr>
      </w:pPr>
      <w:r w:rsidRPr="00056CF4">
        <w:rPr>
          <w:b/>
          <w:i/>
          <w:lang w:val="nl-NL"/>
        </w:rPr>
        <w:t>Sponsor</w:t>
      </w:r>
    </w:p>
    <w:p w14:paraId="5DA0BB59" w14:textId="77777777" w:rsidR="00754326" w:rsidRPr="00056CF4" w:rsidRDefault="00754326" w:rsidP="00BD751E">
      <w:pPr>
        <w:rPr>
          <w:lang w:val="nl-NL"/>
        </w:rPr>
      </w:pPr>
      <w:r w:rsidRPr="00056CF4">
        <w:rPr>
          <w:lang w:val="nl-NL"/>
        </w:rPr>
        <w:t>Dr. Luis Nacul</w:t>
      </w:r>
    </w:p>
    <w:p w14:paraId="3FE20969" w14:textId="2D0D1F88" w:rsidR="00DD70EE" w:rsidRPr="00056CF4" w:rsidRDefault="00DD70EE" w:rsidP="00BD751E">
      <w:r w:rsidRPr="00056CF4">
        <w:t>Women’s Health Research Institute</w:t>
      </w:r>
    </w:p>
    <w:p w14:paraId="08661341" w14:textId="181D59E1" w:rsidR="00754326" w:rsidRPr="00056CF4" w:rsidRDefault="00DD70EE" w:rsidP="00BD751E">
      <w:pPr>
        <w:rPr>
          <w:shd w:val="clear" w:color="auto" w:fill="FFFFFF"/>
        </w:rPr>
      </w:pPr>
      <w:r w:rsidRPr="00056CF4">
        <w:t>H-202-</w:t>
      </w:r>
      <w:r w:rsidR="00754326" w:rsidRPr="00056CF4">
        <w:t xml:space="preserve">4500 Oak </w:t>
      </w:r>
      <w:r w:rsidR="00DF0098" w:rsidRPr="00056CF4">
        <w:t>S</w:t>
      </w:r>
      <w:r w:rsidR="00754326" w:rsidRPr="00056CF4">
        <w:t xml:space="preserve">treet, Vancouver, BC </w:t>
      </w:r>
      <w:r w:rsidR="00754326" w:rsidRPr="00056CF4">
        <w:rPr>
          <w:shd w:val="clear" w:color="auto" w:fill="FFFFFF"/>
        </w:rPr>
        <w:t>V6H 3N1</w:t>
      </w:r>
    </w:p>
    <w:p w14:paraId="5FFE5184" w14:textId="6B9D714D" w:rsidR="00DD70EE" w:rsidRPr="00056CF4" w:rsidRDefault="00DD70EE" w:rsidP="00BD751E">
      <w:pPr>
        <w:rPr>
          <w:highlight w:val="yellow"/>
        </w:rPr>
      </w:pPr>
      <w:r w:rsidRPr="00056CF4">
        <w:rPr>
          <w:shd w:val="clear" w:color="auto" w:fill="FFFFFF"/>
        </w:rPr>
        <w:t>Box 42B</w:t>
      </w:r>
    </w:p>
    <w:p w14:paraId="4E16484A" w14:textId="77777777" w:rsidR="00DD70EE" w:rsidRPr="00056CF4" w:rsidRDefault="00DD70EE" w:rsidP="00DD70EE">
      <w:r w:rsidRPr="00056CF4">
        <w:rPr>
          <w:b/>
        </w:rPr>
        <w:t>Email:</w:t>
      </w:r>
      <w:r w:rsidRPr="00056CF4">
        <w:t xml:space="preserve"> </w:t>
      </w:r>
      <w:hyperlink r:id="rId15" w:history="1">
        <w:r w:rsidRPr="00056CF4">
          <w:rPr>
            <w:rStyle w:val="Hyperlink"/>
            <w:lang w:val="en-GB"/>
          </w:rPr>
          <w:t>luis.nacul@ubc.ca</w:t>
        </w:r>
      </w:hyperlink>
      <w:r w:rsidRPr="00056CF4">
        <w:rPr>
          <w:lang w:val="en-GB"/>
        </w:rPr>
        <w:t xml:space="preserve"> </w:t>
      </w:r>
    </w:p>
    <w:p w14:paraId="47E016EC" w14:textId="77777777" w:rsidR="00DD70EE" w:rsidRPr="00056CF4" w:rsidRDefault="00DD70EE" w:rsidP="00DD70EE">
      <w:r w:rsidRPr="00056CF4">
        <w:rPr>
          <w:b/>
        </w:rPr>
        <w:t>Phone:</w:t>
      </w:r>
      <w:r w:rsidRPr="00056CF4">
        <w:t xml:space="preserve"> (604)-875-3459 Ext. 776</w:t>
      </w:r>
    </w:p>
    <w:p w14:paraId="6ADB1CFD" w14:textId="77777777" w:rsidR="00754326" w:rsidRPr="00056CF4" w:rsidRDefault="00754326" w:rsidP="00BD751E"/>
    <w:p w14:paraId="72F3F7B0" w14:textId="77777777" w:rsidR="00754326" w:rsidRPr="00056CF4" w:rsidRDefault="00754326" w:rsidP="00015367">
      <w:pPr>
        <w:pStyle w:val="Heading2"/>
        <w:spacing w:after="0" w:line="240" w:lineRule="auto"/>
        <w:rPr>
          <w:rFonts w:ascii="Times New Roman" w:hAnsi="Times New Roman" w:cs="Times New Roman"/>
          <w:sz w:val="24"/>
          <w:szCs w:val="24"/>
        </w:rPr>
      </w:pPr>
      <w:bookmarkStart w:id="62" w:name="_Toc33"/>
      <w:bookmarkStart w:id="63" w:name="_Toc146193383"/>
      <w:r w:rsidRPr="00056CF4">
        <w:rPr>
          <w:rFonts w:ascii="Times New Roman" w:hAnsi="Times New Roman" w:cs="Times New Roman"/>
          <w:color w:val="auto"/>
          <w:sz w:val="24"/>
          <w:szCs w:val="24"/>
        </w:rPr>
        <w:t>5.2. Funders</w:t>
      </w:r>
      <w:bookmarkEnd w:id="62"/>
      <w:bookmarkEnd w:id="63"/>
    </w:p>
    <w:p w14:paraId="14721CCB" w14:textId="77777777" w:rsidR="00754326" w:rsidRPr="00056CF4" w:rsidRDefault="00754326" w:rsidP="00E90F92">
      <w:bookmarkStart w:id="64" w:name="_Toc34"/>
      <w:r w:rsidRPr="00056CF4">
        <w:t>This study is funded through a grant from the Canadian Institutes of Health Research.</w:t>
      </w:r>
    </w:p>
    <w:p w14:paraId="28717148" w14:textId="77777777" w:rsidR="00015367" w:rsidRPr="00577F73" w:rsidRDefault="00015367" w:rsidP="00E90F92"/>
    <w:p w14:paraId="0F61699C" w14:textId="465411C2" w:rsidR="00754326" w:rsidRPr="00056CF4" w:rsidRDefault="00754326" w:rsidP="00E90F92">
      <w:pPr>
        <w:pStyle w:val="Heading2"/>
        <w:spacing w:after="0" w:line="240" w:lineRule="auto"/>
        <w:rPr>
          <w:rFonts w:ascii="Times New Roman" w:hAnsi="Times New Roman" w:cs="Times New Roman"/>
          <w:color w:val="auto"/>
          <w:sz w:val="24"/>
          <w:szCs w:val="24"/>
          <w:lang w:val="pt-BR"/>
        </w:rPr>
      </w:pPr>
      <w:bookmarkStart w:id="65" w:name="_Toc146193384"/>
      <w:r w:rsidRPr="00056CF4">
        <w:rPr>
          <w:rFonts w:ascii="Times New Roman" w:hAnsi="Times New Roman" w:cs="Times New Roman"/>
          <w:color w:val="auto"/>
          <w:sz w:val="24"/>
          <w:szCs w:val="24"/>
          <w:lang w:val="pt-BR"/>
        </w:rPr>
        <w:t xml:space="preserve">5.3. Protocol </w:t>
      </w:r>
      <w:r w:rsidR="00991E69" w:rsidRPr="00056CF4">
        <w:rPr>
          <w:rFonts w:ascii="Times New Roman" w:hAnsi="Times New Roman" w:cs="Times New Roman"/>
          <w:color w:val="auto"/>
          <w:sz w:val="24"/>
          <w:szCs w:val="24"/>
          <w:lang w:val="pt-BR"/>
        </w:rPr>
        <w:t>C</w:t>
      </w:r>
      <w:r w:rsidRPr="00056CF4">
        <w:rPr>
          <w:rFonts w:ascii="Times New Roman" w:hAnsi="Times New Roman" w:cs="Times New Roman"/>
          <w:color w:val="auto"/>
          <w:sz w:val="24"/>
          <w:szCs w:val="24"/>
          <w:lang w:val="pt-BR"/>
        </w:rPr>
        <w:t>ontributors</w:t>
      </w:r>
      <w:bookmarkEnd w:id="64"/>
      <w:bookmarkEnd w:id="65"/>
    </w:p>
    <w:p w14:paraId="271D31A8" w14:textId="700A082A" w:rsidR="00754326" w:rsidRPr="00056CF4" w:rsidRDefault="00754326" w:rsidP="00E90F92">
      <w:pPr>
        <w:rPr>
          <w:lang w:val="pt-BR"/>
        </w:rPr>
      </w:pPr>
      <w:bookmarkStart w:id="66" w:name="_Toc35"/>
      <w:r w:rsidRPr="00056CF4">
        <w:rPr>
          <w:lang w:val="pt-BR"/>
        </w:rPr>
        <w:t>Luis Nacul</w:t>
      </w:r>
      <w:r w:rsidR="00AD2346" w:rsidRPr="00056CF4">
        <w:rPr>
          <w:lang w:val="pt-BR"/>
        </w:rPr>
        <w:t>, MD, PhD</w:t>
      </w:r>
    </w:p>
    <w:p w14:paraId="2606C569" w14:textId="5F7235DD" w:rsidR="00754326" w:rsidRPr="00056CF4" w:rsidRDefault="001411A1" w:rsidP="00E90F92">
      <w:r w:rsidRPr="00056CF4">
        <w:t xml:space="preserve">Women’s Health Research Institute </w:t>
      </w:r>
      <w:r w:rsidR="00754326" w:rsidRPr="00056CF4">
        <w:t>&amp; University of British Columbia, Faculty of Medicine, Department of Family Practice</w:t>
      </w:r>
    </w:p>
    <w:p w14:paraId="6CD01CA4" w14:textId="77777777" w:rsidR="00754326" w:rsidRPr="00056CF4" w:rsidRDefault="00754326" w:rsidP="00E90F92">
      <w:pPr>
        <w:rPr>
          <w:sz w:val="22"/>
          <w:szCs w:val="22"/>
        </w:rPr>
      </w:pPr>
    </w:p>
    <w:p w14:paraId="06E7B512" w14:textId="617F2E0F" w:rsidR="00754326" w:rsidRPr="00056CF4" w:rsidRDefault="00754326" w:rsidP="00E90F92">
      <w:r w:rsidRPr="00056CF4">
        <w:t>Jane McKay</w:t>
      </w:r>
      <w:r w:rsidR="00AD2346" w:rsidRPr="00056CF4">
        <w:t>, MD</w:t>
      </w:r>
    </w:p>
    <w:p w14:paraId="021A1FD3" w14:textId="77777777" w:rsidR="00754326" w:rsidRPr="00056CF4" w:rsidRDefault="00754326" w:rsidP="00BD751E">
      <w:pPr>
        <w:rPr>
          <w:bCs/>
        </w:rPr>
      </w:pPr>
      <w:r w:rsidRPr="00056CF4">
        <w:t>University of British Columbia, Faculty of Medicine, Department of</w:t>
      </w:r>
      <w:r w:rsidRPr="00056CF4">
        <w:rPr>
          <w:b/>
        </w:rPr>
        <w:t xml:space="preserve"> </w:t>
      </w:r>
      <w:r w:rsidRPr="00056CF4">
        <w:rPr>
          <w:bCs/>
        </w:rPr>
        <w:t>Internal Medicine</w:t>
      </w:r>
    </w:p>
    <w:p w14:paraId="3F43A28A" w14:textId="77777777" w:rsidR="00754326" w:rsidRPr="00056CF4" w:rsidRDefault="00754326" w:rsidP="00BD751E">
      <w:pPr>
        <w:rPr>
          <w:bCs/>
          <w:sz w:val="22"/>
          <w:szCs w:val="22"/>
        </w:rPr>
      </w:pPr>
    </w:p>
    <w:p w14:paraId="20BF6D84" w14:textId="35D98BE8" w:rsidR="00754326" w:rsidRPr="00056CF4" w:rsidRDefault="00754326" w:rsidP="00BD751E">
      <w:r w:rsidRPr="00056CF4">
        <w:rPr>
          <w:bCs/>
        </w:rPr>
        <w:t>Adeera Levin</w:t>
      </w:r>
      <w:r w:rsidR="00AD2346" w:rsidRPr="00056CF4">
        <w:t>, MD</w:t>
      </w:r>
    </w:p>
    <w:p w14:paraId="6AD92237" w14:textId="77777777" w:rsidR="00754326" w:rsidRPr="00056CF4" w:rsidRDefault="00754326" w:rsidP="00BD751E">
      <w:r w:rsidRPr="00056CF4">
        <w:t>University of British Columbia</w:t>
      </w:r>
      <w:r w:rsidRPr="00056CF4">
        <w:rPr>
          <w:b/>
        </w:rPr>
        <w:t>,</w:t>
      </w:r>
      <w:r w:rsidRPr="00056CF4" w:rsidDel="00B552BC">
        <w:t xml:space="preserve"> </w:t>
      </w:r>
      <w:bookmarkEnd w:id="66"/>
      <w:r w:rsidRPr="00056CF4">
        <w:t>Faculty of Medicine, Department of Nephrology</w:t>
      </w:r>
    </w:p>
    <w:p w14:paraId="270279D7" w14:textId="77777777" w:rsidR="00754326" w:rsidRPr="00056CF4" w:rsidRDefault="00754326" w:rsidP="00BD751E">
      <w:pPr>
        <w:rPr>
          <w:sz w:val="22"/>
          <w:szCs w:val="22"/>
        </w:rPr>
      </w:pPr>
    </w:p>
    <w:p w14:paraId="2508E946" w14:textId="53857753" w:rsidR="00754326" w:rsidRPr="00056CF4" w:rsidRDefault="00754326" w:rsidP="00BD751E">
      <w:r w:rsidRPr="00056CF4">
        <w:t>Xiaowei Song</w:t>
      </w:r>
      <w:r w:rsidR="00AD2346" w:rsidRPr="00056CF4">
        <w:t>, MsC, PhD</w:t>
      </w:r>
    </w:p>
    <w:p w14:paraId="61E9F6CC" w14:textId="77777777" w:rsidR="00754326" w:rsidRPr="00056CF4" w:rsidRDefault="00754326" w:rsidP="00BD751E">
      <w:r w:rsidRPr="00056CF4">
        <w:t>Simon Fraser University, Faculty of Science, Department of Biomedical Physiology and Kinesiology</w:t>
      </w:r>
    </w:p>
    <w:p w14:paraId="67ADDE2D" w14:textId="77777777" w:rsidR="00754326" w:rsidRPr="00056CF4" w:rsidRDefault="00754326" w:rsidP="00BD751E">
      <w:pPr>
        <w:rPr>
          <w:b/>
          <w:sz w:val="22"/>
          <w:szCs w:val="22"/>
        </w:rPr>
      </w:pPr>
    </w:p>
    <w:p w14:paraId="14315E09" w14:textId="728FE827" w:rsidR="00754326" w:rsidRPr="00056CF4" w:rsidRDefault="00754326" w:rsidP="00BD751E">
      <w:r w:rsidRPr="00056CF4">
        <w:t>Jeffrey Bone</w:t>
      </w:r>
      <w:r w:rsidR="00AD2346" w:rsidRPr="00056CF4">
        <w:rPr>
          <w:color w:val="000000"/>
        </w:rPr>
        <w:t>, MSc</w:t>
      </w:r>
    </w:p>
    <w:p w14:paraId="44F13225" w14:textId="757A7536" w:rsidR="00754326" w:rsidRPr="00056CF4" w:rsidRDefault="00754326" w:rsidP="00BD751E">
      <w:r w:rsidRPr="00056CF4">
        <w:t>BC Children's Hospital Research Institute</w:t>
      </w:r>
    </w:p>
    <w:p w14:paraId="75EF9119" w14:textId="77777777" w:rsidR="00A96F9C" w:rsidRPr="00056CF4" w:rsidRDefault="00A96F9C" w:rsidP="00BD751E"/>
    <w:p w14:paraId="06733989" w14:textId="77777777" w:rsidR="007B6091" w:rsidRPr="00056CF4" w:rsidRDefault="007B6091" w:rsidP="007B6091">
      <w:pPr>
        <w:rPr>
          <w:color w:val="000000"/>
        </w:rPr>
      </w:pPr>
      <w:r w:rsidRPr="00056CF4">
        <w:rPr>
          <w:color w:val="000000"/>
        </w:rPr>
        <w:t>Hiten Naik, MD</w:t>
      </w:r>
    </w:p>
    <w:p w14:paraId="0CE1F949" w14:textId="1E93F050" w:rsidR="007B6091" w:rsidRPr="00056CF4" w:rsidRDefault="007B6091" w:rsidP="007B6091">
      <w:r w:rsidRPr="00056CF4">
        <w:t>University of British Columbia</w:t>
      </w:r>
      <w:r w:rsidRPr="00056CF4">
        <w:rPr>
          <w:b/>
        </w:rPr>
        <w:t>,</w:t>
      </w:r>
      <w:r w:rsidRPr="00056CF4" w:rsidDel="00B552BC">
        <w:t xml:space="preserve"> </w:t>
      </w:r>
      <w:r w:rsidRPr="00056CF4">
        <w:t>Faculty of Medicine</w:t>
      </w:r>
      <w:r w:rsidR="001B4B5F" w:rsidRPr="00056CF4">
        <w:t xml:space="preserve">, </w:t>
      </w:r>
      <w:r w:rsidR="001B4B5F" w:rsidRPr="00056CF4">
        <w:rPr>
          <w:color w:val="000000"/>
          <w:shd w:val="clear" w:color="auto" w:fill="FFFFFF"/>
        </w:rPr>
        <w:t>Department of Medicine</w:t>
      </w:r>
    </w:p>
    <w:p w14:paraId="66063E62" w14:textId="77777777" w:rsidR="003D2916" w:rsidRPr="00056CF4" w:rsidRDefault="003D2916" w:rsidP="003D2916">
      <w:bookmarkStart w:id="67" w:name="_Toc38"/>
    </w:p>
    <w:p w14:paraId="2761FEC3" w14:textId="271EDCB8" w:rsidR="003D2916" w:rsidRPr="00056CF4" w:rsidRDefault="003D2916" w:rsidP="003D2916">
      <w:r w:rsidRPr="00056CF4">
        <w:t>Travis Boulter, BA</w:t>
      </w:r>
    </w:p>
    <w:p w14:paraId="5BE4BCDC" w14:textId="352C6A01" w:rsidR="001411A1" w:rsidRPr="00056CF4" w:rsidRDefault="001411A1" w:rsidP="003D2916">
      <w:r w:rsidRPr="00056CF4">
        <w:t>Women’s Health Research Institute</w:t>
      </w:r>
    </w:p>
    <w:p w14:paraId="2F836732" w14:textId="77777777" w:rsidR="003D2916" w:rsidRPr="00056CF4" w:rsidRDefault="003D2916" w:rsidP="003D2916"/>
    <w:p w14:paraId="5F1AB3B7" w14:textId="77777777" w:rsidR="003D2916" w:rsidRPr="00056CF4" w:rsidRDefault="003D2916" w:rsidP="003D2916">
      <w:r w:rsidRPr="00056CF4">
        <w:t>Erin Cooke, BSc, CCRC</w:t>
      </w:r>
    </w:p>
    <w:p w14:paraId="667203F6" w14:textId="77777777" w:rsidR="003D2916" w:rsidRPr="00056CF4" w:rsidRDefault="003D2916" w:rsidP="003D2916">
      <w:pPr>
        <w:rPr>
          <w:color w:val="000000"/>
        </w:rPr>
      </w:pPr>
      <w:r w:rsidRPr="00056CF4">
        <w:rPr>
          <w:color w:val="000000"/>
        </w:rPr>
        <w:t>BC Children's Hospital Research Institute</w:t>
      </w:r>
    </w:p>
    <w:p w14:paraId="2122A6CB" w14:textId="77777777" w:rsidR="00A96F9C" w:rsidRPr="00056CF4" w:rsidRDefault="00A96F9C">
      <w:pPr>
        <w:spacing w:after="160" w:line="259" w:lineRule="auto"/>
        <w:rPr>
          <w:rFonts w:eastAsia="Arial"/>
          <w:b/>
          <w:sz w:val="28"/>
          <w:szCs w:val="28"/>
          <w:lang w:eastAsia="en-CA"/>
        </w:rPr>
      </w:pPr>
      <w:r w:rsidRPr="00056CF4">
        <w:br w:type="page"/>
      </w:r>
    </w:p>
    <w:p w14:paraId="79D28677" w14:textId="33CB810D" w:rsidR="00754326" w:rsidRPr="00056CF4" w:rsidRDefault="00754326" w:rsidP="00BD751E">
      <w:pPr>
        <w:pStyle w:val="Heading1"/>
        <w:spacing w:after="0" w:line="240" w:lineRule="auto"/>
        <w:rPr>
          <w:rFonts w:ascii="Times New Roman" w:hAnsi="Times New Roman" w:cs="Times New Roman"/>
          <w:color w:val="auto"/>
        </w:rPr>
      </w:pPr>
      <w:bookmarkStart w:id="68" w:name="_Toc146193385"/>
      <w:r w:rsidRPr="00056CF4">
        <w:rPr>
          <w:rFonts w:ascii="Times New Roman" w:hAnsi="Times New Roman" w:cs="Times New Roman"/>
          <w:color w:val="auto"/>
        </w:rPr>
        <w:t>6. REFERENCES</w:t>
      </w:r>
      <w:bookmarkEnd w:id="68"/>
    </w:p>
    <w:p w14:paraId="1C7D7BDE" w14:textId="38B5CC64" w:rsidR="00754326" w:rsidRPr="00056CF4" w:rsidRDefault="00754326" w:rsidP="00BD751E">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rPr>
        <w:t>Chan A-W, Tetzlaff JM, Altman DG,</w:t>
      </w:r>
      <w:r w:rsidR="003700AF" w:rsidRPr="00056CF4">
        <w:rPr>
          <w:rFonts w:ascii="Times New Roman" w:hAnsi="Times New Roman" w:cs="Times New Roman"/>
        </w:rPr>
        <w:t>et al</w:t>
      </w:r>
      <w:r w:rsidRPr="00056CF4">
        <w:rPr>
          <w:rFonts w:ascii="Times New Roman" w:hAnsi="Times New Roman" w:cs="Times New Roman"/>
        </w:rPr>
        <w:t>. SPIRIT 2013 Statement: Defining standard protocol items for clinical trials. Ann Intern Med 2013;158:200-7.</w:t>
      </w:r>
      <w:r w:rsidR="00946A35" w:rsidRPr="00056CF4">
        <w:rPr>
          <w:rFonts w:ascii="Times New Roman" w:hAnsi="Times New Roman" w:cs="Times New Roman"/>
        </w:rPr>
        <w:br/>
      </w:r>
    </w:p>
    <w:p w14:paraId="4A938634" w14:textId="0DDC893C" w:rsidR="00AA3800" w:rsidRPr="00056CF4" w:rsidRDefault="00754326" w:rsidP="00BD751E">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rPr>
        <w:t>Chan A-W, Tetzlaff JM, Gøtzsche PC,</w:t>
      </w:r>
      <w:r w:rsidR="003700AF" w:rsidRPr="00056CF4">
        <w:rPr>
          <w:rFonts w:ascii="Times New Roman" w:hAnsi="Times New Roman" w:cs="Times New Roman"/>
        </w:rPr>
        <w:t xml:space="preserve"> et al</w:t>
      </w:r>
      <w:r w:rsidRPr="00056CF4">
        <w:rPr>
          <w:rFonts w:ascii="Times New Roman" w:hAnsi="Times New Roman" w:cs="Times New Roman"/>
        </w:rPr>
        <w:t>. SPIRIT 2013 Explanation and Elaboration: Guidance for protocols of clinical trials. BMJ 2013;346:e7586.</w:t>
      </w:r>
      <w:r w:rsidR="00946A35" w:rsidRPr="00056CF4">
        <w:rPr>
          <w:rFonts w:ascii="Times New Roman" w:hAnsi="Times New Roman" w:cs="Times New Roman"/>
        </w:rPr>
        <w:br/>
      </w:r>
    </w:p>
    <w:p w14:paraId="1778AAD0" w14:textId="608972E6"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rPr>
        <w:t>Komaroff AL, Bateman L. Will COVID-19 Lead to Myalgic Encephalomyelitis/Chronic Fatigue Syndrome? Front Med 2021;7:606824. doi:10.3389/fmed.2020.606824</w:t>
      </w:r>
      <w:r w:rsidR="00946A35" w:rsidRPr="00056CF4">
        <w:rPr>
          <w:rFonts w:ascii="Times New Roman" w:hAnsi="Times New Roman" w:cs="Times New Roman"/>
        </w:rPr>
        <w:br/>
      </w:r>
    </w:p>
    <w:p w14:paraId="0B3DB413" w14:textId="1F141906" w:rsidR="00754326" w:rsidRPr="00056CF4" w:rsidRDefault="009560F3"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 xml:space="preserve">Bawden T. Long Covid can last at least seven months and come in four types that “hit brain and body”, study finds. 2020. In: </w:t>
      </w:r>
      <w:r w:rsidR="003700AF" w:rsidRPr="00056CF4">
        <w:rPr>
          <w:rFonts w:ascii="Times New Roman" w:hAnsi="Times New Roman" w:cs="Times New Roman"/>
        </w:rPr>
        <w:t>The iPaper [Internet]. United Kingdom:</w:t>
      </w:r>
      <w:r w:rsidRPr="00056CF4">
        <w:rPr>
          <w:rFonts w:ascii="Times New Roman" w:hAnsi="Times New Roman" w:cs="Times New Roman"/>
        </w:rPr>
        <w:t xml:space="preserve"> </w:t>
      </w:r>
      <w:r w:rsidR="00754326" w:rsidRPr="00056CF4">
        <w:rPr>
          <w:rFonts w:ascii="Times New Roman" w:hAnsi="Times New Roman" w:cs="Times New Roman"/>
        </w:rPr>
        <w:t xml:space="preserve">inews. </w:t>
      </w:r>
      <w:r w:rsidRPr="00056CF4">
        <w:rPr>
          <w:rFonts w:ascii="Times New Roman" w:hAnsi="Times New Roman" w:cs="Times New Roman"/>
        </w:rPr>
        <w:t xml:space="preserve">Available from: </w:t>
      </w:r>
      <w:r w:rsidR="00754326" w:rsidRPr="00056CF4">
        <w:rPr>
          <w:rFonts w:ascii="Times New Roman" w:hAnsi="Times New Roman" w:cs="Times New Roman"/>
        </w:rPr>
        <w:t>https://inews.co.uk/news/health/long-covid-last-seven-months-brain-</w:t>
      </w:r>
      <w:r w:rsidR="00946A35" w:rsidRPr="00056CF4">
        <w:rPr>
          <w:rFonts w:ascii="Times New Roman" w:hAnsi="Times New Roman" w:cs="Times New Roman"/>
        </w:rPr>
        <w:br/>
      </w:r>
    </w:p>
    <w:p w14:paraId="5931ED74" w14:textId="704AD18B" w:rsidR="00754326" w:rsidRPr="00056CF4" w:rsidRDefault="00754326" w:rsidP="00056CF4">
      <w:pPr>
        <w:pStyle w:val="ListParagraph"/>
        <w:numPr>
          <w:ilvl w:val="0"/>
          <w:numId w:val="19"/>
        </w:numPr>
        <w:spacing w:after="0"/>
        <w:rPr>
          <w:rFonts w:ascii="Times New Roman" w:eastAsia="Times New Roman" w:hAnsi="Times New Roman" w:cs="Times New Roman"/>
        </w:rPr>
      </w:pPr>
      <w:r w:rsidRPr="00056CF4">
        <w:rPr>
          <w:rFonts w:ascii="Times New Roman" w:eastAsia="Times New Roman" w:hAnsi="Times New Roman" w:cs="Times New Roman"/>
        </w:rPr>
        <w:t>Committee on the Diagnostic Criteria for Myalgic Encephalomyelitis/Chronic Fatigue Syndrome; Board on the Health of Select Populations; Institute of Medicine. Beyond Myalgic Encephalomyelitis/Chronic Fatigue Syndrome: Redefining an Illness. Washington: National Academies Press; 2015</w:t>
      </w:r>
      <w:r w:rsidR="00946A35" w:rsidRPr="00056CF4">
        <w:rPr>
          <w:rFonts w:ascii="Times New Roman" w:eastAsia="Times New Roman" w:hAnsi="Times New Roman" w:cs="Times New Roman"/>
        </w:rPr>
        <w:br/>
      </w:r>
    </w:p>
    <w:p w14:paraId="6B6F6FF4" w14:textId="6259CAEC" w:rsidR="00754326" w:rsidRPr="00056CF4" w:rsidRDefault="00754326"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Carruthers B, Jain AK, De Meirleir KL, et al. Myalgic Encephalomyelitis/Chronic Fatigue Syndrome: Clinical Working Case Definition, Diagnostic and Treatment Protocols. J Chronic Fatigue 2002;11:7-115. doi:10.1300/J092v11n01_02</w:t>
      </w:r>
      <w:r w:rsidR="00946A35" w:rsidRPr="00056CF4">
        <w:rPr>
          <w:rFonts w:ascii="Times New Roman" w:hAnsi="Times New Roman" w:cs="Times New Roman"/>
        </w:rPr>
        <w:br/>
      </w:r>
    </w:p>
    <w:p w14:paraId="2D26C44D" w14:textId="617A3422" w:rsidR="00754326" w:rsidRPr="00056CF4" w:rsidRDefault="00754326"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Lacerda EM, Geraghty K, Kingdon CC, Palla L, Nacul L. A logistic regression analysis of risk factors in ME/CFS pathogenesis. BMC Neurol 2019;19:1-12. doi:10.1186/s12883-019-1468-2</w:t>
      </w:r>
      <w:r w:rsidR="00946A35" w:rsidRPr="00056CF4">
        <w:rPr>
          <w:rFonts w:ascii="Times New Roman" w:hAnsi="Times New Roman" w:cs="Times New Roman"/>
        </w:rPr>
        <w:br/>
      </w:r>
    </w:p>
    <w:p w14:paraId="134D3A0C" w14:textId="1FDEBA06" w:rsidR="00777552" w:rsidRPr="00056CF4" w:rsidRDefault="00777552" w:rsidP="00056CF4">
      <w:pPr>
        <w:pStyle w:val="ListParagraph"/>
        <w:numPr>
          <w:ilvl w:val="0"/>
          <w:numId w:val="19"/>
        </w:numPr>
        <w:spacing w:after="0"/>
        <w:rPr>
          <w:rFonts w:ascii="Times New Roman" w:eastAsia="Times New Roman" w:hAnsi="Times New Roman" w:cs="Times New Roman"/>
          <w:lang w:eastAsia="en-US"/>
        </w:rPr>
      </w:pPr>
      <w:r w:rsidRPr="00056CF4">
        <w:rPr>
          <w:rFonts w:ascii="Times New Roman" w:hAnsi="Times New Roman" w:cs="Times New Roman"/>
          <w:lang w:val="fr-FR"/>
        </w:rPr>
        <w:t>McKay RJ, Boulter T, Nacul L</w:t>
      </w:r>
      <w:r w:rsidR="00D460F5" w:rsidRPr="00056CF4">
        <w:rPr>
          <w:rFonts w:ascii="Times New Roman" w:hAnsi="Times New Roman" w:cs="Times New Roman"/>
          <w:lang w:val="fr-FR"/>
        </w:rPr>
        <w:t>,</w:t>
      </w:r>
      <w:r w:rsidRPr="00056CF4">
        <w:rPr>
          <w:rFonts w:ascii="Times New Roman" w:hAnsi="Times New Roman" w:cs="Times New Roman"/>
          <w:lang w:val="fr-FR"/>
        </w:rPr>
        <w:t xml:space="preserve"> et al. </w:t>
      </w:r>
      <w:r w:rsidRPr="00056CF4">
        <w:rPr>
          <w:rFonts w:ascii="Times New Roman" w:hAnsi="Times New Roman" w:cs="Times New Roman"/>
        </w:rPr>
        <w:t>Low dose Naltrexone in ME/CFS and FM - the Vancouver Experience. IACFS-ME Conference 2020; 2020</w:t>
      </w:r>
      <w:r w:rsidR="00140086" w:rsidRPr="00056CF4">
        <w:rPr>
          <w:rFonts w:ascii="Times New Roman" w:hAnsi="Times New Roman" w:cs="Times New Roman"/>
        </w:rPr>
        <w:t>. Online conference.</w:t>
      </w:r>
      <w:r w:rsidR="00946A35" w:rsidRPr="00056CF4">
        <w:rPr>
          <w:rFonts w:ascii="Times New Roman" w:hAnsi="Times New Roman" w:cs="Times New Roman"/>
        </w:rPr>
        <w:br/>
      </w:r>
    </w:p>
    <w:p w14:paraId="43457DBD" w14:textId="7CE1C103" w:rsidR="00754326" w:rsidRPr="00056CF4" w:rsidRDefault="00754326"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Younger J, Mackey S. Fibromyalgia symptoms are reduced by low-dose naltrexone: A pilot study. Pain Med 2009;10:663-72. doi:10.1111/j.1526-4637.2009.00613.x</w:t>
      </w:r>
      <w:r w:rsidR="00946A35" w:rsidRPr="00056CF4">
        <w:rPr>
          <w:rFonts w:ascii="Times New Roman" w:hAnsi="Times New Roman" w:cs="Times New Roman"/>
        </w:rPr>
        <w:br/>
      </w:r>
    </w:p>
    <w:p w14:paraId="5BF5853D" w14:textId="2EA973D4" w:rsidR="00754326" w:rsidRPr="00056CF4" w:rsidRDefault="00754326"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Younger J, Noor N, McCue R, MacKey S. Low-dose naltrexone for the treatment of fibromyalgia: Findings of a small, randomized, double-blind, placebo-controlled, counterbalanced, crossover trial assessing daily pain levels. Arthritis Rheum 2013;65:529-38</w:t>
      </w:r>
      <w:r w:rsidR="00F11CE3" w:rsidRPr="00056CF4">
        <w:rPr>
          <w:rFonts w:ascii="Times New Roman" w:hAnsi="Times New Roman" w:cs="Times New Roman"/>
        </w:rPr>
        <w:t>.</w:t>
      </w:r>
    </w:p>
    <w:p w14:paraId="6B952B19" w14:textId="217C0EBF" w:rsidR="00754326" w:rsidRPr="00056CF4" w:rsidRDefault="00754326" w:rsidP="00056CF4">
      <w:pPr>
        <w:pStyle w:val="ListParagraph"/>
        <w:numPr>
          <w:ilvl w:val="0"/>
          <w:numId w:val="19"/>
        </w:numPr>
        <w:spacing w:after="0"/>
        <w:rPr>
          <w:rFonts w:ascii="Times New Roman" w:eastAsia="Times New Roman" w:hAnsi="Times New Roman" w:cs="Times New Roman"/>
        </w:rPr>
      </w:pPr>
      <w:r w:rsidRPr="00056CF4">
        <w:rPr>
          <w:rFonts w:ascii="Times New Roman" w:hAnsi="Times New Roman" w:cs="Times New Roman"/>
        </w:rPr>
        <w:t xml:space="preserve"> Hatfield E, Phillips K, Swidan S, Ashman L. Use of low-dose naltrexone in the management of chronic pain conditions: A systematic review. J Am Dent Assoc 2020;151:891-902.e1. doi:10.1016/j.adaj.2020.08.019</w:t>
      </w:r>
      <w:r w:rsidR="00946A35" w:rsidRPr="00056CF4">
        <w:rPr>
          <w:rFonts w:ascii="Times New Roman" w:hAnsi="Times New Roman" w:cs="Times New Roman"/>
        </w:rPr>
        <w:br/>
      </w:r>
    </w:p>
    <w:p w14:paraId="54A34D20" w14:textId="2ED2CAB6" w:rsidR="00754326" w:rsidRPr="00056CF4" w:rsidRDefault="00754326" w:rsidP="00056CF4">
      <w:pPr>
        <w:pStyle w:val="ListParagraph"/>
        <w:numPr>
          <w:ilvl w:val="0"/>
          <w:numId w:val="19"/>
        </w:numPr>
        <w:spacing w:after="0" w:line="240" w:lineRule="auto"/>
        <w:rPr>
          <w:rFonts w:ascii="Times New Roman" w:eastAsia="Times New Roman" w:hAnsi="Times New Roman" w:cs="Times New Roman"/>
          <w:b/>
          <w:bCs/>
        </w:rPr>
      </w:pPr>
      <w:r w:rsidRPr="00056CF4">
        <w:rPr>
          <w:rFonts w:ascii="Times New Roman" w:hAnsi="Times New Roman" w:cs="Times New Roman"/>
        </w:rPr>
        <w:t>Parker CE, Nguyen TM, Segal D, Macdonald JK, Chande N. Low dose naltrexone for induction of remission in Crohn’s disease. Cochrane Database Syst Rev 201</w:t>
      </w:r>
      <w:r w:rsidR="002F0AE2" w:rsidRPr="00056CF4">
        <w:rPr>
          <w:rFonts w:ascii="Times New Roman" w:hAnsi="Times New Roman" w:cs="Times New Roman"/>
        </w:rPr>
        <w:t>8</w:t>
      </w:r>
      <w:r w:rsidRPr="00056CF4">
        <w:rPr>
          <w:rFonts w:ascii="Times New Roman" w:hAnsi="Times New Roman" w:cs="Times New Roman"/>
        </w:rPr>
        <w:t>;</w:t>
      </w:r>
      <w:r w:rsidR="002F0AE2" w:rsidRPr="00056CF4">
        <w:rPr>
          <w:rFonts w:ascii="Times New Roman" w:hAnsi="Times New Roman" w:cs="Times New Roman"/>
        </w:rPr>
        <w:t>4:CD010410</w:t>
      </w:r>
      <w:r w:rsidRPr="00056CF4">
        <w:rPr>
          <w:rFonts w:ascii="Times New Roman" w:hAnsi="Times New Roman" w:cs="Times New Roman"/>
        </w:rPr>
        <w:t>. doi:</w:t>
      </w:r>
      <w:r w:rsidR="002F0AE2" w:rsidRPr="00056CF4">
        <w:rPr>
          <w:rFonts w:ascii="Times New Roman" w:hAnsi="Times New Roman" w:cs="Times New Roman"/>
        </w:rPr>
        <w:t>10.1002/14651858.CD010410.pub3</w:t>
      </w:r>
      <w:r w:rsidR="00946A35" w:rsidRPr="00056CF4">
        <w:rPr>
          <w:rFonts w:ascii="Times New Roman" w:hAnsi="Times New Roman" w:cs="Times New Roman"/>
        </w:rPr>
        <w:br/>
      </w:r>
    </w:p>
    <w:p w14:paraId="17D2A5F6" w14:textId="19473238"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rPr>
        <w:t>Brown N</w:t>
      </w:r>
      <w:r w:rsidR="002F0AE2" w:rsidRPr="00056CF4">
        <w:rPr>
          <w:rFonts w:ascii="Times New Roman" w:hAnsi="Times New Roman" w:cs="Times New Roman"/>
        </w:rPr>
        <w:t>,</w:t>
      </w:r>
      <w:r w:rsidRPr="00056CF4">
        <w:rPr>
          <w:rFonts w:ascii="Times New Roman" w:hAnsi="Times New Roman" w:cs="Times New Roman"/>
        </w:rPr>
        <w:t xml:space="preserve"> Pankepp J. Low-dose naltrexone for disease prevention and quality of life. Med Hypotheses 2009;72:333-7</w:t>
      </w:r>
      <w:r w:rsidR="00946A35" w:rsidRPr="00056CF4">
        <w:rPr>
          <w:rFonts w:ascii="Times New Roman" w:hAnsi="Times New Roman" w:cs="Times New Roman"/>
        </w:rPr>
        <w:br/>
      </w:r>
    </w:p>
    <w:p w14:paraId="07357FF9" w14:textId="39C2347A"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lang w:val="it-IT"/>
        </w:rPr>
        <w:t>Panerai AE, Vecchiet J, Panzeri P,</w:t>
      </w:r>
      <w:r w:rsidR="00E11480" w:rsidRPr="00056CF4">
        <w:rPr>
          <w:rFonts w:ascii="Times New Roman" w:hAnsi="Times New Roman" w:cs="Times New Roman"/>
          <w:lang w:val="it-IT"/>
        </w:rPr>
        <w:t xml:space="preserve"> et al</w:t>
      </w:r>
      <w:r w:rsidRPr="00056CF4">
        <w:rPr>
          <w:rFonts w:ascii="Times New Roman" w:hAnsi="Times New Roman" w:cs="Times New Roman"/>
          <w:lang w:val="it-IT"/>
        </w:rPr>
        <w:t xml:space="preserve">. </w:t>
      </w:r>
      <w:r w:rsidRPr="00056CF4">
        <w:rPr>
          <w:rFonts w:ascii="Times New Roman" w:hAnsi="Times New Roman" w:cs="Times New Roman"/>
        </w:rPr>
        <w:t>Peripheral blood mononuclear cell β-endorphin concentration is decreased in chronic fatigue syndrome and fibromyalgia but not in depression: preliminary report. Clin J Pain 2002;18:270-273</w:t>
      </w:r>
      <w:r w:rsidR="00946A35" w:rsidRPr="00056CF4">
        <w:rPr>
          <w:rFonts w:ascii="Times New Roman" w:hAnsi="Times New Roman" w:cs="Times New Roman"/>
        </w:rPr>
        <w:br/>
      </w:r>
    </w:p>
    <w:p w14:paraId="2A7B3060" w14:textId="16A6EE9A"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lang w:val="fr-FR"/>
        </w:rPr>
        <w:t xml:space="preserve">Nacul L, O’Boyle S, Palla L, et al. </w:t>
      </w:r>
      <w:r w:rsidRPr="00056CF4">
        <w:rPr>
          <w:rFonts w:ascii="Times New Roman" w:hAnsi="Times New Roman" w:cs="Times New Roman"/>
        </w:rPr>
        <w:t>How Myalgic Encephalomyelitis/Chronic Fatigue Syndrome (ME/CFS) Progresses: The Natural History of ME/CFS. Front Neurol 2020;11:1-13. doi:10.3389/fneur.2020.00826</w:t>
      </w:r>
      <w:r w:rsidR="00946A35" w:rsidRPr="00056CF4">
        <w:rPr>
          <w:rFonts w:ascii="Times New Roman" w:hAnsi="Times New Roman" w:cs="Times New Roman"/>
        </w:rPr>
        <w:br/>
      </w:r>
    </w:p>
    <w:p w14:paraId="52FBA033" w14:textId="5EDA9080" w:rsidR="00754326" w:rsidRPr="00056CF4" w:rsidRDefault="00754326" w:rsidP="00056CF4">
      <w:pPr>
        <w:pStyle w:val="ListParagraph"/>
        <w:widowControl w:val="0"/>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lang w:val="nl-NL"/>
        </w:rPr>
        <w:t xml:space="preserve">Hornig M, Montoya JG, Klimas NG, et al. </w:t>
      </w:r>
      <w:r w:rsidRPr="00056CF4">
        <w:rPr>
          <w:rFonts w:ascii="Times New Roman" w:hAnsi="Times New Roman" w:cs="Times New Roman"/>
        </w:rPr>
        <w:t>Distinct plasma immune signatures in ME/CFS are present early in the course of illness. Sci Adv 2015;1. doi:10.1126/sciadv.1400121</w:t>
      </w:r>
      <w:r w:rsidR="00946A35" w:rsidRPr="00056CF4">
        <w:rPr>
          <w:rFonts w:ascii="Times New Roman" w:hAnsi="Times New Roman" w:cs="Times New Roman"/>
        </w:rPr>
        <w:br/>
      </w:r>
    </w:p>
    <w:p w14:paraId="1A3DAFC1" w14:textId="728E000D" w:rsidR="00754326" w:rsidRPr="00056CF4" w:rsidRDefault="00754326"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Mueller C, Lin JC, Sheriff S, Maudsley AA, Younger JW. Evidence of widespread metabolite abnormalities in Myalgic encephalomyelitis/chronic fatigue syndrome: assessment with whole-brain magnetic resonance spectroscopy. Brain Imaging Behav 2020;14:562-72. doi:10.1007/s11682-018-0029-4</w:t>
      </w:r>
      <w:r w:rsidR="00946A35" w:rsidRPr="00056CF4">
        <w:rPr>
          <w:rFonts w:ascii="Times New Roman" w:hAnsi="Times New Roman" w:cs="Times New Roman"/>
        </w:rPr>
        <w:br/>
      </w:r>
    </w:p>
    <w:p w14:paraId="4B8C2FD1" w14:textId="2ED05E62" w:rsidR="00754326" w:rsidRPr="00056CF4" w:rsidRDefault="00754326"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Nakatomi Y, Mizuno K, Ishii A, et al. Neuroinflammation in patients with chronic fatigue syndrome/myalgic encephalomyelitis: An11C-(R)-PK11195 PET study. J Nucl Med 2014;55:945-50. doi:10.2967/jnumed.113.131045</w:t>
      </w:r>
      <w:r w:rsidR="00946A35" w:rsidRPr="00056CF4">
        <w:rPr>
          <w:rFonts w:ascii="Times New Roman" w:hAnsi="Times New Roman" w:cs="Times New Roman"/>
        </w:rPr>
        <w:br/>
      </w:r>
    </w:p>
    <w:p w14:paraId="5C134150" w14:textId="420FE3C2" w:rsidR="00754326" w:rsidRPr="00056CF4" w:rsidRDefault="00754326" w:rsidP="00056CF4">
      <w:pPr>
        <w:pStyle w:val="ListParagraph"/>
        <w:widowControl w:val="0"/>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Natelson BH, Mao X, Stegner AJ, et al. Multimodal and simultaneous assessments of brain and spinal fluid abnormalities in chronic fatigue syndrome and the effects of psychiatric comorbidity. J Neurol Sci 2017;375:411-16. doi:10.1016/j.jns.2017.02.046</w:t>
      </w:r>
      <w:r w:rsidR="00946A35" w:rsidRPr="00056CF4">
        <w:rPr>
          <w:rFonts w:ascii="Times New Roman" w:hAnsi="Times New Roman" w:cs="Times New Roman"/>
        </w:rPr>
        <w:br/>
      </w:r>
    </w:p>
    <w:p w14:paraId="69BD727A" w14:textId="5EC2AF32" w:rsidR="00754326" w:rsidRPr="00056CF4" w:rsidRDefault="00754326"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Barnden LR, Crouch B, Kwiatek R, et al. A brain MRI study of chronic fatigue syndrome: Evidence of brainstem dysfunction and altered homeostasis. NMR Biomed 2011;24:1302-12. doi:10.1002/nbm.1692</w:t>
      </w:r>
      <w:r w:rsidR="00946A35" w:rsidRPr="00056CF4">
        <w:rPr>
          <w:rFonts w:ascii="Times New Roman" w:hAnsi="Times New Roman" w:cs="Times New Roman"/>
        </w:rPr>
        <w:br/>
      </w:r>
    </w:p>
    <w:p w14:paraId="23DD990D" w14:textId="2AF0E721" w:rsidR="00754326" w:rsidRPr="00056CF4" w:rsidRDefault="00754326"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Barnden LR, Shan ZY, Staines DR, et al. Intra brainstem connectivity is impaired in chronic fatigue syndrome. NeuroImage Clin 2019;24. doi:10.1016/j.nicl.2019.102045</w:t>
      </w:r>
      <w:r w:rsidR="00946A35" w:rsidRPr="00056CF4">
        <w:rPr>
          <w:rFonts w:ascii="Times New Roman" w:hAnsi="Times New Roman" w:cs="Times New Roman"/>
        </w:rPr>
        <w:br/>
      </w:r>
    </w:p>
    <w:p w14:paraId="27D6D822" w14:textId="606AD594" w:rsidR="00F54EBC" w:rsidRPr="00056CF4" w:rsidRDefault="00F54EBC"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eastAsiaTheme="minorHAnsi" w:hAnsi="Times New Roman" w:cs="Times New Roman"/>
          <w:color w:val="000000"/>
          <w:lang w:eastAsia="en-US"/>
        </w:rPr>
        <w:t>Nelson T, L Zhang, Guo H, Nacul L, Song X (2021). Brainstem abnormalities in myalgic encephalomyelitis/chronic fatigue syndrome: A scoping review and evaluation of Magnetic Resonance Imaging (MRI) findings. Front Neurol</w:t>
      </w:r>
      <w:r w:rsidR="0036581C" w:rsidRPr="00056CF4">
        <w:rPr>
          <w:rFonts w:ascii="Times New Roman" w:eastAsiaTheme="minorHAnsi" w:hAnsi="Times New Roman" w:cs="Times New Roman"/>
          <w:color w:val="000000"/>
          <w:lang w:eastAsia="en-US"/>
        </w:rPr>
        <w:t xml:space="preserve"> </w:t>
      </w:r>
      <w:r w:rsidR="0036581C" w:rsidRPr="00056CF4">
        <w:rPr>
          <w:rFonts w:ascii="Times New Roman" w:hAnsi="Times New Roman" w:cs="Times New Roman"/>
          <w:color w:val="212121"/>
          <w:shd w:val="clear" w:color="auto" w:fill="FFFFFF"/>
        </w:rPr>
        <w:t>2021;12:769511</w:t>
      </w:r>
      <w:r w:rsidR="00D746B5" w:rsidRPr="00056CF4">
        <w:rPr>
          <w:rFonts w:ascii="Times New Roman" w:hAnsi="Times New Roman" w:cs="Times New Roman"/>
          <w:color w:val="212121"/>
          <w:shd w:val="clear" w:color="auto" w:fill="FFFFFF"/>
        </w:rPr>
        <w:br/>
      </w:r>
    </w:p>
    <w:p w14:paraId="07453C53" w14:textId="1B5B6EEF"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rPr>
        <w:t>Polo O, Pesonen P, Tuominen E. Low-dose naltrexone in the treatment of myalgic encephalomyelitis/chronic fatigue syndrome (ME/CFS). Fatigue Biomed Heal Behav 2019;7:207-17. doi:10.1080/21641846.2019.1692770</w:t>
      </w:r>
      <w:r w:rsidR="00946A35" w:rsidRPr="00056CF4">
        <w:rPr>
          <w:rFonts w:ascii="Times New Roman" w:hAnsi="Times New Roman" w:cs="Times New Roman"/>
        </w:rPr>
        <w:br/>
      </w:r>
    </w:p>
    <w:p w14:paraId="06280343" w14:textId="220EEB9F" w:rsidR="00754326" w:rsidRPr="00056CF4" w:rsidRDefault="00754326" w:rsidP="00056CF4">
      <w:pPr>
        <w:pStyle w:val="ListParagraph"/>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 xml:space="preserve">Kingdon CC, Bowman EW, Curran H, Nacul L, Lacerda EM. Functional Status and Well-Being in People with Myalgic Encephalomyelitis/Chronic Fatigue Syndrome Compared with People with Multiple Sclerosis and Healthy Controls. </w:t>
      </w:r>
      <w:r w:rsidR="005E5A44" w:rsidRPr="00056CF4">
        <w:rPr>
          <w:rFonts w:ascii="Times New Roman" w:hAnsi="Times New Roman" w:cs="Times New Roman"/>
        </w:rPr>
        <w:t>Pharmacoecon</w:t>
      </w:r>
      <w:r w:rsidRPr="00056CF4">
        <w:rPr>
          <w:rFonts w:ascii="Times New Roman" w:hAnsi="Times New Roman" w:cs="Times New Roman"/>
        </w:rPr>
        <w:t xml:space="preserve"> - Open 2018;2:381-92. doi:10.1007/s41669-018-0071-6</w:t>
      </w:r>
      <w:r w:rsidR="00D746B5" w:rsidRPr="00056CF4">
        <w:rPr>
          <w:rFonts w:ascii="Times New Roman" w:hAnsi="Times New Roman" w:cs="Times New Roman"/>
        </w:rPr>
        <w:br/>
      </w:r>
    </w:p>
    <w:p w14:paraId="4811E347" w14:textId="31720722" w:rsidR="00754326" w:rsidRPr="00056CF4" w:rsidRDefault="00754326" w:rsidP="00056CF4">
      <w:pPr>
        <w:pStyle w:val="ListParagraph"/>
        <w:widowControl w:val="0"/>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Nacul LC, Lacerda EM, Campion P, et al. The functional status and well being of people with myalgic encephalomyelitis/chronic fatigue syndrome and their carers. BMC Public Health</w:t>
      </w:r>
      <w:r w:rsidR="007B14DD" w:rsidRPr="00056CF4">
        <w:rPr>
          <w:rFonts w:ascii="Times New Roman" w:hAnsi="Times New Roman" w:cs="Times New Roman"/>
        </w:rPr>
        <w:t xml:space="preserve"> </w:t>
      </w:r>
      <w:r w:rsidRPr="00056CF4">
        <w:rPr>
          <w:rFonts w:ascii="Times New Roman" w:hAnsi="Times New Roman" w:cs="Times New Roman"/>
        </w:rPr>
        <w:t>2011;11</w:t>
      </w:r>
      <w:r w:rsidR="007B14DD" w:rsidRPr="00056CF4">
        <w:rPr>
          <w:rFonts w:ascii="Times New Roman" w:hAnsi="Times New Roman" w:cs="Times New Roman"/>
        </w:rPr>
        <w:t>:402</w:t>
      </w:r>
      <w:r w:rsidRPr="00056CF4">
        <w:rPr>
          <w:rFonts w:ascii="Times New Roman" w:hAnsi="Times New Roman" w:cs="Times New Roman"/>
        </w:rPr>
        <w:t>. doi:10.1186/1471-2458-11-402</w:t>
      </w:r>
      <w:r w:rsidR="00D746B5" w:rsidRPr="00056CF4">
        <w:rPr>
          <w:rFonts w:ascii="Times New Roman" w:hAnsi="Times New Roman" w:cs="Times New Roman"/>
        </w:rPr>
        <w:br/>
      </w:r>
    </w:p>
    <w:p w14:paraId="7148EEA3" w14:textId="4A2C428D" w:rsidR="00754326" w:rsidRPr="00056CF4" w:rsidRDefault="00754326" w:rsidP="00056CF4">
      <w:pPr>
        <w:pStyle w:val="ListParagraph"/>
        <w:widowControl w:val="0"/>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Hunter RM</w:t>
      </w:r>
      <w:r w:rsidR="00821838" w:rsidRPr="00056CF4">
        <w:rPr>
          <w:rFonts w:ascii="Times New Roman" w:hAnsi="Times New Roman" w:cs="Times New Roman"/>
        </w:rPr>
        <w:t>,</w:t>
      </w:r>
      <w:r w:rsidRPr="00056CF4">
        <w:rPr>
          <w:rFonts w:ascii="Times New Roman" w:hAnsi="Times New Roman" w:cs="Times New Roman"/>
        </w:rPr>
        <w:t xml:space="preserve"> James</w:t>
      </w:r>
      <w:r w:rsidR="00821838" w:rsidRPr="00056CF4">
        <w:rPr>
          <w:rFonts w:ascii="Times New Roman" w:hAnsi="Times New Roman" w:cs="Times New Roman"/>
        </w:rPr>
        <w:t xml:space="preserve"> </w:t>
      </w:r>
      <w:r w:rsidRPr="00056CF4">
        <w:rPr>
          <w:rFonts w:ascii="Times New Roman" w:hAnsi="Times New Roman" w:cs="Times New Roman"/>
        </w:rPr>
        <w:t>M</w:t>
      </w:r>
      <w:r w:rsidR="00821838" w:rsidRPr="00056CF4">
        <w:rPr>
          <w:rFonts w:ascii="Times New Roman" w:hAnsi="Times New Roman" w:cs="Times New Roman"/>
        </w:rPr>
        <w:t>,</w:t>
      </w:r>
      <w:r w:rsidRPr="00056CF4">
        <w:rPr>
          <w:rFonts w:ascii="Times New Roman" w:hAnsi="Times New Roman" w:cs="Times New Roman"/>
        </w:rPr>
        <w:t xml:space="preserve"> Paxman</w:t>
      </w:r>
      <w:r w:rsidR="00821838" w:rsidRPr="00056CF4">
        <w:rPr>
          <w:rFonts w:ascii="Times New Roman" w:hAnsi="Times New Roman" w:cs="Times New Roman"/>
        </w:rPr>
        <w:t xml:space="preserve"> </w:t>
      </w:r>
      <w:r w:rsidRPr="00056CF4">
        <w:rPr>
          <w:rFonts w:ascii="Times New Roman" w:hAnsi="Times New Roman" w:cs="Times New Roman"/>
        </w:rPr>
        <w:t>J. Chronic Fatigue Syndrome/Myalgic Encephalomyelitis: Counting the Cost—Full Report</w:t>
      </w:r>
      <w:r w:rsidR="00B70372" w:rsidRPr="00056CF4">
        <w:rPr>
          <w:rFonts w:ascii="Times New Roman" w:hAnsi="Times New Roman" w:cs="Times New Roman"/>
        </w:rPr>
        <w:t xml:space="preserve">. </w:t>
      </w:r>
      <w:r w:rsidR="00821838" w:rsidRPr="00056CF4">
        <w:rPr>
          <w:rFonts w:ascii="Times New Roman" w:hAnsi="Times New Roman" w:cs="Times New Roman"/>
        </w:rPr>
        <w:t xml:space="preserve">London, UK: </w:t>
      </w:r>
      <w:r w:rsidRPr="00056CF4">
        <w:rPr>
          <w:rFonts w:ascii="Times New Roman" w:hAnsi="Times New Roman" w:cs="Times New Roman"/>
        </w:rPr>
        <w:t>2020 He</w:t>
      </w:r>
      <w:r w:rsidR="00821838" w:rsidRPr="00056CF4">
        <w:rPr>
          <w:rFonts w:ascii="Times New Roman" w:hAnsi="Times New Roman" w:cs="Times New Roman"/>
        </w:rPr>
        <w:t xml:space="preserve">alth; </w:t>
      </w:r>
      <w:r w:rsidRPr="00056CF4">
        <w:rPr>
          <w:rFonts w:ascii="Times New Roman" w:hAnsi="Times New Roman" w:cs="Times New Roman"/>
        </w:rPr>
        <w:t>2018.</w:t>
      </w:r>
      <w:r w:rsidR="00D746B5" w:rsidRPr="00056CF4">
        <w:rPr>
          <w:rFonts w:ascii="Times New Roman" w:hAnsi="Times New Roman" w:cs="Times New Roman"/>
        </w:rPr>
        <w:br/>
      </w:r>
    </w:p>
    <w:p w14:paraId="22D23EA5" w14:textId="5D28579B" w:rsidR="007D4309" w:rsidRPr="00056CF4" w:rsidRDefault="008503F8" w:rsidP="00056CF4">
      <w:pPr>
        <w:pStyle w:val="ListParagraph"/>
        <w:numPr>
          <w:ilvl w:val="0"/>
          <w:numId w:val="19"/>
        </w:numPr>
        <w:spacing w:after="0" w:line="256" w:lineRule="auto"/>
        <w:rPr>
          <w:rFonts w:ascii="Times New Roman" w:hAnsi="Times New Roman" w:cs="Times New Roman"/>
        </w:rPr>
      </w:pPr>
      <w:r w:rsidRPr="00056CF4">
        <w:rPr>
          <w:rFonts w:ascii="Times New Roman" w:hAnsi="Times New Roman" w:cs="Times New Roman"/>
          <w:color w:val="0D0D0D"/>
          <w:shd w:val="clear" w:color="auto" w:fill="FFFFFF"/>
        </w:rPr>
        <w:t>lifelabs.com [Internet]. Toronto: LifeLabs; c2021 [cited 2021 Apr 14]. Available from: https://www.lifelabs.com/</w:t>
      </w:r>
      <w:r w:rsidR="00D746B5" w:rsidRPr="00056CF4">
        <w:rPr>
          <w:rFonts w:ascii="Times New Roman" w:hAnsi="Times New Roman" w:cs="Times New Roman"/>
          <w:color w:val="0D0D0D"/>
          <w:shd w:val="clear" w:color="auto" w:fill="FFFFFF"/>
        </w:rPr>
        <w:br/>
      </w:r>
    </w:p>
    <w:p w14:paraId="4B1B4271" w14:textId="4B5E0FDB" w:rsidR="007D4309" w:rsidRPr="00056CF4" w:rsidRDefault="00754326" w:rsidP="00056CF4">
      <w:pPr>
        <w:pStyle w:val="ListParagraph"/>
        <w:numPr>
          <w:ilvl w:val="0"/>
          <w:numId w:val="19"/>
        </w:numPr>
        <w:spacing w:after="0"/>
        <w:rPr>
          <w:rStyle w:val="Hyperlink"/>
          <w:rFonts w:ascii="Times New Roman" w:hAnsi="Times New Roman" w:cs="Times New Roman"/>
          <w:color w:val="auto"/>
          <w:u w:val="none"/>
        </w:rPr>
      </w:pPr>
      <w:hyperlink r:id="rId16" w:history="1">
        <w:r w:rsidRPr="00056CF4">
          <w:rPr>
            <w:rStyle w:val="Hyperlink"/>
            <w:rFonts w:ascii="Times New Roman" w:hAnsi="Times New Roman" w:cs="Times New Roman"/>
            <w:color w:val="auto"/>
            <w:u w:val="none"/>
          </w:rPr>
          <w:t>Institute of Medicine</w:t>
        </w:r>
      </w:hyperlink>
      <w:r w:rsidRPr="00056CF4">
        <w:rPr>
          <w:rFonts w:ascii="Times New Roman" w:hAnsi="Times New Roman" w:cs="Times New Roman"/>
        </w:rPr>
        <w:t>; Committee on the Diagnostic Criteria for Myalgic Encephalomyelitis/Chronic Fatigue Syndrome</w:t>
      </w:r>
      <w:r w:rsidR="00B70372" w:rsidRPr="00056CF4">
        <w:rPr>
          <w:rFonts w:ascii="Times New Roman" w:hAnsi="Times New Roman" w:cs="Times New Roman"/>
        </w:rPr>
        <w:t>.</w:t>
      </w:r>
      <w:r w:rsidRPr="00056CF4">
        <w:rPr>
          <w:rFonts w:ascii="Times New Roman" w:hAnsi="Times New Roman" w:cs="Times New Roman"/>
        </w:rPr>
        <w:t> </w:t>
      </w:r>
      <w:hyperlink r:id="rId17" w:tgtFrame="_blank" w:history="1">
        <w:r w:rsidRPr="00056CF4">
          <w:rPr>
            <w:rStyle w:val="Hyperlink"/>
            <w:rFonts w:ascii="Times New Roman" w:hAnsi="Times New Roman" w:cs="Times New Roman"/>
            <w:color w:val="auto"/>
            <w:u w:val="none"/>
          </w:rPr>
          <w:t>Beyond Myalgic Encephalomyelitis/Chronic Fatigue Syndrome: Redefining an Illness</w:t>
        </w:r>
      </w:hyperlink>
      <w:r w:rsidRPr="00056CF4">
        <w:rPr>
          <w:rFonts w:ascii="Times New Roman" w:hAnsi="Times New Roman" w:cs="Times New Roman"/>
        </w:rPr>
        <w:t>, Washington: The National Academies Press</w:t>
      </w:r>
      <w:r w:rsidR="00B70372" w:rsidRPr="00056CF4">
        <w:rPr>
          <w:rFonts w:ascii="Times New Roman" w:hAnsi="Times New Roman" w:cs="Times New Roman"/>
        </w:rPr>
        <w:t>; 2015.</w:t>
      </w:r>
      <w:r w:rsidRPr="00056CF4">
        <w:rPr>
          <w:rFonts w:ascii="Times New Roman" w:hAnsi="Times New Roman" w:cs="Times New Roman"/>
        </w:rPr>
        <w:t> </w:t>
      </w:r>
      <w:hyperlink r:id="rId18" w:tooltip="Doi (identifier)" w:history="1">
        <w:r w:rsidRPr="00056CF4">
          <w:rPr>
            <w:rStyle w:val="Hyperlink"/>
            <w:rFonts w:ascii="Times New Roman" w:hAnsi="Times New Roman" w:cs="Times New Roman"/>
            <w:color w:val="auto"/>
            <w:u w:val="none"/>
          </w:rPr>
          <w:t>doi</w:t>
        </w:r>
      </w:hyperlink>
      <w:r w:rsidRPr="00056CF4">
        <w:rPr>
          <w:rFonts w:ascii="Times New Roman" w:hAnsi="Times New Roman" w:cs="Times New Roman"/>
        </w:rPr>
        <w:t>:</w:t>
      </w:r>
      <w:hyperlink r:id="rId19" w:tgtFrame="_blank" w:history="1">
        <w:r w:rsidRPr="00056CF4">
          <w:rPr>
            <w:rStyle w:val="Hyperlink"/>
            <w:rFonts w:ascii="Times New Roman" w:hAnsi="Times New Roman" w:cs="Times New Roman"/>
            <w:color w:val="auto"/>
            <w:u w:val="none"/>
          </w:rPr>
          <w:t>10.17226/19012</w:t>
        </w:r>
      </w:hyperlink>
      <w:r w:rsidR="00D746B5" w:rsidRPr="00056CF4">
        <w:rPr>
          <w:rFonts w:ascii="Times New Roman" w:hAnsi="Times New Roman" w:cs="Times New Roman"/>
        </w:rPr>
        <w:br/>
      </w:r>
    </w:p>
    <w:p w14:paraId="62A01CA0" w14:textId="11AB9919" w:rsidR="00CE6306" w:rsidRPr="00056CF4" w:rsidRDefault="0054530D"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 xml:space="preserve">National Institute for Health and Care Excellence (NICE) [Internet]. United Kingdom: </w:t>
      </w:r>
      <w:r w:rsidR="00CE6306" w:rsidRPr="00056CF4">
        <w:rPr>
          <w:rFonts w:ascii="Times New Roman" w:hAnsi="Times New Roman" w:cs="Times New Roman"/>
        </w:rPr>
        <w:t>NICE</w:t>
      </w:r>
      <w:r w:rsidRPr="00056CF4">
        <w:rPr>
          <w:rFonts w:ascii="Times New Roman" w:hAnsi="Times New Roman" w:cs="Times New Roman"/>
        </w:rPr>
        <w:t xml:space="preserve">; c2026. </w:t>
      </w:r>
      <w:r w:rsidR="00CE6306" w:rsidRPr="00056CF4">
        <w:rPr>
          <w:rFonts w:ascii="Times New Roman" w:hAnsi="Times New Roman" w:cs="Times New Roman"/>
          <w:shd w:val="clear" w:color="auto" w:fill="FFFFFF"/>
        </w:rPr>
        <w:t xml:space="preserve">Overview: Myalgic encephalomyelitis (or encephalopathy)/chronic fatigue syndrome: diagnosis and management: Guidance. </w:t>
      </w:r>
      <w:r w:rsidRPr="00056CF4">
        <w:rPr>
          <w:rFonts w:ascii="Times New Roman" w:hAnsi="Times New Roman" w:cs="Times New Roman"/>
          <w:shd w:val="clear" w:color="auto" w:fill="FFFFFF"/>
        </w:rPr>
        <w:t xml:space="preserve">Available from: </w:t>
      </w:r>
      <w:hyperlink r:id="rId20" w:history="1">
        <w:r w:rsidRPr="00056CF4">
          <w:rPr>
            <w:rStyle w:val="Hyperlink"/>
            <w:rFonts w:ascii="Times New Roman" w:hAnsi="Times New Roman" w:cs="Times New Roman"/>
          </w:rPr>
          <w:t>https://www.nice.org.uk/guidance/ng206</w:t>
        </w:r>
      </w:hyperlink>
      <w:r w:rsidR="00CE6306" w:rsidRPr="00056CF4">
        <w:rPr>
          <w:rFonts w:ascii="Times New Roman" w:hAnsi="Times New Roman" w:cs="Times New Roman"/>
        </w:rPr>
        <w:t xml:space="preserve"> </w:t>
      </w:r>
      <w:r w:rsidR="00D746B5" w:rsidRPr="00056CF4">
        <w:rPr>
          <w:rFonts w:ascii="Times New Roman" w:hAnsi="Times New Roman" w:cs="Times New Roman"/>
        </w:rPr>
        <w:br/>
      </w:r>
    </w:p>
    <w:p w14:paraId="7424F2CA" w14:textId="1B77DF6E" w:rsidR="00CC6EBB" w:rsidRPr="00056CF4" w:rsidRDefault="00CC6EBB" w:rsidP="00056CF4">
      <w:pPr>
        <w:pStyle w:val="ListParagraph"/>
        <w:numPr>
          <w:ilvl w:val="0"/>
          <w:numId w:val="19"/>
        </w:numPr>
        <w:spacing w:after="0"/>
        <w:rPr>
          <w:rFonts w:ascii="Times New Roman" w:hAnsi="Times New Roman" w:cs="Times New Roman"/>
        </w:rPr>
      </w:pPr>
      <w:r w:rsidRPr="00056CF4">
        <w:rPr>
          <w:rFonts w:ascii="Times New Roman" w:eastAsiaTheme="minorHAnsi" w:hAnsi="Times New Roman" w:cs="Times New Roman"/>
          <w:bCs/>
          <w:lang w:eastAsia="en-US"/>
        </w:rPr>
        <w:t xml:space="preserve">Statement on TSE/BSE safety: </w:t>
      </w:r>
      <w:r w:rsidRPr="00056CF4">
        <w:rPr>
          <w:rFonts w:ascii="Times New Roman" w:eastAsiaTheme="minorHAnsi" w:hAnsi="Times New Roman" w:cs="Times New Roman"/>
          <w:lang w:eastAsia="en-US"/>
        </w:rPr>
        <w:t xml:space="preserve">Capsugel empty gelatin based capsule products. Lonza; </w:t>
      </w:r>
      <w:r w:rsidRPr="00056CF4">
        <w:rPr>
          <w:rFonts w:ascii="Times New Roman" w:eastAsiaTheme="minorHAnsi" w:hAnsi="Times New Roman" w:cs="Times New Roman"/>
          <w:bCs/>
          <w:lang w:eastAsia="en-US"/>
        </w:rPr>
        <w:t>January 2020</w:t>
      </w:r>
      <w:r w:rsidR="00C11B71" w:rsidRPr="00056CF4">
        <w:rPr>
          <w:rFonts w:ascii="Times New Roman" w:eastAsiaTheme="minorHAnsi" w:hAnsi="Times New Roman" w:cs="Times New Roman"/>
          <w:bCs/>
          <w:lang w:eastAsia="en-US"/>
        </w:rPr>
        <w:t>.</w:t>
      </w:r>
      <w:r w:rsidR="00D746B5" w:rsidRPr="00056CF4">
        <w:rPr>
          <w:rFonts w:ascii="Times New Roman" w:eastAsiaTheme="minorHAnsi" w:hAnsi="Times New Roman" w:cs="Times New Roman"/>
          <w:bCs/>
          <w:lang w:eastAsia="en-US"/>
        </w:rPr>
        <w:br/>
      </w:r>
    </w:p>
    <w:p w14:paraId="58714A59" w14:textId="3C13BD1E" w:rsidR="00E70950" w:rsidRPr="00056CF4" w:rsidRDefault="00E70950"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 xml:space="preserve">Naltrexone </w:t>
      </w:r>
      <w:r w:rsidR="00191BEA" w:rsidRPr="00056CF4">
        <w:rPr>
          <w:rFonts w:ascii="Times New Roman" w:hAnsi="Times New Roman" w:cs="Times New Roman"/>
        </w:rPr>
        <w:t>h</w:t>
      </w:r>
      <w:r w:rsidRPr="00056CF4">
        <w:rPr>
          <w:rFonts w:ascii="Times New Roman" w:hAnsi="Times New Roman" w:cs="Times New Roman"/>
        </w:rPr>
        <w:t xml:space="preserve">ydrochloride </w:t>
      </w:r>
      <w:r w:rsidRPr="00056CF4">
        <w:rPr>
          <w:rFonts w:ascii="Times New Roman" w:hAnsi="Times New Roman" w:cs="Times New Roman"/>
          <w:color w:val="202124"/>
          <w:shd w:val="clear" w:color="auto" w:fill="FFFFFF"/>
        </w:rPr>
        <w:t xml:space="preserve">[package insert]. </w:t>
      </w:r>
      <w:r w:rsidRPr="00056CF4">
        <w:rPr>
          <w:rFonts w:ascii="Times New Roman" w:eastAsiaTheme="minorHAnsi" w:hAnsi="Times New Roman" w:cs="Times New Roman"/>
          <w:color w:val="000000"/>
          <w:lang w:eastAsia="en-US"/>
        </w:rPr>
        <w:t>Toronto</w:t>
      </w:r>
      <w:r w:rsidR="00191BEA" w:rsidRPr="00056CF4">
        <w:rPr>
          <w:rFonts w:ascii="Times New Roman" w:eastAsiaTheme="minorHAnsi" w:hAnsi="Times New Roman" w:cs="Times New Roman"/>
          <w:color w:val="000000"/>
          <w:lang w:eastAsia="en-US"/>
        </w:rPr>
        <w:t xml:space="preserve"> (ON)</w:t>
      </w:r>
      <w:r w:rsidRPr="00056CF4">
        <w:rPr>
          <w:rFonts w:ascii="Times New Roman" w:hAnsi="Times New Roman" w:cs="Times New Roman"/>
          <w:color w:val="202124"/>
          <w:shd w:val="clear" w:color="auto" w:fill="FFFFFF"/>
        </w:rPr>
        <w:t>:</w:t>
      </w:r>
      <w:r w:rsidRPr="00056CF4">
        <w:rPr>
          <w:rFonts w:ascii="Times New Roman" w:eastAsiaTheme="minorHAnsi" w:hAnsi="Times New Roman" w:cs="Times New Roman"/>
          <w:color w:val="000000"/>
          <w:lang w:eastAsia="en-US"/>
        </w:rPr>
        <w:t xml:space="preserve"> APOTEX INC.</w:t>
      </w:r>
      <w:r w:rsidRPr="00056CF4">
        <w:rPr>
          <w:rFonts w:ascii="Times New Roman" w:hAnsi="Times New Roman" w:cs="Times New Roman"/>
          <w:color w:val="202124"/>
          <w:shd w:val="clear" w:color="auto" w:fill="FFFFFF"/>
        </w:rPr>
        <w:t>;</w:t>
      </w:r>
      <w:r w:rsidRPr="00056CF4">
        <w:rPr>
          <w:rFonts w:ascii="Times New Roman" w:eastAsiaTheme="minorHAnsi" w:hAnsi="Times New Roman" w:cs="Times New Roman"/>
          <w:color w:val="000000"/>
          <w:lang w:eastAsia="en-US"/>
        </w:rPr>
        <w:t xml:space="preserve"> July 31, 2015</w:t>
      </w:r>
      <w:r w:rsidRPr="00056CF4">
        <w:rPr>
          <w:rFonts w:ascii="Times New Roman" w:hAnsi="Times New Roman" w:cs="Times New Roman"/>
          <w:color w:val="202124"/>
          <w:shd w:val="clear" w:color="auto" w:fill="FFFFFF"/>
        </w:rPr>
        <w:t>.</w:t>
      </w:r>
      <w:r w:rsidR="00D746B5" w:rsidRPr="00056CF4">
        <w:rPr>
          <w:rFonts w:ascii="Times New Roman" w:hAnsi="Times New Roman" w:cs="Times New Roman"/>
          <w:color w:val="202124"/>
          <w:shd w:val="clear" w:color="auto" w:fill="FFFFFF"/>
        </w:rPr>
        <w:br/>
      </w:r>
    </w:p>
    <w:p w14:paraId="11857B7A" w14:textId="689E418A" w:rsidR="00CC6EBB" w:rsidRPr="00056CF4" w:rsidRDefault="00C11B71" w:rsidP="00056CF4">
      <w:pPr>
        <w:pStyle w:val="ListParagraph"/>
        <w:numPr>
          <w:ilvl w:val="0"/>
          <w:numId w:val="19"/>
        </w:numPr>
        <w:spacing w:after="0"/>
        <w:rPr>
          <w:rFonts w:ascii="Times New Roman" w:hAnsi="Times New Roman" w:cs="Times New Roman"/>
        </w:rPr>
      </w:pPr>
      <w:r w:rsidRPr="00056CF4">
        <w:rPr>
          <w:rFonts w:ascii="Times New Roman" w:eastAsiaTheme="minorHAnsi" w:hAnsi="Times New Roman" w:cs="Times New Roman"/>
          <w:bCs/>
          <w:lang w:eastAsia="en-US"/>
        </w:rPr>
        <w:t>Certificate of analysis</w:t>
      </w:r>
      <w:r w:rsidR="00CC6EBB" w:rsidRPr="00056CF4">
        <w:rPr>
          <w:rFonts w:ascii="Times New Roman" w:eastAsiaTheme="minorHAnsi" w:hAnsi="Times New Roman" w:cs="Times New Roman"/>
          <w:bCs/>
          <w:lang w:eastAsia="en-US"/>
        </w:rPr>
        <w:t>: CELLULOSE, NF/EP (</w:t>
      </w:r>
      <w:r w:rsidRPr="00056CF4">
        <w:rPr>
          <w:rFonts w:ascii="Times New Roman" w:eastAsiaTheme="minorHAnsi" w:hAnsi="Times New Roman" w:cs="Times New Roman"/>
          <w:bCs/>
          <w:lang w:eastAsia="en-US"/>
        </w:rPr>
        <w:t>m</w:t>
      </w:r>
      <w:r w:rsidR="00CC6EBB" w:rsidRPr="00056CF4">
        <w:rPr>
          <w:rFonts w:ascii="Times New Roman" w:eastAsiaTheme="minorHAnsi" w:hAnsi="Times New Roman" w:cs="Times New Roman"/>
          <w:bCs/>
          <w:lang w:eastAsia="en-US"/>
        </w:rPr>
        <w:t xml:space="preserve">icrocrystalline) (Flocel 101). </w:t>
      </w:r>
      <w:r w:rsidRPr="00056CF4">
        <w:rPr>
          <w:rFonts w:ascii="Times New Roman" w:eastAsiaTheme="minorHAnsi" w:hAnsi="Times New Roman" w:cs="Times New Roman"/>
          <w:lang w:eastAsia="en-US"/>
        </w:rPr>
        <w:t>Medisca</w:t>
      </w:r>
      <w:r w:rsidR="00CC6EBB" w:rsidRPr="00056CF4">
        <w:rPr>
          <w:rFonts w:ascii="Times New Roman" w:eastAsiaTheme="minorHAnsi" w:hAnsi="Times New Roman" w:cs="Times New Roman"/>
          <w:lang w:eastAsia="en-US"/>
        </w:rPr>
        <w:t xml:space="preserve">; </w:t>
      </w:r>
      <w:r w:rsidRPr="00056CF4">
        <w:rPr>
          <w:rFonts w:ascii="Times New Roman" w:eastAsiaTheme="minorHAnsi" w:hAnsi="Times New Roman" w:cs="Times New Roman"/>
          <w:bCs/>
          <w:lang w:eastAsia="en-US"/>
        </w:rPr>
        <w:t>13 July 2018.</w:t>
      </w:r>
      <w:r w:rsidR="00D746B5" w:rsidRPr="00056CF4">
        <w:rPr>
          <w:rFonts w:ascii="Times New Roman" w:eastAsiaTheme="minorHAnsi" w:hAnsi="Times New Roman" w:cs="Times New Roman"/>
          <w:bCs/>
          <w:lang w:eastAsia="en-US"/>
        </w:rPr>
        <w:br/>
      </w:r>
    </w:p>
    <w:p w14:paraId="3D6B4249" w14:textId="38E54B45"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rPr>
        <w:t xml:space="preserve">Smith JP, Stock H, Bingaman </w:t>
      </w:r>
      <w:r w:rsidR="000548FE" w:rsidRPr="00056CF4">
        <w:rPr>
          <w:rFonts w:ascii="Times New Roman" w:hAnsi="Times New Roman" w:cs="Times New Roman"/>
        </w:rPr>
        <w:t>S</w:t>
      </w:r>
      <w:r w:rsidRPr="00056CF4">
        <w:rPr>
          <w:rFonts w:ascii="Times New Roman" w:hAnsi="Times New Roman" w:cs="Times New Roman"/>
        </w:rPr>
        <w:t>, Mauger D</w:t>
      </w:r>
      <w:r w:rsidR="000548FE" w:rsidRPr="00056CF4">
        <w:rPr>
          <w:rFonts w:ascii="Times New Roman" w:hAnsi="Times New Roman" w:cs="Times New Roman"/>
        </w:rPr>
        <w:t>,</w:t>
      </w:r>
      <w:r w:rsidRPr="00056CF4">
        <w:rPr>
          <w:rFonts w:ascii="Times New Roman" w:hAnsi="Times New Roman" w:cs="Times New Roman"/>
        </w:rPr>
        <w:t xml:space="preserve"> </w:t>
      </w:r>
      <w:r w:rsidR="000548FE" w:rsidRPr="00056CF4">
        <w:rPr>
          <w:rFonts w:ascii="Times New Roman" w:hAnsi="Times New Roman" w:cs="Times New Roman"/>
        </w:rPr>
        <w:t xml:space="preserve">Rogosnitzky </w:t>
      </w:r>
      <w:r w:rsidRPr="00056CF4">
        <w:rPr>
          <w:rFonts w:ascii="Times New Roman" w:hAnsi="Times New Roman" w:cs="Times New Roman"/>
        </w:rPr>
        <w:t>M</w:t>
      </w:r>
      <w:r w:rsidR="000548FE" w:rsidRPr="00056CF4">
        <w:rPr>
          <w:rFonts w:ascii="Times New Roman" w:hAnsi="Times New Roman" w:cs="Times New Roman"/>
        </w:rPr>
        <w:t>, Zagon IS</w:t>
      </w:r>
      <w:r w:rsidRPr="00056CF4">
        <w:rPr>
          <w:rFonts w:ascii="Times New Roman" w:hAnsi="Times New Roman" w:cs="Times New Roman"/>
        </w:rPr>
        <w:t>. Low-dose naltrexone therapy improves active Crohn’s disease. Am J Gastroenterol 2007;102:820-8. doi: 10.1111/j.1572-0241.2007.01045.x</w:t>
      </w:r>
      <w:r w:rsidR="00D746B5" w:rsidRPr="00056CF4">
        <w:rPr>
          <w:rFonts w:ascii="Times New Roman" w:hAnsi="Times New Roman" w:cs="Times New Roman"/>
        </w:rPr>
        <w:br/>
      </w:r>
    </w:p>
    <w:p w14:paraId="56DABB37" w14:textId="2E50336E"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lang w:val="it-IT"/>
        </w:rPr>
        <w:t xml:space="preserve">Smith JP, Bingaman SI, Ruggiero F, </w:t>
      </w:r>
      <w:r w:rsidR="008B7D2C" w:rsidRPr="00056CF4">
        <w:rPr>
          <w:rFonts w:ascii="Times New Roman" w:hAnsi="Times New Roman" w:cs="Times New Roman"/>
          <w:lang w:val="it-IT"/>
        </w:rPr>
        <w:t>et al</w:t>
      </w:r>
      <w:r w:rsidRPr="00056CF4">
        <w:rPr>
          <w:rFonts w:ascii="Times New Roman" w:hAnsi="Times New Roman" w:cs="Times New Roman"/>
          <w:lang w:val="it-IT"/>
        </w:rPr>
        <w:t xml:space="preserve">. </w:t>
      </w:r>
      <w:r w:rsidRPr="00056CF4">
        <w:rPr>
          <w:rFonts w:ascii="Times New Roman" w:hAnsi="Times New Roman" w:cs="Times New Roman"/>
        </w:rPr>
        <w:t xml:space="preserve">Therapy with the opioid antagonist naltrexone promotes mucosal healing in active Crohn’s disease: a </w:t>
      </w:r>
      <w:r w:rsidR="001A738F" w:rsidRPr="00056CF4">
        <w:rPr>
          <w:rFonts w:ascii="Times New Roman" w:hAnsi="Times New Roman" w:cs="Times New Roman"/>
        </w:rPr>
        <w:t>randomized</w:t>
      </w:r>
      <w:r w:rsidRPr="00056CF4">
        <w:rPr>
          <w:rFonts w:ascii="Times New Roman" w:hAnsi="Times New Roman" w:cs="Times New Roman"/>
        </w:rPr>
        <w:t xml:space="preserve"> placebo-controlled trial. Dig Dis Sci 2011;56:2088-97. doi:10.1007/s10620-011-1653-7</w:t>
      </w:r>
      <w:r w:rsidR="00D746B5" w:rsidRPr="00056CF4">
        <w:rPr>
          <w:rFonts w:ascii="Times New Roman" w:hAnsi="Times New Roman" w:cs="Times New Roman"/>
        </w:rPr>
        <w:br/>
      </w:r>
    </w:p>
    <w:p w14:paraId="204D1EE0" w14:textId="7244B39A" w:rsidR="00754326" w:rsidRPr="00056CF4" w:rsidRDefault="00754326" w:rsidP="00056CF4">
      <w:pPr>
        <w:pStyle w:val="ListParagraph"/>
        <w:widowControl w:val="0"/>
        <w:numPr>
          <w:ilvl w:val="0"/>
          <w:numId w:val="19"/>
        </w:numPr>
        <w:autoSpaceDE w:val="0"/>
        <w:autoSpaceDN w:val="0"/>
        <w:adjustRightInd w:val="0"/>
        <w:spacing w:after="0" w:line="240" w:lineRule="auto"/>
        <w:rPr>
          <w:rFonts w:ascii="Times New Roman" w:hAnsi="Times New Roman" w:cs="Times New Roman"/>
        </w:rPr>
      </w:pPr>
      <w:r w:rsidRPr="00056CF4">
        <w:rPr>
          <w:rFonts w:ascii="Times New Roman" w:hAnsi="Times New Roman" w:cs="Times New Roman"/>
        </w:rPr>
        <w:t>Cree BAC, Kornyeyeva E</w:t>
      </w:r>
      <w:r w:rsidR="007E21F3" w:rsidRPr="00056CF4">
        <w:rPr>
          <w:rFonts w:ascii="Times New Roman" w:hAnsi="Times New Roman" w:cs="Times New Roman"/>
        </w:rPr>
        <w:t>,</w:t>
      </w:r>
      <w:r w:rsidRPr="00056CF4">
        <w:rPr>
          <w:rFonts w:ascii="Times New Roman" w:hAnsi="Times New Roman" w:cs="Times New Roman"/>
        </w:rPr>
        <w:t xml:space="preserve"> Goodin</w:t>
      </w:r>
      <w:r w:rsidR="007E21F3" w:rsidRPr="00056CF4">
        <w:rPr>
          <w:rFonts w:ascii="Times New Roman" w:hAnsi="Times New Roman" w:cs="Times New Roman"/>
        </w:rPr>
        <w:t xml:space="preserve"> DS</w:t>
      </w:r>
      <w:r w:rsidRPr="00056CF4">
        <w:rPr>
          <w:rFonts w:ascii="Times New Roman" w:hAnsi="Times New Roman" w:cs="Times New Roman"/>
        </w:rPr>
        <w:t>. Pilot trial of low-dose naltrexone and quality of life in multiple sclerosis. Ann Neurol 2010;16:964-9. doi: 10.1002/ana.22006</w:t>
      </w:r>
      <w:r w:rsidR="00D746B5" w:rsidRPr="00056CF4">
        <w:rPr>
          <w:rFonts w:ascii="Times New Roman" w:hAnsi="Times New Roman" w:cs="Times New Roman"/>
        </w:rPr>
        <w:br/>
      </w:r>
    </w:p>
    <w:p w14:paraId="49A62E72" w14:textId="3A7777E3" w:rsidR="00754326" w:rsidRPr="00056CF4" w:rsidRDefault="00754326" w:rsidP="00056CF4">
      <w:pPr>
        <w:pStyle w:val="ListParagraph"/>
        <w:numPr>
          <w:ilvl w:val="0"/>
          <w:numId w:val="19"/>
        </w:numPr>
        <w:spacing w:after="0" w:line="240" w:lineRule="auto"/>
        <w:rPr>
          <w:rFonts w:ascii="Times New Roman" w:hAnsi="Times New Roman" w:cs="Times New Roman"/>
        </w:rPr>
      </w:pPr>
      <w:r w:rsidRPr="00056CF4">
        <w:rPr>
          <w:rFonts w:ascii="Times New Roman" w:hAnsi="Times New Roman" w:cs="Times New Roman"/>
        </w:rPr>
        <w:t>Sharafaddinzadeh N, Moghtaderi A, Kashipazha D, Majdinasab N</w:t>
      </w:r>
      <w:r w:rsidR="00530F25" w:rsidRPr="00056CF4">
        <w:rPr>
          <w:rFonts w:ascii="Times New Roman" w:hAnsi="Times New Roman" w:cs="Times New Roman"/>
        </w:rPr>
        <w:t>,</w:t>
      </w:r>
      <w:r w:rsidRPr="00056CF4">
        <w:rPr>
          <w:rFonts w:ascii="Times New Roman" w:hAnsi="Times New Roman" w:cs="Times New Roman"/>
        </w:rPr>
        <w:t xml:space="preserve"> Shalbafan B</w:t>
      </w:r>
      <w:r w:rsidR="00530F25" w:rsidRPr="00056CF4">
        <w:rPr>
          <w:rFonts w:ascii="Times New Roman" w:hAnsi="Times New Roman" w:cs="Times New Roman"/>
        </w:rPr>
        <w:t>.</w:t>
      </w:r>
      <w:r w:rsidRPr="00056CF4">
        <w:rPr>
          <w:rFonts w:ascii="Times New Roman" w:hAnsi="Times New Roman" w:cs="Times New Roman"/>
        </w:rPr>
        <w:t xml:space="preserve"> The effect of low-dose naltrexone on quality of life of patients with multiple sclerosis: a randomized placebo-controlled trial. Mult Scler J 2010;16:964-9. doi:10.1177/1352458510366857</w:t>
      </w:r>
      <w:r w:rsidR="00D746B5" w:rsidRPr="00056CF4">
        <w:rPr>
          <w:rFonts w:ascii="Times New Roman" w:hAnsi="Times New Roman" w:cs="Times New Roman"/>
        </w:rPr>
        <w:br/>
      </w:r>
    </w:p>
    <w:p w14:paraId="7966D1DC" w14:textId="49EAAAEA" w:rsidR="00170FDE" w:rsidRPr="00056CF4" w:rsidRDefault="0062218C"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 xml:space="preserve">Krupp LB, LaRocca NG, Muir-Nash </w:t>
      </w:r>
      <w:r w:rsidR="00D4520D" w:rsidRPr="00056CF4">
        <w:rPr>
          <w:rFonts w:ascii="Times New Roman" w:hAnsi="Times New Roman" w:cs="Times New Roman"/>
        </w:rPr>
        <w:t>J,</w:t>
      </w:r>
      <w:r w:rsidRPr="00056CF4">
        <w:rPr>
          <w:rFonts w:ascii="Times New Roman" w:hAnsi="Times New Roman" w:cs="Times New Roman"/>
        </w:rPr>
        <w:t xml:space="preserve"> </w:t>
      </w:r>
      <w:r w:rsidR="00D4520D" w:rsidRPr="00056CF4">
        <w:rPr>
          <w:rFonts w:ascii="Times New Roman" w:hAnsi="Times New Roman" w:cs="Times New Roman"/>
          <w:color w:val="212121"/>
          <w:shd w:val="clear" w:color="auto" w:fill="FFFFFF"/>
        </w:rPr>
        <w:t xml:space="preserve">Steinberg </w:t>
      </w:r>
      <w:r w:rsidRPr="00056CF4">
        <w:rPr>
          <w:rFonts w:ascii="Times New Roman" w:hAnsi="Times New Roman" w:cs="Times New Roman"/>
        </w:rPr>
        <w:t>A</w:t>
      </w:r>
      <w:r w:rsidR="00D4520D" w:rsidRPr="00056CF4">
        <w:rPr>
          <w:rFonts w:ascii="Times New Roman" w:hAnsi="Times New Roman" w:cs="Times New Roman"/>
        </w:rPr>
        <w:t>D</w:t>
      </w:r>
      <w:r w:rsidRPr="00056CF4">
        <w:rPr>
          <w:rFonts w:ascii="Times New Roman" w:hAnsi="Times New Roman" w:cs="Times New Roman"/>
        </w:rPr>
        <w:t>. The Fatigue Severity Scale: Application to Patients With Multiple Sclerosis and Systemic Lupus Erythematosus. Arch Neurol 1989;46:1121-23. doi:10.1001/archneur.1989.0052046011502</w:t>
      </w:r>
      <w:r w:rsidR="00D746B5" w:rsidRPr="00056CF4">
        <w:rPr>
          <w:rFonts w:ascii="Times New Roman" w:hAnsi="Times New Roman" w:cs="Times New Roman"/>
        </w:rPr>
        <w:br/>
      </w:r>
    </w:p>
    <w:p w14:paraId="41694E5E" w14:textId="7C232240" w:rsidR="00170FDE" w:rsidRPr="00056CF4" w:rsidRDefault="00890128"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EuroQol [Internet]. Rotterdam: EuroQol Research Foundation; [cited 2021 Nov 27]. EQ-5D-5L. Available from: https://euroqol.org/eq-5d-instruments/eq-5d-5l-about/</w:t>
      </w:r>
      <w:r w:rsidR="00170FDE" w:rsidRPr="00056CF4">
        <w:rPr>
          <w:rFonts w:ascii="Times New Roman" w:eastAsia="Times New Roman" w:hAnsi="Times New Roman" w:cs="Times New Roman"/>
          <w:lang w:eastAsia="en-US"/>
        </w:rPr>
        <w:t xml:space="preserve"> </w:t>
      </w:r>
      <w:r w:rsidR="00D746B5" w:rsidRPr="00056CF4">
        <w:rPr>
          <w:rFonts w:ascii="Times New Roman" w:eastAsia="Times New Roman" w:hAnsi="Times New Roman" w:cs="Times New Roman"/>
          <w:lang w:eastAsia="en-US"/>
        </w:rPr>
        <w:br/>
      </w:r>
    </w:p>
    <w:p w14:paraId="19D6DB45" w14:textId="544BF0AA" w:rsidR="00170FDE" w:rsidRPr="00056CF4" w:rsidRDefault="00170FDE"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spacing w:val="4"/>
        </w:rPr>
        <w:t xml:space="preserve">Kroenke K, Spitzer RL, Williams JB, Monahan PO, Löwe B. </w:t>
      </w:r>
      <w:r w:rsidR="00D46878" w:rsidRPr="00056CF4">
        <w:rPr>
          <w:rFonts w:ascii="Times New Roman" w:hAnsi="Times New Roman" w:cs="Times New Roman"/>
        </w:rPr>
        <w:t>Anxiety disorders in primary care: prevalence, impairment, comorbidity, and detection.</w:t>
      </w:r>
      <w:r w:rsidRPr="00056CF4">
        <w:rPr>
          <w:rFonts w:ascii="Times New Roman" w:hAnsi="Times New Roman" w:cs="Times New Roman"/>
          <w:spacing w:val="4"/>
        </w:rPr>
        <w:t xml:space="preserve"> </w:t>
      </w:r>
      <w:r w:rsidR="00D46878" w:rsidRPr="00056CF4">
        <w:rPr>
          <w:rFonts w:ascii="Times New Roman" w:hAnsi="Times New Roman" w:cs="Times New Roman"/>
          <w:spacing w:val="4"/>
        </w:rPr>
        <w:t>Ann Intern Med</w:t>
      </w:r>
      <w:r w:rsidRPr="00056CF4">
        <w:rPr>
          <w:rFonts w:ascii="Times New Roman" w:hAnsi="Times New Roman" w:cs="Times New Roman"/>
          <w:spacing w:val="4"/>
        </w:rPr>
        <w:t xml:space="preserve"> 2007</w:t>
      </w:r>
      <w:r w:rsidR="00D46878" w:rsidRPr="00056CF4">
        <w:rPr>
          <w:rFonts w:ascii="Times New Roman" w:hAnsi="Times New Roman" w:cs="Times New Roman"/>
          <w:spacing w:val="4"/>
        </w:rPr>
        <w:t>;</w:t>
      </w:r>
      <w:r w:rsidRPr="00056CF4">
        <w:rPr>
          <w:rFonts w:ascii="Times New Roman" w:hAnsi="Times New Roman" w:cs="Times New Roman"/>
          <w:spacing w:val="4"/>
        </w:rPr>
        <w:t>146: 317-25</w:t>
      </w:r>
      <w:r w:rsidR="00D46878" w:rsidRPr="00056CF4">
        <w:rPr>
          <w:rFonts w:ascii="Times New Roman" w:hAnsi="Times New Roman" w:cs="Times New Roman"/>
          <w:spacing w:val="4"/>
        </w:rPr>
        <w:t>.</w:t>
      </w:r>
      <w:r w:rsidR="00D46878" w:rsidRPr="00056CF4">
        <w:rPr>
          <w:rFonts w:ascii="Times New Roman" w:hAnsi="Times New Roman" w:cs="Times New Roman"/>
          <w:color w:val="212121"/>
          <w:shd w:val="clear" w:color="auto" w:fill="FFFFFF"/>
        </w:rPr>
        <w:t xml:space="preserve"> doi: 10.7326/0003-4819-146-5-200703060-00004. PMID: 17339617.</w:t>
      </w:r>
      <w:r w:rsidR="00D746B5" w:rsidRPr="00056CF4">
        <w:rPr>
          <w:rFonts w:ascii="Times New Roman" w:hAnsi="Times New Roman" w:cs="Times New Roman"/>
          <w:color w:val="212121"/>
          <w:shd w:val="clear" w:color="auto" w:fill="FFFFFF"/>
        </w:rPr>
        <w:br/>
      </w:r>
    </w:p>
    <w:p w14:paraId="62A6A23B" w14:textId="1F81825E" w:rsidR="00170FDE" w:rsidRPr="00056CF4" w:rsidRDefault="00170FDE"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lang w:val="de-DE"/>
        </w:rPr>
        <w:t xml:space="preserve">Korenke K, Spitzer RL, Williams JB. </w:t>
      </w:r>
      <w:r w:rsidRPr="00056CF4">
        <w:rPr>
          <w:rFonts w:ascii="Times New Roman" w:hAnsi="Times New Roman" w:cs="Times New Roman"/>
        </w:rPr>
        <w:t>The Patient Health Questionnaire‐2: Validity of a Two‐Item Depression Screener. Med Care 2003;41:1284‐92.</w:t>
      </w:r>
      <w:r w:rsidR="00D746B5" w:rsidRPr="00056CF4">
        <w:rPr>
          <w:rFonts w:ascii="Times New Roman" w:hAnsi="Times New Roman" w:cs="Times New Roman"/>
        </w:rPr>
        <w:br/>
      </w:r>
    </w:p>
    <w:p w14:paraId="2DAAAC2B" w14:textId="1EE8A553" w:rsidR="00170FDE" w:rsidRPr="00056CF4" w:rsidRDefault="00170FDE"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Kroenke K, Spitzer RL, Williams JB, Löwe B. The Patient Health Questionnaire Somatic, Anxiety, and Depressive Symptom Scales: a systematic review. Gen Hosp Psychiatry 2010;32:345‐59.</w:t>
      </w:r>
      <w:r w:rsidR="00D46878" w:rsidRPr="00056CF4">
        <w:rPr>
          <w:rFonts w:ascii="Times New Roman" w:hAnsi="Times New Roman" w:cs="Times New Roman"/>
          <w:color w:val="212121"/>
          <w:shd w:val="clear" w:color="auto" w:fill="FFFFFF"/>
        </w:rPr>
        <w:t xml:space="preserve"> doi: 10.1016/j.genhosppsych.2010.03.006. PMID: 20633738.</w:t>
      </w:r>
      <w:r w:rsidR="00D746B5" w:rsidRPr="00056CF4">
        <w:rPr>
          <w:rFonts w:ascii="Times New Roman" w:hAnsi="Times New Roman" w:cs="Times New Roman"/>
          <w:color w:val="212121"/>
          <w:shd w:val="clear" w:color="auto" w:fill="FFFFFF"/>
        </w:rPr>
        <w:br/>
      </w:r>
    </w:p>
    <w:p w14:paraId="7B1690D9" w14:textId="39F1A850" w:rsidR="00D653D7" w:rsidRPr="00056CF4" w:rsidRDefault="00D653D7" w:rsidP="00056CF4">
      <w:pPr>
        <w:pStyle w:val="ListParagraph"/>
        <w:numPr>
          <w:ilvl w:val="0"/>
          <w:numId w:val="19"/>
        </w:numPr>
        <w:autoSpaceDE w:val="0"/>
        <w:autoSpaceDN w:val="0"/>
        <w:adjustRightInd w:val="0"/>
        <w:rPr>
          <w:rFonts w:ascii="Times New Roman" w:eastAsiaTheme="minorHAnsi" w:hAnsi="Times New Roman" w:cs="Times New Roman"/>
          <w:color w:val="231F20"/>
        </w:rPr>
      </w:pPr>
      <w:r w:rsidRPr="00056CF4">
        <w:rPr>
          <w:rFonts w:ascii="Times New Roman" w:eastAsiaTheme="minorHAnsi" w:hAnsi="Times New Roman" w:cs="Times New Roman"/>
          <w:color w:val="231F20"/>
          <w:lang w:val="nl-NL"/>
        </w:rPr>
        <w:t xml:space="preserve">Klok FA, Boon GJAM, Barco S, et al. </w:t>
      </w:r>
      <w:r w:rsidRPr="00056CF4">
        <w:rPr>
          <w:rFonts w:ascii="Times New Roman" w:eastAsiaTheme="minorHAnsi" w:hAnsi="Times New Roman" w:cs="Times New Roman"/>
          <w:color w:val="231F20"/>
        </w:rPr>
        <w:t>The Post-COVID-19 Functional Status scale: a tool to measure functional status over time after COVID-19. Eur Respir J 2020;56:2001494</w:t>
      </w:r>
      <w:r w:rsidR="00D46878" w:rsidRPr="00056CF4">
        <w:rPr>
          <w:rFonts w:ascii="Times New Roman" w:eastAsiaTheme="minorHAnsi" w:hAnsi="Times New Roman" w:cs="Times New Roman"/>
          <w:color w:val="231F20"/>
        </w:rPr>
        <w:t>. doi:</w:t>
      </w:r>
      <w:r w:rsidRPr="00056CF4">
        <w:rPr>
          <w:rFonts w:ascii="Times New Roman" w:eastAsiaTheme="minorHAnsi" w:hAnsi="Times New Roman" w:cs="Times New Roman"/>
          <w:color w:val="231F20"/>
        </w:rPr>
        <w:t>10.1183/13993003.01494-2020</w:t>
      </w:r>
      <w:r w:rsidR="00D746B5" w:rsidRPr="00056CF4">
        <w:rPr>
          <w:rFonts w:ascii="Times New Roman" w:eastAsiaTheme="minorHAnsi" w:hAnsi="Times New Roman" w:cs="Times New Roman"/>
          <w:color w:val="231F20"/>
        </w:rPr>
        <w:br/>
      </w:r>
    </w:p>
    <w:p w14:paraId="3D8C60A4" w14:textId="06D2D4B7" w:rsidR="00170FDE" w:rsidRPr="00056CF4" w:rsidRDefault="00170FDE" w:rsidP="00056CF4">
      <w:pPr>
        <w:pStyle w:val="ListParagraph"/>
        <w:numPr>
          <w:ilvl w:val="0"/>
          <w:numId w:val="19"/>
        </w:numPr>
        <w:rPr>
          <w:rFonts w:ascii="Times New Roman" w:hAnsi="Times New Roman" w:cs="Times New Roman"/>
        </w:rPr>
      </w:pPr>
      <w:r w:rsidRPr="00056CF4">
        <w:rPr>
          <w:rFonts w:ascii="Times New Roman" w:hAnsi="Times New Roman" w:cs="Times New Roman"/>
          <w:shd w:val="clear" w:color="auto" w:fill="FFFFFF"/>
        </w:rPr>
        <w:t>Lacerda EM, Bowman EW, Cliff JM, et al. The UK ME/CFS Biobank for biomedical research on Myalgic Encephalomyelitis/Chronic Fatigue Syndrome (ME/CFS) and Multiple Sclerosis. Open J Bioresour</w:t>
      </w:r>
      <w:r w:rsidR="00D46878" w:rsidRPr="00056CF4">
        <w:rPr>
          <w:rFonts w:ascii="Times New Roman" w:hAnsi="Times New Roman" w:cs="Times New Roman"/>
          <w:shd w:val="clear" w:color="auto" w:fill="FFFFFF"/>
        </w:rPr>
        <w:t xml:space="preserve"> </w:t>
      </w:r>
      <w:r w:rsidRPr="00056CF4">
        <w:rPr>
          <w:rFonts w:ascii="Times New Roman" w:hAnsi="Times New Roman" w:cs="Times New Roman"/>
          <w:shd w:val="clear" w:color="auto" w:fill="FFFFFF"/>
        </w:rPr>
        <w:t>2017;4:4. doi:10.5334/ojb.28</w:t>
      </w:r>
      <w:r w:rsidR="00D746B5" w:rsidRPr="00056CF4">
        <w:rPr>
          <w:rFonts w:ascii="Times New Roman" w:hAnsi="Times New Roman" w:cs="Times New Roman"/>
          <w:shd w:val="clear" w:color="auto" w:fill="FFFFFF"/>
        </w:rPr>
        <w:br/>
      </w:r>
    </w:p>
    <w:p w14:paraId="50765179" w14:textId="3BF46996" w:rsidR="00E84C79" w:rsidRPr="00056CF4" w:rsidRDefault="00E84C79"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 xml:space="preserve">Hawker GA, Mian S, Kendzerska T, French M. Measures of adult pain: Visual Analog Scale for Pain (VAS Pain), Numeric Rating Scale for Pain (NRS Pain), McGill Pain Questionnaire (MPQ), Short-Form McGill Pain Questionnaire (SF-MPQ), Chronic Pain Grade Scale (CPGS), Short Form-36 Bodily Pain Scale (SF-36 BPS), and Measure of Intermittent and Constant Osteoarthritis Pain (ICOAP). Arthritis Care Res </w:t>
      </w:r>
      <w:r w:rsidR="00B55CA7" w:rsidRPr="00056CF4">
        <w:rPr>
          <w:rFonts w:ascii="Times New Roman" w:hAnsi="Times New Roman" w:cs="Times New Roman"/>
        </w:rPr>
        <w:t xml:space="preserve">(Hoboken) </w:t>
      </w:r>
      <w:r w:rsidRPr="00056CF4">
        <w:rPr>
          <w:rFonts w:ascii="Times New Roman" w:hAnsi="Times New Roman" w:cs="Times New Roman"/>
        </w:rPr>
        <w:t>2011;63(</w:t>
      </w:r>
      <w:r w:rsidR="00B55CA7" w:rsidRPr="00056CF4">
        <w:rPr>
          <w:rFonts w:ascii="Times New Roman" w:hAnsi="Times New Roman" w:cs="Times New Roman"/>
        </w:rPr>
        <w:t>Suppl</w:t>
      </w:r>
      <w:r w:rsidRPr="00056CF4">
        <w:rPr>
          <w:rFonts w:ascii="Times New Roman" w:hAnsi="Times New Roman" w:cs="Times New Roman"/>
        </w:rPr>
        <w:t xml:space="preserve"> 11):</w:t>
      </w:r>
      <w:r w:rsidR="00B55CA7" w:rsidRPr="00056CF4">
        <w:rPr>
          <w:rFonts w:ascii="Times New Roman" w:hAnsi="Times New Roman" w:cs="Times New Roman"/>
        </w:rPr>
        <w:t>S</w:t>
      </w:r>
      <w:r w:rsidRPr="00056CF4">
        <w:rPr>
          <w:rFonts w:ascii="Times New Roman" w:hAnsi="Times New Roman" w:cs="Times New Roman"/>
        </w:rPr>
        <w:t>240-52. doi:10.1002/acr.20543</w:t>
      </w:r>
      <w:r w:rsidR="00B55CA7" w:rsidRPr="00056CF4">
        <w:rPr>
          <w:rFonts w:ascii="Times New Roman" w:hAnsi="Times New Roman" w:cs="Times New Roman"/>
        </w:rPr>
        <w:t>. PMID: 22588748.</w:t>
      </w:r>
      <w:r w:rsidR="00D746B5" w:rsidRPr="00056CF4">
        <w:rPr>
          <w:rFonts w:ascii="Times New Roman" w:hAnsi="Times New Roman" w:cs="Times New Roman"/>
        </w:rPr>
        <w:br/>
      </w:r>
    </w:p>
    <w:p w14:paraId="377C65A2" w14:textId="2A837EE1" w:rsidR="00C74D42" w:rsidRPr="00056CF4" w:rsidRDefault="008F4964"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shd w:val="clear" w:color="auto" w:fill="FFFFFF"/>
        </w:rPr>
        <w:t xml:space="preserve">Eve Technologies [Internet]. Alberta: Eve Technologies; c2026 [cited 2021 Nov 9]. </w:t>
      </w:r>
      <w:r w:rsidR="00C74D42" w:rsidRPr="00056CF4">
        <w:rPr>
          <w:rFonts w:ascii="Times New Roman" w:hAnsi="Times New Roman" w:cs="Times New Roman"/>
          <w:shd w:val="clear" w:color="auto" w:fill="FFFFFF"/>
        </w:rPr>
        <w:t xml:space="preserve">Human High Sensitivity T-Cell 14-plex Discovery Assay® Array (HDHSTC14). </w:t>
      </w:r>
      <w:r w:rsidRPr="00056CF4">
        <w:rPr>
          <w:rFonts w:ascii="Times New Roman" w:hAnsi="Times New Roman" w:cs="Times New Roman"/>
          <w:shd w:val="clear" w:color="auto" w:fill="FFFFFF"/>
        </w:rPr>
        <w:t xml:space="preserve">Available on: </w:t>
      </w:r>
      <w:hyperlink r:id="rId21" w:history="1">
        <w:r w:rsidRPr="00056CF4">
          <w:rPr>
            <w:rStyle w:val="Hyperlink"/>
            <w:rFonts w:ascii="Times New Roman" w:hAnsi="Times New Roman" w:cs="Times New Roman"/>
            <w:shd w:val="clear" w:color="auto" w:fill="FFFFFF"/>
          </w:rPr>
          <w:t>https://www.evetechnologies.com/product/human-high-sensitivity-t-cell-discovery-array-14-plex/</w:t>
        </w:r>
      </w:hyperlink>
      <w:r w:rsidR="00D746B5" w:rsidRPr="00056CF4">
        <w:rPr>
          <w:rFonts w:ascii="Times New Roman" w:hAnsi="Times New Roman" w:cs="Times New Roman"/>
          <w:shd w:val="clear" w:color="auto" w:fill="FFFFFF"/>
        </w:rPr>
        <w:br/>
      </w:r>
    </w:p>
    <w:p w14:paraId="05370C69" w14:textId="52A73144" w:rsidR="00C74D42" w:rsidRPr="00056CF4" w:rsidRDefault="00C74D42"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shd w:val="clear" w:color="auto" w:fill="FFFFFF"/>
        </w:rPr>
        <w:t>Nacul LC, Mudie K, Kingdon CC, Clark TG, Lacerda EM. Hand Grip Strength as a Clinical Biomarker for ME/CFS and Disease Severity. Front Neuro</w:t>
      </w:r>
      <w:r w:rsidR="008F4964" w:rsidRPr="00056CF4">
        <w:rPr>
          <w:rFonts w:ascii="Times New Roman" w:hAnsi="Times New Roman" w:cs="Times New Roman"/>
          <w:shd w:val="clear" w:color="auto" w:fill="FFFFFF"/>
        </w:rPr>
        <w:t>l</w:t>
      </w:r>
      <w:r w:rsidRPr="00056CF4">
        <w:rPr>
          <w:rFonts w:ascii="Times New Roman" w:hAnsi="Times New Roman" w:cs="Times New Roman"/>
          <w:shd w:val="clear" w:color="auto" w:fill="FFFFFF"/>
        </w:rPr>
        <w:t xml:space="preserve"> 2018;9:992. doi:10.3389/fneur.2018.00992</w:t>
      </w:r>
      <w:r w:rsidR="00D746B5" w:rsidRPr="00056CF4">
        <w:rPr>
          <w:rFonts w:ascii="Times New Roman" w:hAnsi="Times New Roman" w:cs="Times New Roman"/>
          <w:shd w:val="clear" w:color="auto" w:fill="FFFFFF"/>
        </w:rPr>
        <w:br/>
      </w:r>
    </w:p>
    <w:p w14:paraId="402E9C53" w14:textId="0150E61B" w:rsidR="00C74D42" w:rsidRPr="00056CF4" w:rsidRDefault="00200F7E" w:rsidP="00056CF4">
      <w:pPr>
        <w:pStyle w:val="ListParagraph"/>
        <w:numPr>
          <w:ilvl w:val="0"/>
          <w:numId w:val="19"/>
        </w:numPr>
        <w:spacing w:after="0"/>
        <w:rPr>
          <w:rFonts w:ascii="Times New Roman" w:hAnsi="Times New Roman" w:cs="Times New Roman"/>
          <w:spacing w:val="4"/>
        </w:rPr>
      </w:pPr>
      <w:r w:rsidRPr="00056CF4">
        <w:rPr>
          <w:rFonts w:ascii="Times New Roman" w:hAnsi="Times New Roman" w:cs="Times New Roman"/>
          <w:shd w:val="clear" w:color="auto" w:fill="FFFFFF"/>
          <w:lang w:val="fr-FR"/>
        </w:rPr>
        <w:t xml:space="preserve">Nacul L, de Barros B, Kingdon CC, </w:t>
      </w:r>
      <w:r w:rsidR="00F9056E" w:rsidRPr="00056CF4">
        <w:rPr>
          <w:rFonts w:ascii="Times New Roman" w:hAnsi="Times New Roman" w:cs="Times New Roman"/>
          <w:shd w:val="clear" w:color="auto" w:fill="FFFFFF"/>
          <w:lang w:val="fr-FR"/>
        </w:rPr>
        <w:t>et al</w:t>
      </w:r>
      <w:r w:rsidRPr="00056CF4">
        <w:rPr>
          <w:rFonts w:ascii="Times New Roman" w:hAnsi="Times New Roman" w:cs="Times New Roman"/>
          <w:shd w:val="clear" w:color="auto" w:fill="FFFFFF"/>
          <w:lang w:val="fr-FR"/>
        </w:rPr>
        <w:t xml:space="preserve">. </w:t>
      </w:r>
      <w:r w:rsidRPr="00056CF4">
        <w:rPr>
          <w:rFonts w:ascii="Times New Roman" w:hAnsi="Times New Roman" w:cs="Times New Roman"/>
          <w:shd w:val="clear" w:color="auto" w:fill="FFFFFF"/>
        </w:rPr>
        <w:t>Evidence of Clinical Pathology Abnormalities in People with Myalgic Encephalomyelitis/Chronic Fatigue Syndrome (ME/CFS) from an Analytic Cross-Sectional Study. Diagnostics (Basel) 2019;9:41. doi: 10.3390/diagnostics9020041. PMID: 30974900; PMCID: PMC6627354</w:t>
      </w:r>
      <w:r w:rsidR="00D746B5" w:rsidRPr="00056CF4">
        <w:rPr>
          <w:rFonts w:ascii="Times New Roman" w:hAnsi="Times New Roman" w:cs="Times New Roman"/>
          <w:shd w:val="clear" w:color="auto" w:fill="FFFFFF"/>
        </w:rPr>
        <w:br/>
      </w:r>
    </w:p>
    <w:p w14:paraId="3EC8FECA" w14:textId="7B185B2C" w:rsidR="00754326" w:rsidRPr="00056CF4" w:rsidRDefault="00754326" w:rsidP="00056CF4">
      <w:pPr>
        <w:pStyle w:val="ListParagraph"/>
        <w:numPr>
          <w:ilvl w:val="0"/>
          <w:numId w:val="19"/>
        </w:numPr>
        <w:rPr>
          <w:rFonts w:ascii="Times New Roman" w:hAnsi="Times New Roman" w:cs="Times New Roman"/>
        </w:rPr>
      </w:pPr>
      <w:r w:rsidRPr="00056CF4">
        <w:rPr>
          <w:rFonts w:ascii="Times New Roman" w:hAnsi="Times New Roman" w:cs="Times New Roman"/>
        </w:rPr>
        <w:t>Spence JT, Helmreich RL. Masculinity and Femininity: Their Psychological Dimensions, Correlates, and Antecedents. Austin: University of Texas press; 1978</w:t>
      </w:r>
      <w:r w:rsidR="00D746B5" w:rsidRPr="00056CF4">
        <w:rPr>
          <w:rFonts w:ascii="Times New Roman" w:hAnsi="Times New Roman" w:cs="Times New Roman"/>
        </w:rPr>
        <w:br/>
      </w:r>
    </w:p>
    <w:p w14:paraId="57432860" w14:textId="1F0CACD7" w:rsidR="00561A81" w:rsidRPr="00056CF4" w:rsidRDefault="00561A81"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lang w:val="fr-FR"/>
        </w:rPr>
        <w:t>Boulter</w:t>
      </w:r>
      <w:r w:rsidR="00581C63" w:rsidRPr="00056CF4">
        <w:rPr>
          <w:rFonts w:ascii="Times New Roman" w:hAnsi="Times New Roman" w:cs="Times New Roman"/>
          <w:lang w:val="fr-FR"/>
        </w:rPr>
        <w:t xml:space="preserve"> T</w:t>
      </w:r>
      <w:r w:rsidRPr="00056CF4">
        <w:rPr>
          <w:rFonts w:ascii="Times New Roman" w:hAnsi="Times New Roman" w:cs="Times New Roman"/>
          <w:lang w:val="fr-FR"/>
        </w:rPr>
        <w:t>, Prestley</w:t>
      </w:r>
      <w:r w:rsidR="00E2786F" w:rsidRPr="00056CF4">
        <w:rPr>
          <w:rFonts w:ascii="Times New Roman" w:hAnsi="Times New Roman" w:cs="Times New Roman"/>
          <w:lang w:val="fr-FR"/>
        </w:rPr>
        <w:t xml:space="preserve"> N</w:t>
      </w:r>
      <w:r w:rsidRPr="00056CF4">
        <w:rPr>
          <w:rFonts w:ascii="Times New Roman" w:hAnsi="Times New Roman" w:cs="Times New Roman"/>
          <w:lang w:val="fr-FR"/>
        </w:rPr>
        <w:t xml:space="preserve">, </w:t>
      </w:r>
      <w:r w:rsidR="00E2786F" w:rsidRPr="00056CF4">
        <w:rPr>
          <w:rFonts w:ascii="Times New Roman" w:hAnsi="Times New Roman" w:cs="Times New Roman"/>
          <w:lang w:val="fr-FR"/>
        </w:rPr>
        <w:t xml:space="preserve">Lai </w:t>
      </w:r>
      <w:r w:rsidRPr="00056CF4">
        <w:rPr>
          <w:rFonts w:ascii="Times New Roman" w:hAnsi="Times New Roman" w:cs="Times New Roman"/>
          <w:lang w:val="fr-FR"/>
        </w:rPr>
        <w:t>S,</w:t>
      </w:r>
      <w:r w:rsidR="00E2786F" w:rsidRPr="00056CF4">
        <w:rPr>
          <w:rFonts w:ascii="Times New Roman" w:hAnsi="Times New Roman" w:cs="Times New Roman"/>
          <w:lang w:val="fr-FR"/>
        </w:rPr>
        <w:t xml:space="preserve"> et al</w:t>
      </w:r>
      <w:r w:rsidRPr="00056CF4">
        <w:rPr>
          <w:rFonts w:ascii="Times New Roman" w:hAnsi="Times New Roman" w:cs="Times New Roman"/>
          <w:lang w:val="fr-FR"/>
        </w:rPr>
        <w:t xml:space="preserve">. </w:t>
      </w:r>
      <w:r w:rsidRPr="00056CF4">
        <w:rPr>
          <w:rFonts w:ascii="Times New Roman" w:hAnsi="Times New Roman" w:cs="Times New Roman"/>
        </w:rPr>
        <w:t>Characterizing the Complex Chronic Diseases Program’s (CCDP) patient population presenting for management of Fibromyalgia, Myalgic Encephalomyelitis, and symptoms attributed to Chronic Lyme Disease at BC Women’s Hospital + Health Centre [Poster Presentation]. International Association for Chronic Fatigue Syndrome/Myalgic Encephalomyelitis Conference</w:t>
      </w:r>
      <w:r w:rsidR="00E2786F" w:rsidRPr="00056CF4">
        <w:rPr>
          <w:rFonts w:ascii="Times New Roman" w:hAnsi="Times New Roman" w:cs="Times New Roman"/>
        </w:rPr>
        <w:t>; 2021 Aug 19-21;</w:t>
      </w:r>
      <w:r w:rsidRPr="00056CF4">
        <w:rPr>
          <w:rFonts w:ascii="Times New Roman" w:hAnsi="Times New Roman" w:cs="Times New Roman"/>
        </w:rPr>
        <w:t xml:space="preserve"> Stony Brook, New York, United States</w:t>
      </w:r>
      <w:r w:rsidR="00D746B5" w:rsidRPr="00056CF4">
        <w:rPr>
          <w:rFonts w:ascii="Times New Roman" w:hAnsi="Times New Roman" w:cs="Times New Roman"/>
        </w:rPr>
        <w:br/>
      </w:r>
    </w:p>
    <w:p w14:paraId="416E7DEB" w14:textId="36090802" w:rsidR="00754326" w:rsidRPr="00056CF4" w:rsidRDefault="00754326"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Parkitny L, Younger J. Reduced pro-inflammatory cytokines after eight weeks of low-dose naltrexone for Fibromyalgia. Biomedicines 2017;5. doi:10.3390/biomedicines5020016</w:t>
      </w:r>
      <w:r w:rsidR="00D746B5" w:rsidRPr="00056CF4">
        <w:rPr>
          <w:rFonts w:ascii="Times New Roman" w:hAnsi="Times New Roman" w:cs="Times New Roman"/>
        </w:rPr>
        <w:br/>
      </w:r>
    </w:p>
    <w:p w14:paraId="46E177BD" w14:textId="62600BA8" w:rsidR="00754326" w:rsidRPr="00056CF4" w:rsidRDefault="00754326"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Provincial Health Services Authority</w:t>
      </w:r>
      <w:r w:rsidR="00CF28C5" w:rsidRPr="00056CF4">
        <w:rPr>
          <w:rFonts w:ascii="Times New Roman" w:hAnsi="Times New Roman" w:cs="Times New Roman"/>
        </w:rPr>
        <w:t xml:space="preserve"> [Internet]</w:t>
      </w:r>
      <w:r w:rsidRPr="00056CF4">
        <w:rPr>
          <w:rFonts w:ascii="Times New Roman" w:hAnsi="Times New Roman" w:cs="Times New Roman"/>
        </w:rPr>
        <w:t xml:space="preserve">. </w:t>
      </w:r>
      <w:r w:rsidR="00CF28C5" w:rsidRPr="00056CF4">
        <w:rPr>
          <w:rFonts w:ascii="Times New Roman" w:hAnsi="Times New Roman" w:cs="Times New Roman"/>
        </w:rPr>
        <w:t>Vancouver</w:t>
      </w:r>
      <w:r w:rsidR="00FD1D4B" w:rsidRPr="00056CF4">
        <w:rPr>
          <w:rFonts w:ascii="Times New Roman" w:hAnsi="Times New Roman" w:cs="Times New Roman"/>
        </w:rPr>
        <w:t>:</w:t>
      </w:r>
      <w:r w:rsidR="00CF28C5" w:rsidRPr="00056CF4">
        <w:rPr>
          <w:rFonts w:ascii="Times New Roman" w:hAnsi="Times New Roman" w:cs="Times New Roman"/>
        </w:rPr>
        <w:t xml:space="preserve"> </w:t>
      </w:r>
      <w:r w:rsidR="00FD1D4B" w:rsidRPr="00056CF4">
        <w:rPr>
          <w:rFonts w:ascii="Times New Roman" w:hAnsi="Times New Roman" w:cs="Times New Roman"/>
        </w:rPr>
        <w:t>Provincial Health Services Authority; c2026 [cited 2021 Nov 29]. Post COVID-19 Recovery Clinics. Available from:</w:t>
      </w:r>
      <w:r w:rsidRPr="00056CF4">
        <w:rPr>
          <w:rFonts w:ascii="Times New Roman" w:hAnsi="Times New Roman" w:cs="Times New Roman"/>
        </w:rPr>
        <w:t xml:space="preserve"> </w:t>
      </w:r>
      <w:hyperlink r:id="rId22" w:tgtFrame="_blank" w:history="1">
        <w:r w:rsidRPr="00056CF4">
          <w:rPr>
            <w:rStyle w:val="Hyperlink"/>
            <w:rFonts w:ascii="Times New Roman" w:hAnsi="Times New Roman" w:cs="Times New Roman"/>
          </w:rPr>
          <w:t>http://www.phsa.ca/our-services/programs-services/post-covid-19-recovery-clinics</w:t>
        </w:r>
      </w:hyperlink>
      <w:r w:rsidR="00D746B5" w:rsidRPr="00056CF4">
        <w:rPr>
          <w:rFonts w:ascii="Times New Roman" w:hAnsi="Times New Roman" w:cs="Times New Roman"/>
        </w:rPr>
        <w:br/>
      </w:r>
    </w:p>
    <w:p w14:paraId="35BA77F7" w14:textId="6D26FB96" w:rsidR="00754326" w:rsidRPr="00056CF4" w:rsidRDefault="00CF28C5"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rPr>
        <w:t>r</w:t>
      </w:r>
      <w:r w:rsidR="00B26A3C" w:rsidRPr="00056CF4">
        <w:rPr>
          <w:rFonts w:ascii="Times New Roman" w:hAnsi="Times New Roman" w:cs="Times New Roman"/>
        </w:rPr>
        <w:t>eachbc.ca [Internet]. Vancouver</w:t>
      </w:r>
      <w:r w:rsidRPr="00056CF4">
        <w:rPr>
          <w:rFonts w:ascii="Times New Roman" w:hAnsi="Times New Roman" w:cs="Times New Roman"/>
        </w:rPr>
        <w:t>: REACH BC – Health Research Study Platform in British Columbia; c2022 [cited 2021 Apr 14]. Available from:</w:t>
      </w:r>
      <w:r w:rsidR="00B26A3C" w:rsidRPr="00056CF4">
        <w:rPr>
          <w:rFonts w:ascii="Times New Roman" w:hAnsi="Times New Roman" w:cs="Times New Roman"/>
        </w:rPr>
        <w:t xml:space="preserve"> </w:t>
      </w:r>
      <w:hyperlink r:id="rId23" w:tgtFrame="_blank" w:history="1">
        <w:r w:rsidR="00754326" w:rsidRPr="00056CF4">
          <w:rPr>
            <w:rStyle w:val="Hyperlink"/>
            <w:rFonts w:ascii="Times New Roman" w:hAnsi="Times New Roman" w:cs="Times New Roman"/>
          </w:rPr>
          <w:t>https://www.reachbc.ca/</w:t>
        </w:r>
      </w:hyperlink>
      <w:r w:rsidR="00D746B5" w:rsidRPr="00056CF4">
        <w:rPr>
          <w:rFonts w:ascii="Times New Roman" w:hAnsi="Times New Roman" w:cs="Times New Roman"/>
        </w:rPr>
        <w:br/>
      </w:r>
    </w:p>
    <w:p w14:paraId="78DA1D9F" w14:textId="2167021F" w:rsidR="00581C63" w:rsidRPr="00056CF4" w:rsidRDefault="00581C63" w:rsidP="00056CF4">
      <w:pPr>
        <w:pStyle w:val="ListParagraph"/>
        <w:numPr>
          <w:ilvl w:val="0"/>
          <w:numId w:val="19"/>
        </w:numPr>
        <w:spacing w:after="0"/>
        <w:rPr>
          <w:rFonts w:ascii="Times New Roman" w:hAnsi="Times New Roman" w:cs="Times New Roman"/>
        </w:rPr>
      </w:pPr>
      <w:r w:rsidRPr="00056CF4">
        <w:rPr>
          <w:rFonts w:ascii="Times New Roman" w:hAnsi="Times New Roman" w:cs="Times New Roman"/>
          <w:lang w:val="it-IT"/>
        </w:rPr>
        <w:t xml:space="preserve">Valko PO, Bassetti CL, Bloch KE, Held U, Baumann CR). </w:t>
      </w:r>
      <w:r w:rsidRPr="00056CF4">
        <w:rPr>
          <w:rFonts w:ascii="Times New Roman" w:hAnsi="Times New Roman" w:cs="Times New Roman"/>
        </w:rPr>
        <w:t>Validation of the fatigue severity scale in a Swiss cohort. </w:t>
      </w:r>
      <w:r w:rsidR="00AE37D7" w:rsidRPr="00056CF4">
        <w:rPr>
          <w:rFonts w:ascii="Times New Roman" w:hAnsi="Times New Roman" w:cs="Times New Roman"/>
        </w:rPr>
        <w:t xml:space="preserve"> </w:t>
      </w:r>
      <w:r w:rsidRPr="00056CF4">
        <w:rPr>
          <w:rFonts w:ascii="Times New Roman" w:hAnsi="Times New Roman" w:cs="Times New Roman"/>
        </w:rPr>
        <w:t>Sleep</w:t>
      </w:r>
      <w:r w:rsidR="00AE37D7" w:rsidRPr="00056CF4">
        <w:rPr>
          <w:rFonts w:ascii="Times New Roman" w:hAnsi="Times New Roman" w:cs="Times New Roman"/>
        </w:rPr>
        <w:t xml:space="preserve"> 2008;</w:t>
      </w:r>
      <w:r w:rsidRPr="00056CF4">
        <w:rPr>
          <w:rFonts w:ascii="Times New Roman" w:hAnsi="Times New Roman" w:cs="Times New Roman"/>
        </w:rPr>
        <w:t>31</w:t>
      </w:r>
      <w:r w:rsidR="00AE37D7" w:rsidRPr="00056CF4">
        <w:rPr>
          <w:rFonts w:ascii="Times New Roman" w:hAnsi="Times New Roman" w:cs="Times New Roman"/>
        </w:rPr>
        <w:t>:</w:t>
      </w:r>
      <w:r w:rsidRPr="00056CF4">
        <w:rPr>
          <w:rFonts w:ascii="Times New Roman" w:hAnsi="Times New Roman" w:cs="Times New Roman"/>
        </w:rPr>
        <w:t>1601–7.</w:t>
      </w:r>
      <w:r w:rsidR="00AE37D7" w:rsidRPr="00056CF4">
        <w:rPr>
          <w:rFonts w:ascii="Times New Roman" w:hAnsi="Times New Roman" w:cs="Times New Roman"/>
        </w:rPr>
        <w:t xml:space="preserve"> doi: </w:t>
      </w:r>
      <w:r w:rsidRPr="00056CF4">
        <w:rPr>
          <w:rFonts w:ascii="Times New Roman" w:hAnsi="Times New Roman" w:cs="Times New Roman"/>
        </w:rPr>
        <w:t>10.1093/sleep/31.11.1601</w:t>
      </w:r>
      <w:r w:rsidR="00D746B5" w:rsidRPr="00056CF4">
        <w:rPr>
          <w:rFonts w:ascii="Times New Roman" w:hAnsi="Times New Roman" w:cs="Times New Roman"/>
        </w:rPr>
        <w:br/>
      </w:r>
    </w:p>
    <w:p w14:paraId="59B6D092" w14:textId="4FAC7D7D" w:rsidR="00AE37D7" w:rsidRPr="00056CF4" w:rsidRDefault="00AE37D7" w:rsidP="00AA3800">
      <w:pPr>
        <w:pStyle w:val="ListParagraph"/>
        <w:numPr>
          <w:ilvl w:val="0"/>
          <w:numId w:val="19"/>
        </w:numPr>
        <w:spacing w:after="0"/>
        <w:rPr>
          <w:rFonts w:ascii="Times New Roman" w:hAnsi="Times New Roman" w:cs="Times New Roman"/>
        </w:rPr>
      </w:pPr>
      <w:r w:rsidRPr="00056CF4">
        <w:rPr>
          <w:rFonts w:ascii="Times New Roman" w:hAnsi="Times New Roman" w:cs="Times New Roman"/>
          <w:color w:val="212121"/>
          <w:shd w:val="clear" w:color="auto" w:fill="FFFFFF"/>
          <w:lang w:val="fr-FR"/>
        </w:rPr>
        <w:t xml:space="preserve">Jason LA, Evans M, Brown M, et al. </w:t>
      </w:r>
      <w:r w:rsidRPr="00056CF4">
        <w:rPr>
          <w:rFonts w:ascii="Times New Roman" w:hAnsi="Times New Roman" w:cs="Times New Roman"/>
          <w:color w:val="212121"/>
          <w:shd w:val="clear" w:color="auto" w:fill="FFFFFF"/>
        </w:rPr>
        <w:t>Fatigue Scales and Chronic Fatigue Syndrome: Issues of Sensitivity and Specificity. Disabil Stud Q. 2011;31:1375. PMID: 21966179; PMCID: PMC3181109.</w:t>
      </w:r>
    </w:p>
    <w:bookmarkEnd w:id="67"/>
    <w:p w14:paraId="16B492BF" w14:textId="7B2058CC" w:rsidR="00BD622E" w:rsidRPr="00577F73" w:rsidRDefault="00BD622E" w:rsidP="00D653D7">
      <w:pPr>
        <w:rPr>
          <w:sz w:val="4"/>
          <w:szCs w:val="4"/>
        </w:rPr>
      </w:pPr>
    </w:p>
    <w:sectPr w:rsidR="00BD622E" w:rsidRPr="00577F73" w:rsidSect="0030202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D198C" w14:textId="77777777" w:rsidR="00C00AD3" w:rsidRDefault="00C00AD3" w:rsidP="00754326">
      <w:r>
        <w:separator/>
      </w:r>
    </w:p>
  </w:endnote>
  <w:endnote w:type="continuationSeparator" w:id="0">
    <w:p w14:paraId="619C6DDA" w14:textId="77777777" w:rsidR="00C00AD3" w:rsidRDefault="00C00AD3" w:rsidP="00754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553926"/>
      <w:docPartObj>
        <w:docPartGallery w:val="Page Numbers (Bottom of Page)"/>
        <w:docPartUnique/>
      </w:docPartObj>
    </w:sdtPr>
    <w:sdtEndPr/>
    <w:sdtContent>
      <w:p w14:paraId="312EF573" w14:textId="70959E4D" w:rsidR="00C76FFF" w:rsidRDefault="00342974" w:rsidP="00754326">
        <w:pPr>
          <w:pStyle w:val="Footer"/>
          <w:tabs>
            <w:tab w:val="left" w:pos="0"/>
          </w:tabs>
          <w:jc w:val="both"/>
        </w:pPr>
        <w:r w:rsidRPr="00056CF4">
          <w:rPr>
            <w:rFonts w:ascii="Calibri" w:hAnsi="Calibri" w:cs="Calibri"/>
            <w:sz w:val="20"/>
            <w:szCs w:val="20"/>
          </w:rPr>
          <w:t xml:space="preserve">Supplement 1: </w:t>
        </w:r>
        <w:sdt>
          <w:sdtPr>
            <w:rPr>
              <w:rFonts w:ascii="Calibri" w:hAnsi="Calibri" w:cs="Calibri"/>
              <w:sz w:val="20"/>
              <w:szCs w:val="20"/>
            </w:rPr>
            <w:id w:val="-1769616900"/>
            <w:docPartObj>
              <w:docPartGallery w:val="Page Numbers (Top of Page)"/>
              <w:docPartUnique/>
            </w:docPartObj>
          </w:sdtPr>
          <w:sdtEndPr>
            <w:rPr>
              <w:rFonts w:ascii="Arial" w:hAnsi="Arial" w:cs="Arial"/>
              <w:sz w:val="24"/>
              <w:szCs w:val="24"/>
            </w:rPr>
          </w:sdtEndPr>
          <w:sdtContent>
            <w:r w:rsidR="00C76FFF" w:rsidRPr="00056CF4">
              <w:rPr>
                <w:rFonts w:ascii="Calibri" w:hAnsi="Calibri" w:cs="Calibri"/>
                <w:sz w:val="20"/>
                <w:szCs w:val="20"/>
              </w:rPr>
              <w:t xml:space="preserve">LDN Trial </w:t>
            </w:r>
            <w:r w:rsidR="00C76FFF" w:rsidRPr="0088201C">
              <w:rPr>
                <w:rFonts w:ascii="Calibri" w:hAnsi="Calibri" w:cs="Calibri"/>
                <w:sz w:val="20"/>
                <w:szCs w:val="20"/>
              </w:rPr>
              <w:t xml:space="preserve">Protocol; Version </w:t>
            </w:r>
            <w:r w:rsidR="00271958" w:rsidRPr="0088201C">
              <w:rPr>
                <w:rFonts w:ascii="Calibri" w:hAnsi="Calibri" w:cs="Calibri"/>
                <w:sz w:val="20"/>
                <w:szCs w:val="20"/>
              </w:rPr>
              <w:t>7</w:t>
            </w:r>
            <w:r w:rsidR="00BA1491" w:rsidRPr="0088201C">
              <w:rPr>
                <w:rFonts w:ascii="Calibri" w:hAnsi="Calibri" w:cs="Calibri"/>
                <w:sz w:val="20"/>
                <w:szCs w:val="20"/>
              </w:rPr>
              <w:t>.</w:t>
            </w:r>
            <w:r w:rsidR="007549F2" w:rsidRPr="0088201C">
              <w:rPr>
                <w:rFonts w:ascii="Calibri" w:hAnsi="Calibri" w:cs="Calibri"/>
                <w:sz w:val="20"/>
                <w:szCs w:val="20"/>
              </w:rPr>
              <w:t>1</w:t>
            </w:r>
            <w:r w:rsidR="00C76FFF" w:rsidRPr="0088201C">
              <w:rPr>
                <w:rFonts w:ascii="Calibri" w:hAnsi="Calibri" w:cs="Calibri"/>
                <w:sz w:val="20"/>
                <w:szCs w:val="20"/>
              </w:rPr>
              <w:t>,</w:t>
            </w:r>
            <w:r w:rsidR="00221785" w:rsidRPr="0088201C">
              <w:rPr>
                <w:rFonts w:ascii="Calibri" w:hAnsi="Calibri" w:cs="Calibri"/>
                <w:sz w:val="20"/>
                <w:szCs w:val="20"/>
              </w:rPr>
              <w:t xml:space="preserve"> </w:t>
            </w:r>
            <w:r w:rsidR="00271958" w:rsidRPr="0088201C">
              <w:rPr>
                <w:rFonts w:ascii="Calibri" w:hAnsi="Calibri" w:cs="Calibri"/>
                <w:sz w:val="20"/>
                <w:szCs w:val="20"/>
              </w:rPr>
              <w:t xml:space="preserve">April 14, 2026 </w:t>
            </w:r>
            <w:r w:rsidR="00C76FFF" w:rsidRPr="0088201C">
              <w:rPr>
                <w:rFonts w:ascii="Calibri" w:hAnsi="Calibri" w:cs="Calibri"/>
                <w:sz w:val="20"/>
                <w:szCs w:val="20"/>
              </w:rPr>
              <w:t>(H21-02254)</w:t>
            </w:r>
            <w:r w:rsidR="00C76FFF" w:rsidRPr="00056CF4">
              <w:rPr>
                <w:rFonts w:ascii="Calibri" w:hAnsi="Calibri" w:cs="Calibri"/>
                <w:sz w:val="20"/>
                <w:szCs w:val="20"/>
              </w:rPr>
              <w:t xml:space="preserve">        </w:t>
            </w:r>
            <w:r w:rsidR="00C76FFF">
              <w:rPr>
                <w:rFonts w:asciiTheme="majorHAnsi" w:hAnsiTheme="majorHAnsi" w:cstheme="majorHAnsi"/>
                <w:sz w:val="20"/>
                <w:szCs w:val="20"/>
              </w:rPr>
              <w:t xml:space="preserve">    </w:t>
            </w:r>
            <w:r w:rsidR="00C76FFF" w:rsidRPr="00754326">
              <w:rPr>
                <w:rFonts w:asciiTheme="majorHAnsi" w:hAnsiTheme="majorHAnsi" w:cstheme="majorHAnsi"/>
                <w:sz w:val="20"/>
                <w:szCs w:val="20"/>
              </w:rPr>
              <w:t xml:space="preserve"> </w:t>
            </w:r>
            <w:r w:rsidR="00C76FFF">
              <w:rPr>
                <w:rFonts w:asciiTheme="majorHAnsi" w:hAnsiTheme="majorHAnsi" w:cstheme="majorHAnsi"/>
                <w:sz w:val="20"/>
                <w:szCs w:val="20"/>
              </w:rPr>
              <w:tab/>
            </w:r>
            <w:r w:rsidR="00C76FFF" w:rsidRPr="00754326">
              <w:rPr>
                <w:rFonts w:asciiTheme="majorHAnsi" w:hAnsiTheme="majorHAnsi" w:cstheme="majorHAnsi"/>
                <w:sz w:val="20"/>
                <w:szCs w:val="20"/>
              </w:rPr>
              <w:t xml:space="preserve">   Page </w:t>
            </w:r>
            <w:r w:rsidR="00C76FFF" w:rsidRPr="00754326">
              <w:rPr>
                <w:rFonts w:asciiTheme="majorHAnsi" w:hAnsiTheme="majorHAnsi" w:cstheme="majorHAnsi"/>
                <w:b/>
                <w:bCs/>
                <w:sz w:val="20"/>
                <w:szCs w:val="20"/>
              </w:rPr>
              <w:fldChar w:fldCharType="begin"/>
            </w:r>
            <w:r w:rsidR="00C76FFF" w:rsidRPr="00754326">
              <w:rPr>
                <w:rFonts w:asciiTheme="majorHAnsi" w:hAnsiTheme="majorHAnsi" w:cstheme="majorHAnsi"/>
                <w:b/>
                <w:bCs/>
                <w:sz w:val="20"/>
                <w:szCs w:val="20"/>
              </w:rPr>
              <w:instrText xml:space="preserve"> PAGE </w:instrText>
            </w:r>
            <w:r w:rsidR="00C76FFF" w:rsidRPr="00754326">
              <w:rPr>
                <w:rFonts w:asciiTheme="majorHAnsi" w:hAnsiTheme="majorHAnsi" w:cstheme="majorHAnsi"/>
                <w:b/>
                <w:bCs/>
                <w:sz w:val="20"/>
                <w:szCs w:val="20"/>
              </w:rPr>
              <w:fldChar w:fldCharType="separate"/>
            </w:r>
            <w:r w:rsidR="00A34A32">
              <w:rPr>
                <w:rFonts w:asciiTheme="majorHAnsi" w:hAnsiTheme="majorHAnsi" w:cstheme="majorHAnsi"/>
                <w:b/>
                <w:bCs/>
                <w:noProof/>
                <w:sz w:val="20"/>
                <w:szCs w:val="20"/>
              </w:rPr>
              <w:t>36</w:t>
            </w:r>
            <w:r w:rsidR="00C76FFF" w:rsidRPr="00754326">
              <w:rPr>
                <w:rFonts w:asciiTheme="majorHAnsi" w:hAnsiTheme="majorHAnsi" w:cstheme="majorHAnsi"/>
                <w:b/>
                <w:bCs/>
                <w:sz w:val="20"/>
                <w:szCs w:val="20"/>
              </w:rPr>
              <w:fldChar w:fldCharType="end"/>
            </w:r>
            <w:r w:rsidR="00C76FFF" w:rsidRPr="00754326">
              <w:rPr>
                <w:rFonts w:asciiTheme="majorHAnsi" w:hAnsiTheme="majorHAnsi" w:cstheme="majorHAnsi"/>
                <w:sz w:val="20"/>
                <w:szCs w:val="20"/>
              </w:rPr>
              <w:t xml:space="preserve"> of </w:t>
            </w:r>
            <w:r w:rsidR="00C76FFF" w:rsidRPr="00754326">
              <w:rPr>
                <w:rFonts w:asciiTheme="majorHAnsi" w:hAnsiTheme="majorHAnsi" w:cstheme="majorHAnsi"/>
                <w:b/>
                <w:bCs/>
                <w:sz w:val="20"/>
                <w:szCs w:val="20"/>
              </w:rPr>
              <w:fldChar w:fldCharType="begin"/>
            </w:r>
            <w:r w:rsidR="00C76FFF" w:rsidRPr="00754326">
              <w:rPr>
                <w:rFonts w:asciiTheme="majorHAnsi" w:hAnsiTheme="majorHAnsi" w:cstheme="majorHAnsi"/>
                <w:b/>
                <w:bCs/>
                <w:sz w:val="20"/>
                <w:szCs w:val="20"/>
              </w:rPr>
              <w:instrText xml:space="preserve"> NUMPAGES  </w:instrText>
            </w:r>
            <w:r w:rsidR="00C76FFF" w:rsidRPr="00754326">
              <w:rPr>
                <w:rFonts w:asciiTheme="majorHAnsi" w:hAnsiTheme="majorHAnsi" w:cstheme="majorHAnsi"/>
                <w:b/>
                <w:bCs/>
                <w:sz w:val="20"/>
                <w:szCs w:val="20"/>
              </w:rPr>
              <w:fldChar w:fldCharType="separate"/>
            </w:r>
            <w:r w:rsidR="00A34A32">
              <w:rPr>
                <w:rFonts w:asciiTheme="majorHAnsi" w:hAnsiTheme="majorHAnsi" w:cstheme="majorHAnsi"/>
                <w:b/>
                <w:bCs/>
                <w:noProof/>
                <w:sz w:val="20"/>
                <w:szCs w:val="20"/>
              </w:rPr>
              <w:t>37</w:t>
            </w:r>
            <w:r w:rsidR="00C76FFF" w:rsidRPr="00754326">
              <w:rPr>
                <w:rFonts w:asciiTheme="majorHAnsi" w:hAnsiTheme="majorHAnsi" w:cstheme="majorHAnsi"/>
                <w:b/>
                <w:bCs/>
                <w:sz w:val="20"/>
                <w:szCs w:val="20"/>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454C" w14:textId="77777777" w:rsidR="00C00AD3" w:rsidRDefault="00C00AD3" w:rsidP="00754326">
      <w:r>
        <w:separator/>
      </w:r>
    </w:p>
  </w:footnote>
  <w:footnote w:type="continuationSeparator" w:id="0">
    <w:p w14:paraId="5C177D7C" w14:textId="77777777" w:rsidR="00C00AD3" w:rsidRDefault="00C00AD3" w:rsidP="00754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AE4"/>
    <w:multiLevelType w:val="hybridMultilevel"/>
    <w:tmpl w:val="BF3AB3D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C26A95"/>
    <w:multiLevelType w:val="hybridMultilevel"/>
    <w:tmpl w:val="3B5A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220D8"/>
    <w:multiLevelType w:val="hybridMultilevel"/>
    <w:tmpl w:val="76B45382"/>
    <w:lvl w:ilvl="0" w:tplc="AEB845C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D2541"/>
    <w:multiLevelType w:val="hybridMultilevel"/>
    <w:tmpl w:val="D82EFFD4"/>
    <w:lvl w:ilvl="0" w:tplc="86247884">
      <w:start w:val="14"/>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06F21A60"/>
    <w:multiLevelType w:val="hybridMultilevel"/>
    <w:tmpl w:val="CE0AF5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40A46"/>
    <w:multiLevelType w:val="hybridMultilevel"/>
    <w:tmpl w:val="F6C0C282"/>
    <w:lvl w:ilvl="0" w:tplc="AD88E3A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D2046E"/>
    <w:multiLevelType w:val="hybridMultilevel"/>
    <w:tmpl w:val="74BA77FC"/>
    <w:lvl w:ilvl="0" w:tplc="6D606F32">
      <w:start w:val="1"/>
      <w:numFmt w:val="decimal"/>
      <w:lvlText w:val="%1."/>
      <w:lvlJc w:val="left"/>
      <w:pPr>
        <w:ind w:left="720" w:hanging="360"/>
      </w:pPr>
      <w:rPr>
        <w:rFonts w:asciiTheme="minorHAnsi" w:hAnsiTheme="minorHAnsi" w:cstheme="minorHAnsi"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C280DC3"/>
    <w:multiLevelType w:val="hybridMultilevel"/>
    <w:tmpl w:val="CE0AF5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5458B"/>
    <w:multiLevelType w:val="hybridMultilevel"/>
    <w:tmpl w:val="D0784884"/>
    <w:lvl w:ilvl="0" w:tplc="10090011">
      <w:start w:val="1"/>
      <w:numFmt w:val="decimal"/>
      <w:lvlText w:val="%1)"/>
      <w:lvlJc w:val="left"/>
      <w:pPr>
        <w:ind w:left="720" w:hanging="360"/>
      </w:pPr>
      <w:rPr>
        <w:rFonts w:hint="default"/>
      </w:rPr>
    </w:lvl>
    <w:lvl w:ilvl="1" w:tplc="0409000F">
      <w:start w:val="1"/>
      <w:numFmt w:val="decimal"/>
      <w:lvlText w:val="%2."/>
      <w:lvlJc w:val="left"/>
      <w:pPr>
        <w:ind w:left="720" w:hanging="360"/>
      </w:pPr>
      <w:rPr>
        <w:rFonts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0F101501"/>
    <w:multiLevelType w:val="hybridMultilevel"/>
    <w:tmpl w:val="B1CC7E0C"/>
    <w:lvl w:ilvl="0" w:tplc="378A2AA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844B6E"/>
    <w:multiLevelType w:val="hybridMultilevel"/>
    <w:tmpl w:val="F1B2DA50"/>
    <w:lvl w:ilvl="0" w:tplc="D2A23C0E">
      <w:start w:val="1"/>
      <w:numFmt w:val="decimal"/>
      <w:lvlText w:val="%1."/>
      <w:lvlJc w:val="left"/>
      <w:pPr>
        <w:ind w:left="720" w:hanging="360"/>
      </w:pPr>
      <w:rPr>
        <w:rFonts w:asciiTheme="minorHAnsi" w:eastAsia="Times New Roman" w:hAnsiTheme="minorHAnsi" w:cstheme="minorHAnsi"/>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0CA409D"/>
    <w:multiLevelType w:val="hybridMultilevel"/>
    <w:tmpl w:val="B5C27422"/>
    <w:lvl w:ilvl="0" w:tplc="AF4EC72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CB43C5"/>
    <w:multiLevelType w:val="multilevel"/>
    <w:tmpl w:val="4804590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2E354C5"/>
    <w:multiLevelType w:val="hybridMultilevel"/>
    <w:tmpl w:val="0C2C3BB4"/>
    <w:lvl w:ilvl="0" w:tplc="1C845ED0">
      <w:start w:val="1"/>
      <w:numFmt w:val="decimal"/>
      <w:lvlText w:val="%1."/>
      <w:lvlJc w:val="left"/>
      <w:pPr>
        <w:ind w:left="720" w:hanging="360"/>
      </w:pPr>
      <w:rPr>
        <w:rFonts w:asciiTheme="minorHAnsi" w:eastAsiaTheme="minorHAnsi" w:hAnsiTheme="minorHAnsi" w:cstheme="minorBidi" w:hint="default"/>
        <w:color w:val="1F497D"/>
        <w:sz w:val="22"/>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8C6E5B"/>
    <w:multiLevelType w:val="hybridMultilevel"/>
    <w:tmpl w:val="FAC4C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9C106A"/>
    <w:multiLevelType w:val="hybridMultilevel"/>
    <w:tmpl w:val="BC3CF7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71540E3"/>
    <w:multiLevelType w:val="hybridMultilevel"/>
    <w:tmpl w:val="BE5C5164"/>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178749E9"/>
    <w:multiLevelType w:val="hybridMultilevel"/>
    <w:tmpl w:val="42E6D4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8C8657C"/>
    <w:multiLevelType w:val="hybridMultilevel"/>
    <w:tmpl w:val="111A8B44"/>
    <w:lvl w:ilvl="0" w:tplc="27264E1C">
      <w:start w:val="1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19237A83"/>
    <w:multiLevelType w:val="hybridMultilevel"/>
    <w:tmpl w:val="B232A6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1C791776"/>
    <w:multiLevelType w:val="hybridMultilevel"/>
    <w:tmpl w:val="7D1038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1E130252"/>
    <w:multiLevelType w:val="hybridMultilevel"/>
    <w:tmpl w:val="ADD2F0A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304C27B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BB28E4"/>
    <w:multiLevelType w:val="hybridMultilevel"/>
    <w:tmpl w:val="CE0AF5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177670"/>
    <w:multiLevelType w:val="hybridMultilevel"/>
    <w:tmpl w:val="CF78ECBA"/>
    <w:lvl w:ilvl="0" w:tplc="DDC8D69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932520"/>
    <w:multiLevelType w:val="hybridMultilevel"/>
    <w:tmpl w:val="5ABC5598"/>
    <w:lvl w:ilvl="0" w:tplc="9B5A5C10">
      <w:start w:val="1"/>
      <w:numFmt w:val="decimal"/>
      <w:lvlText w:val="%1."/>
      <w:lvlJc w:val="left"/>
      <w:pPr>
        <w:ind w:left="720" w:hanging="360"/>
      </w:pPr>
      <w:rPr>
        <w:rFonts w:ascii="Calibri" w:hAnsi="Calibri" w:cs="Calibr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3F5B5E"/>
    <w:multiLevelType w:val="hybridMultilevel"/>
    <w:tmpl w:val="FB7438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BA4D4E"/>
    <w:multiLevelType w:val="hybridMultilevel"/>
    <w:tmpl w:val="BD90BA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D65092"/>
    <w:multiLevelType w:val="hybridMultilevel"/>
    <w:tmpl w:val="CE0AF5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CF2865"/>
    <w:multiLevelType w:val="hybridMultilevel"/>
    <w:tmpl w:val="60AAB7C6"/>
    <w:lvl w:ilvl="0" w:tplc="BFC69C6A">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1C2B2E"/>
    <w:multiLevelType w:val="hybridMultilevel"/>
    <w:tmpl w:val="775A13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3B080A"/>
    <w:multiLevelType w:val="hybridMultilevel"/>
    <w:tmpl w:val="13064E3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28F57672"/>
    <w:multiLevelType w:val="hybridMultilevel"/>
    <w:tmpl w:val="850A5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9B70211"/>
    <w:multiLevelType w:val="hybridMultilevel"/>
    <w:tmpl w:val="24BCC1AA"/>
    <w:lvl w:ilvl="0" w:tplc="10090005">
      <w:start w:val="1"/>
      <w:numFmt w:val="bullet"/>
      <w:lvlText w:val=""/>
      <w:lvlJc w:val="left"/>
      <w:pPr>
        <w:ind w:left="360" w:hanging="360"/>
      </w:pPr>
      <w:rPr>
        <w:rFonts w:ascii="Wingdings" w:hAnsi="Wingdings" w:hint="default"/>
      </w:rPr>
    </w:lvl>
    <w:lvl w:ilvl="1" w:tplc="10090005">
      <w:start w:val="1"/>
      <w:numFmt w:val="bullet"/>
      <w:lvlText w:val=""/>
      <w:lvlJc w:val="left"/>
      <w:pPr>
        <w:ind w:left="1080" w:hanging="360"/>
      </w:pPr>
      <w:rPr>
        <w:rFonts w:ascii="Wingdings" w:hAnsi="Wingdings"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3" w15:restartNumberingAfterBreak="0">
    <w:nsid w:val="2A860086"/>
    <w:multiLevelType w:val="hybridMultilevel"/>
    <w:tmpl w:val="5FE2E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B20021"/>
    <w:multiLevelType w:val="hybridMultilevel"/>
    <w:tmpl w:val="A47CCE4C"/>
    <w:lvl w:ilvl="0" w:tplc="F6022C1E">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422325"/>
    <w:multiLevelType w:val="hybridMultilevel"/>
    <w:tmpl w:val="F9968DBE"/>
    <w:lvl w:ilvl="0" w:tplc="2332A1F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3A1FC1"/>
    <w:multiLevelType w:val="hybridMultilevel"/>
    <w:tmpl w:val="ED4E492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7" w15:restartNumberingAfterBreak="0">
    <w:nsid w:val="2FFA3D4D"/>
    <w:multiLevelType w:val="multilevel"/>
    <w:tmpl w:val="1E341056"/>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31471F17"/>
    <w:multiLevelType w:val="hybridMultilevel"/>
    <w:tmpl w:val="F918C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931586"/>
    <w:multiLevelType w:val="hybridMultilevel"/>
    <w:tmpl w:val="D5E8DEA8"/>
    <w:lvl w:ilvl="0" w:tplc="7ABC0D42">
      <w:start w:val="1"/>
      <w:numFmt w:val="decimal"/>
      <w:lvlText w:val="%1."/>
      <w:lvlJc w:val="left"/>
      <w:pPr>
        <w:ind w:left="720" w:hanging="360"/>
      </w:pPr>
      <w:rPr>
        <w:sz w:val="24"/>
        <w:szCs w:val="24"/>
      </w:rPr>
    </w:lvl>
    <w:lvl w:ilvl="1" w:tplc="6DBAF796">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2A94CEB"/>
    <w:multiLevelType w:val="hybridMultilevel"/>
    <w:tmpl w:val="4F328D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D70ED5"/>
    <w:multiLevelType w:val="hybridMultilevel"/>
    <w:tmpl w:val="75D86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6532C5"/>
    <w:multiLevelType w:val="hybridMultilevel"/>
    <w:tmpl w:val="C42E8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042924"/>
    <w:multiLevelType w:val="hybridMultilevel"/>
    <w:tmpl w:val="25EAF1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802B2C"/>
    <w:multiLevelType w:val="hybridMultilevel"/>
    <w:tmpl w:val="4DA08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5A82433"/>
    <w:multiLevelType w:val="hybridMultilevel"/>
    <w:tmpl w:val="C1C2D15A"/>
    <w:lvl w:ilvl="0" w:tplc="04090001">
      <w:start w:val="1"/>
      <w:numFmt w:val="bullet"/>
      <w:lvlText w:val=""/>
      <w:lvlJc w:val="left"/>
      <w:pPr>
        <w:ind w:left="786" w:hanging="360"/>
      </w:pPr>
      <w:rPr>
        <w:rFonts w:ascii="Symbol" w:hAnsi="Symbol"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36A21A09"/>
    <w:multiLevelType w:val="hybridMultilevel"/>
    <w:tmpl w:val="B4C0CE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75156C4"/>
    <w:multiLevelType w:val="hybridMultilevel"/>
    <w:tmpl w:val="25544D92"/>
    <w:lvl w:ilvl="0" w:tplc="FFFFFFFF">
      <w:start w:val="1"/>
      <w:numFmt w:val="decimal"/>
      <w:lvlText w:val="%1)"/>
      <w:lvlJc w:val="left"/>
      <w:pPr>
        <w:ind w:left="720" w:hanging="360"/>
      </w:pPr>
      <w:rPr>
        <w:rFonts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79220E1"/>
    <w:multiLevelType w:val="hybridMultilevel"/>
    <w:tmpl w:val="A6DAA348"/>
    <w:lvl w:ilvl="0" w:tplc="10090001">
      <w:start w:val="1"/>
      <w:numFmt w:val="bullet"/>
      <w:lvlText w:val=""/>
      <w:lvlJc w:val="left"/>
      <w:pPr>
        <w:ind w:left="644" w:hanging="360"/>
      </w:pPr>
      <w:rPr>
        <w:rFonts w:ascii="Symbol" w:hAnsi="Symbol" w:hint="default"/>
      </w:rPr>
    </w:lvl>
    <w:lvl w:ilvl="1" w:tplc="10090003">
      <w:start w:val="1"/>
      <w:numFmt w:val="bullet"/>
      <w:lvlText w:val="o"/>
      <w:lvlJc w:val="left"/>
      <w:pPr>
        <w:ind w:left="1364" w:hanging="360"/>
      </w:pPr>
      <w:rPr>
        <w:rFonts w:ascii="Courier New" w:hAnsi="Courier New" w:cs="Courier New" w:hint="default"/>
      </w:rPr>
    </w:lvl>
    <w:lvl w:ilvl="2" w:tplc="10090005">
      <w:start w:val="1"/>
      <w:numFmt w:val="bullet"/>
      <w:lvlText w:val=""/>
      <w:lvlJc w:val="left"/>
      <w:pPr>
        <w:ind w:left="2084" w:hanging="360"/>
      </w:pPr>
      <w:rPr>
        <w:rFonts w:ascii="Wingdings" w:hAnsi="Wingdings" w:hint="default"/>
      </w:rPr>
    </w:lvl>
    <w:lvl w:ilvl="3" w:tplc="10090001">
      <w:start w:val="1"/>
      <w:numFmt w:val="bullet"/>
      <w:lvlText w:val=""/>
      <w:lvlJc w:val="left"/>
      <w:pPr>
        <w:ind w:left="2804" w:hanging="360"/>
      </w:pPr>
      <w:rPr>
        <w:rFonts w:ascii="Symbol" w:hAnsi="Symbol" w:hint="default"/>
      </w:rPr>
    </w:lvl>
    <w:lvl w:ilvl="4" w:tplc="10090003">
      <w:start w:val="1"/>
      <w:numFmt w:val="bullet"/>
      <w:lvlText w:val="o"/>
      <w:lvlJc w:val="left"/>
      <w:pPr>
        <w:ind w:left="3524" w:hanging="360"/>
      </w:pPr>
      <w:rPr>
        <w:rFonts w:ascii="Courier New" w:hAnsi="Courier New" w:cs="Courier New" w:hint="default"/>
      </w:rPr>
    </w:lvl>
    <w:lvl w:ilvl="5" w:tplc="10090005">
      <w:start w:val="1"/>
      <w:numFmt w:val="bullet"/>
      <w:lvlText w:val=""/>
      <w:lvlJc w:val="left"/>
      <w:pPr>
        <w:ind w:left="4244" w:hanging="360"/>
      </w:pPr>
      <w:rPr>
        <w:rFonts w:ascii="Wingdings" w:hAnsi="Wingdings" w:hint="default"/>
      </w:rPr>
    </w:lvl>
    <w:lvl w:ilvl="6" w:tplc="10090001">
      <w:start w:val="1"/>
      <w:numFmt w:val="bullet"/>
      <w:lvlText w:val=""/>
      <w:lvlJc w:val="left"/>
      <w:pPr>
        <w:ind w:left="4964" w:hanging="360"/>
      </w:pPr>
      <w:rPr>
        <w:rFonts w:ascii="Symbol" w:hAnsi="Symbol" w:hint="default"/>
      </w:rPr>
    </w:lvl>
    <w:lvl w:ilvl="7" w:tplc="10090003">
      <w:start w:val="1"/>
      <w:numFmt w:val="bullet"/>
      <w:lvlText w:val="o"/>
      <w:lvlJc w:val="left"/>
      <w:pPr>
        <w:ind w:left="5684" w:hanging="360"/>
      </w:pPr>
      <w:rPr>
        <w:rFonts w:ascii="Courier New" w:hAnsi="Courier New" w:cs="Courier New" w:hint="default"/>
      </w:rPr>
    </w:lvl>
    <w:lvl w:ilvl="8" w:tplc="10090005">
      <w:start w:val="1"/>
      <w:numFmt w:val="bullet"/>
      <w:lvlText w:val=""/>
      <w:lvlJc w:val="left"/>
      <w:pPr>
        <w:ind w:left="6404" w:hanging="360"/>
      </w:pPr>
      <w:rPr>
        <w:rFonts w:ascii="Wingdings" w:hAnsi="Wingdings" w:hint="default"/>
      </w:rPr>
    </w:lvl>
  </w:abstractNum>
  <w:abstractNum w:abstractNumId="49" w15:restartNumberingAfterBreak="0">
    <w:nsid w:val="396641EF"/>
    <w:multiLevelType w:val="hybridMultilevel"/>
    <w:tmpl w:val="A6F6B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7210B1"/>
    <w:multiLevelType w:val="hybridMultilevel"/>
    <w:tmpl w:val="002011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51" w15:restartNumberingAfterBreak="0">
    <w:nsid w:val="3DC55FA6"/>
    <w:multiLevelType w:val="hybridMultilevel"/>
    <w:tmpl w:val="C4A0B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DD01C2B"/>
    <w:multiLevelType w:val="hybridMultilevel"/>
    <w:tmpl w:val="A40CD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80070E"/>
    <w:multiLevelType w:val="hybridMultilevel"/>
    <w:tmpl w:val="5C686B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FB663BC"/>
    <w:multiLevelType w:val="hybridMultilevel"/>
    <w:tmpl w:val="5C686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372D0D"/>
    <w:multiLevelType w:val="hybridMultilevel"/>
    <w:tmpl w:val="586A7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33C2188"/>
    <w:multiLevelType w:val="hybridMultilevel"/>
    <w:tmpl w:val="239EDF38"/>
    <w:lvl w:ilvl="0" w:tplc="86247884">
      <w:start w:val="14"/>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7" w15:restartNumberingAfterBreak="0">
    <w:nsid w:val="448F7220"/>
    <w:multiLevelType w:val="hybridMultilevel"/>
    <w:tmpl w:val="15D4DBE2"/>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8" w15:restartNumberingAfterBreak="0">
    <w:nsid w:val="44B93EF1"/>
    <w:multiLevelType w:val="hybridMultilevel"/>
    <w:tmpl w:val="B866BCA0"/>
    <w:lvl w:ilvl="0" w:tplc="800EF5A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4F3741C"/>
    <w:multiLevelType w:val="hybridMultilevel"/>
    <w:tmpl w:val="6F1CF7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5CD0599"/>
    <w:multiLevelType w:val="hybridMultilevel"/>
    <w:tmpl w:val="E23A5208"/>
    <w:lvl w:ilvl="0" w:tplc="10090001">
      <w:start w:val="1"/>
      <w:numFmt w:val="bullet"/>
      <w:lvlText w:val=""/>
      <w:lvlJc w:val="left"/>
      <w:pPr>
        <w:ind w:left="1050" w:hanging="360"/>
      </w:pPr>
      <w:rPr>
        <w:rFonts w:ascii="Symbol" w:hAnsi="Symbol" w:hint="default"/>
      </w:rPr>
    </w:lvl>
    <w:lvl w:ilvl="1" w:tplc="10090003" w:tentative="1">
      <w:start w:val="1"/>
      <w:numFmt w:val="bullet"/>
      <w:lvlText w:val="o"/>
      <w:lvlJc w:val="left"/>
      <w:pPr>
        <w:ind w:left="1770" w:hanging="360"/>
      </w:pPr>
      <w:rPr>
        <w:rFonts w:ascii="Courier New" w:hAnsi="Courier New" w:cs="Courier New" w:hint="default"/>
      </w:rPr>
    </w:lvl>
    <w:lvl w:ilvl="2" w:tplc="10090005" w:tentative="1">
      <w:start w:val="1"/>
      <w:numFmt w:val="bullet"/>
      <w:lvlText w:val=""/>
      <w:lvlJc w:val="left"/>
      <w:pPr>
        <w:ind w:left="2490" w:hanging="360"/>
      </w:pPr>
      <w:rPr>
        <w:rFonts w:ascii="Wingdings" w:hAnsi="Wingdings" w:hint="default"/>
      </w:rPr>
    </w:lvl>
    <w:lvl w:ilvl="3" w:tplc="10090001" w:tentative="1">
      <w:start w:val="1"/>
      <w:numFmt w:val="bullet"/>
      <w:lvlText w:val=""/>
      <w:lvlJc w:val="left"/>
      <w:pPr>
        <w:ind w:left="3210" w:hanging="360"/>
      </w:pPr>
      <w:rPr>
        <w:rFonts w:ascii="Symbol" w:hAnsi="Symbol" w:hint="default"/>
      </w:rPr>
    </w:lvl>
    <w:lvl w:ilvl="4" w:tplc="10090003" w:tentative="1">
      <w:start w:val="1"/>
      <w:numFmt w:val="bullet"/>
      <w:lvlText w:val="o"/>
      <w:lvlJc w:val="left"/>
      <w:pPr>
        <w:ind w:left="3930" w:hanging="360"/>
      </w:pPr>
      <w:rPr>
        <w:rFonts w:ascii="Courier New" w:hAnsi="Courier New" w:cs="Courier New" w:hint="default"/>
      </w:rPr>
    </w:lvl>
    <w:lvl w:ilvl="5" w:tplc="10090005" w:tentative="1">
      <w:start w:val="1"/>
      <w:numFmt w:val="bullet"/>
      <w:lvlText w:val=""/>
      <w:lvlJc w:val="left"/>
      <w:pPr>
        <w:ind w:left="4650" w:hanging="360"/>
      </w:pPr>
      <w:rPr>
        <w:rFonts w:ascii="Wingdings" w:hAnsi="Wingdings" w:hint="default"/>
      </w:rPr>
    </w:lvl>
    <w:lvl w:ilvl="6" w:tplc="10090001" w:tentative="1">
      <w:start w:val="1"/>
      <w:numFmt w:val="bullet"/>
      <w:lvlText w:val=""/>
      <w:lvlJc w:val="left"/>
      <w:pPr>
        <w:ind w:left="5370" w:hanging="360"/>
      </w:pPr>
      <w:rPr>
        <w:rFonts w:ascii="Symbol" w:hAnsi="Symbol" w:hint="default"/>
      </w:rPr>
    </w:lvl>
    <w:lvl w:ilvl="7" w:tplc="10090003" w:tentative="1">
      <w:start w:val="1"/>
      <w:numFmt w:val="bullet"/>
      <w:lvlText w:val="o"/>
      <w:lvlJc w:val="left"/>
      <w:pPr>
        <w:ind w:left="6090" w:hanging="360"/>
      </w:pPr>
      <w:rPr>
        <w:rFonts w:ascii="Courier New" w:hAnsi="Courier New" w:cs="Courier New" w:hint="default"/>
      </w:rPr>
    </w:lvl>
    <w:lvl w:ilvl="8" w:tplc="10090005" w:tentative="1">
      <w:start w:val="1"/>
      <w:numFmt w:val="bullet"/>
      <w:lvlText w:val=""/>
      <w:lvlJc w:val="left"/>
      <w:pPr>
        <w:ind w:left="6810" w:hanging="360"/>
      </w:pPr>
      <w:rPr>
        <w:rFonts w:ascii="Wingdings" w:hAnsi="Wingdings" w:hint="default"/>
      </w:rPr>
    </w:lvl>
  </w:abstractNum>
  <w:abstractNum w:abstractNumId="61" w15:restartNumberingAfterBreak="0">
    <w:nsid w:val="46946F80"/>
    <w:multiLevelType w:val="hybridMultilevel"/>
    <w:tmpl w:val="7D3034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720502B"/>
    <w:multiLevelType w:val="hybridMultilevel"/>
    <w:tmpl w:val="91B0A364"/>
    <w:lvl w:ilvl="0" w:tplc="B3F66C7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8B057D0"/>
    <w:multiLevelType w:val="hybridMultilevel"/>
    <w:tmpl w:val="A47CCE4C"/>
    <w:lvl w:ilvl="0" w:tplc="F6022C1E">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A387F6D"/>
    <w:multiLevelType w:val="hybridMultilevel"/>
    <w:tmpl w:val="3C8404D6"/>
    <w:lvl w:ilvl="0" w:tplc="5D16870C">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4CCE359E"/>
    <w:multiLevelType w:val="hybridMultilevel"/>
    <w:tmpl w:val="CBBA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125ACA"/>
    <w:multiLevelType w:val="hybridMultilevel"/>
    <w:tmpl w:val="8C0A0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583428C"/>
    <w:multiLevelType w:val="hybridMultilevel"/>
    <w:tmpl w:val="7C50AA9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2168CA"/>
    <w:multiLevelType w:val="hybridMultilevel"/>
    <w:tmpl w:val="A9D840F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69" w15:restartNumberingAfterBreak="0">
    <w:nsid w:val="5A9A1E5B"/>
    <w:multiLevelType w:val="hybridMultilevel"/>
    <w:tmpl w:val="5F048F32"/>
    <w:lvl w:ilvl="0" w:tplc="04090001">
      <w:start w:val="1"/>
      <w:numFmt w:val="bullet"/>
      <w:lvlText w:val=""/>
      <w:lvlJc w:val="left"/>
      <w:pPr>
        <w:ind w:left="5762" w:hanging="360"/>
      </w:pPr>
      <w:rPr>
        <w:rFonts w:ascii="Symbol" w:hAnsi="Symbol" w:hint="default"/>
      </w:rPr>
    </w:lvl>
    <w:lvl w:ilvl="1" w:tplc="04090003" w:tentative="1">
      <w:start w:val="1"/>
      <w:numFmt w:val="bullet"/>
      <w:lvlText w:val="o"/>
      <w:lvlJc w:val="left"/>
      <w:pPr>
        <w:ind w:left="5850" w:hanging="360"/>
      </w:pPr>
      <w:rPr>
        <w:rFonts w:ascii="Courier New" w:hAnsi="Courier New" w:cs="Courier New" w:hint="default"/>
      </w:rPr>
    </w:lvl>
    <w:lvl w:ilvl="2" w:tplc="04090005" w:tentative="1">
      <w:start w:val="1"/>
      <w:numFmt w:val="bullet"/>
      <w:lvlText w:val=""/>
      <w:lvlJc w:val="left"/>
      <w:pPr>
        <w:ind w:left="6570" w:hanging="360"/>
      </w:pPr>
      <w:rPr>
        <w:rFonts w:ascii="Wingdings" w:hAnsi="Wingdings" w:hint="default"/>
      </w:rPr>
    </w:lvl>
    <w:lvl w:ilvl="3" w:tplc="04090001" w:tentative="1">
      <w:start w:val="1"/>
      <w:numFmt w:val="bullet"/>
      <w:lvlText w:val=""/>
      <w:lvlJc w:val="left"/>
      <w:pPr>
        <w:ind w:left="7290" w:hanging="360"/>
      </w:pPr>
      <w:rPr>
        <w:rFonts w:ascii="Symbol" w:hAnsi="Symbol" w:hint="default"/>
      </w:rPr>
    </w:lvl>
    <w:lvl w:ilvl="4" w:tplc="04090003" w:tentative="1">
      <w:start w:val="1"/>
      <w:numFmt w:val="bullet"/>
      <w:lvlText w:val="o"/>
      <w:lvlJc w:val="left"/>
      <w:pPr>
        <w:ind w:left="8010" w:hanging="360"/>
      </w:pPr>
      <w:rPr>
        <w:rFonts w:ascii="Courier New" w:hAnsi="Courier New" w:cs="Courier New" w:hint="default"/>
      </w:rPr>
    </w:lvl>
    <w:lvl w:ilvl="5" w:tplc="04090005" w:tentative="1">
      <w:start w:val="1"/>
      <w:numFmt w:val="bullet"/>
      <w:lvlText w:val=""/>
      <w:lvlJc w:val="left"/>
      <w:pPr>
        <w:ind w:left="8730" w:hanging="360"/>
      </w:pPr>
      <w:rPr>
        <w:rFonts w:ascii="Wingdings" w:hAnsi="Wingdings" w:hint="default"/>
      </w:rPr>
    </w:lvl>
    <w:lvl w:ilvl="6" w:tplc="04090001" w:tentative="1">
      <w:start w:val="1"/>
      <w:numFmt w:val="bullet"/>
      <w:lvlText w:val=""/>
      <w:lvlJc w:val="left"/>
      <w:pPr>
        <w:ind w:left="9450" w:hanging="360"/>
      </w:pPr>
      <w:rPr>
        <w:rFonts w:ascii="Symbol" w:hAnsi="Symbol" w:hint="default"/>
      </w:rPr>
    </w:lvl>
    <w:lvl w:ilvl="7" w:tplc="04090003" w:tentative="1">
      <w:start w:val="1"/>
      <w:numFmt w:val="bullet"/>
      <w:lvlText w:val="o"/>
      <w:lvlJc w:val="left"/>
      <w:pPr>
        <w:ind w:left="10170" w:hanging="360"/>
      </w:pPr>
      <w:rPr>
        <w:rFonts w:ascii="Courier New" w:hAnsi="Courier New" w:cs="Courier New" w:hint="default"/>
      </w:rPr>
    </w:lvl>
    <w:lvl w:ilvl="8" w:tplc="04090005" w:tentative="1">
      <w:start w:val="1"/>
      <w:numFmt w:val="bullet"/>
      <w:lvlText w:val=""/>
      <w:lvlJc w:val="left"/>
      <w:pPr>
        <w:ind w:left="10890" w:hanging="360"/>
      </w:pPr>
      <w:rPr>
        <w:rFonts w:ascii="Wingdings" w:hAnsi="Wingdings" w:hint="default"/>
      </w:rPr>
    </w:lvl>
  </w:abstractNum>
  <w:abstractNum w:abstractNumId="70" w15:restartNumberingAfterBreak="0">
    <w:nsid w:val="5B341DE1"/>
    <w:multiLevelType w:val="hybridMultilevel"/>
    <w:tmpl w:val="9752C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68674A"/>
    <w:multiLevelType w:val="hybridMultilevel"/>
    <w:tmpl w:val="029EC2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BC85336"/>
    <w:multiLevelType w:val="hybridMultilevel"/>
    <w:tmpl w:val="FAE6EE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265E70"/>
    <w:multiLevelType w:val="hybridMultilevel"/>
    <w:tmpl w:val="7D3034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5D846BBF"/>
    <w:multiLevelType w:val="hybridMultilevel"/>
    <w:tmpl w:val="A9EA08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E872021"/>
    <w:multiLevelType w:val="hybridMultilevel"/>
    <w:tmpl w:val="877E4BE0"/>
    <w:lvl w:ilvl="0" w:tplc="DAC2D61C">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05C0051"/>
    <w:multiLevelType w:val="hybridMultilevel"/>
    <w:tmpl w:val="9AB8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09A3CB9"/>
    <w:multiLevelType w:val="hybridMultilevel"/>
    <w:tmpl w:val="D83E4A70"/>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8" w15:restartNumberingAfterBreak="0">
    <w:nsid w:val="627F7B9C"/>
    <w:multiLevelType w:val="hybridMultilevel"/>
    <w:tmpl w:val="EC2CD258"/>
    <w:lvl w:ilvl="0" w:tplc="61BA9E8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3C66ECB"/>
    <w:multiLevelType w:val="hybridMultilevel"/>
    <w:tmpl w:val="4330E2C0"/>
    <w:lvl w:ilvl="0" w:tplc="86247884">
      <w:start w:val="14"/>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0" w15:restartNumberingAfterBreak="0">
    <w:nsid w:val="644A445B"/>
    <w:multiLevelType w:val="hybridMultilevel"/>
    <w:tmpl w:val="25544D92"/>
    <w:lvl w:ilvl="0" w:tplc="C76E67EC">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4921442"/>
    <w:multiLevelType w:val="hybridMultilevel"/>
    <w:tmpl w:val="C3263374"/>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2" w15:restartNumberingAfterBreak="0">
    <w:nsid w:val="656D4A58"/>
    <w:multiLevelType w:val="hybridMultilevel"/>
    <w:tmpl w:val="BDD05D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8D1119"/>
    <w:multiLevelType w:val="hybridMultilevel"/>
    <w:tmpl w:val="5CA8F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65176BA"/>
    <w:multiLevelType w:val="hybridMultilevel"/>
    <w:tmpl w:val="75583C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6AE7806"/>
    <w:multiLevelType w:val="hybridMultilevel"/>
    <w:tmpl w:val="8776597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6" w15:restartNumberingAfterBreak="0">
    <w:nsid w:val="66F46A71"/>
    <w:multiLevelType w:val="hybridMultilevel"/>
    <w:tmpl w:val="8ACEA6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7" w15:restartNumberingAfterBreak="0">
    <w:nsid w:val="66F75D8D"/>
    <w:multiLevelType w:val="hybridMultilevel"/>
    <w:tmpl w:val="6180ECCC"/>
    <w:lvl w:ilvl="0" w:tplc="5CC8FA60">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9275D87"/>
    <w:multiLevelType w:val="hybridMultilevel"/>
    <w:tmpl w:val="A7A263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9" w15:restartNumberingAfterBreak="0">
    <w:nsid w:val="6A075C72"/>
    <w:multiLevelType w:val="hybridMultilevel"/>
    <w:tmpl w:val="8C6CA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8939D5"/>
    <w:multiLevelType w:val="hybridMultilevel"/>
    <w:tmpl w:val="74BA77FC"/>
    <w:lvl w:ilvl="0" w:tplc="FFFFFFFF">
      <w:start w:val="1"/>
      <w:numFmt w:val="decimal"/>
      <w:lvlText w:val="%1."/>
      <w:lvlJc w:val="left"/>
      <w:pPr>
        <w:ind w:left="720" w:hanging="360"/>
      </w:pPr>
      <w:rPr>
        <w:rFonts w:asciiTheme="minorHAnsi" w:hAnsiTheme="minorHAnsi" w:cstheme="minorHAns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EE21157"/>
    <w:multiLevelType w:val="hybridMultilevel"/>
    <w:tmpl w:val="C6369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F4323C1"/>
    <w:multiLevelType w:val="hybridMultilevel"/>
    <w:tmpl w:val="BC0E0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0750385"/>
    <w:multiLevelType w:val="hybridMultilevel"/>
    <w:tmpl w:val="85F6B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1EC324C"/>
    <w:multiLevelType w:val="hybridMultilevel"/>
    <w:tmpl w:val="F9328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42D435E"/>
    <w:multiLevelType w:val="hybridMultilevel"/>
    <w:tmpl w:val="5DB8B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487250D"/>
    <w:multiLevelType w:val="hybridMultilevel"/>
    <w:tmpl w:val="33909E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160E0B"/>
    <w:multiLevelType w:val="multilevel"/>
    <w:tmpl w:val="E2F099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75592B51"/>
    <w:multiLevelType w:val="hybridMultilevel"/>
    <w:tmpl w:val="CE0AF5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5B8600A"/>
    <w:multiLevelType w:val="hybridMultilevel"/>
    <w:tmpl w:val="3982C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7CC1076"/>
    <w:multiLevelType w:val="hybridMultilevel"/>
    <w:tmpl w:val="42728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8273EFF"/>
    <w:multiLevelType w:val="hybridMultilevel"/>
    <w:tmpl w:val="EF982E5C"/>
    <w:lvl w:ilvl="0" w:tplc="10090001">
      <w:start w:val="1"/>
      <w:numFmt w:val="bullet"/>
      <w:lvlText w:val=""/>
      <w:lvlJc w:val="left"/>
      <w:pPr>
        <w:ind w:left="644" w:hanging="360"/>
      </w:pPr>
      <w:rPr>
        <w:rFonts w:ascii="Symbol" w:hAnsi="Symbo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02" w15:restartNumberingAfterBreak="0">
    <w:nsid w:val="78D37EA1"/>
    <w:multiLevelType w:val="hybridMultilevel"/>
    <w:tmpl w:val="A84CD882"/>
    <w:lvl w:ilvl="0" w:tplc="6F963F24">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8F10409"/>
    <w:multiLevelType w:val="hybridMultilevel"/>
    <w:tmpl w:val="0C8A7BA8"/>
    <w:lvl w:ilvl="0" w:tplc="86247884">
      <w:start w:val="14"/>
      <w:numFmt w:val="bullet"/>
      <w:lvlText w:val="-"/>
      <w:lvlJc w:val="left"/>
      <w:pPr>
        <w:ind w:left="360" w:hanging="360"/>
      </w:pPr>
      <w:rPr>
        <w:rFonts w:ascii="Calibri" w:eastAsiaTheme="minorHAns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4" w15:restartNumberingAfterBreak="0">
    <w:nsid w:val="78F34ED5"/>
    <w:multiLevelType w:val="hybridMultilevel"/>
    <w:tmpl w:val="30D4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B5A0DC1"/>
    <w:multiLevelType w:val="hybridMultilevel"/>
    <w:tmpl w:val="E26014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7BB522BE"/>
    <w:multiLevelType w:val="hybridMultilevel"/>
    <w:tmpl w:val="0CB271A6"/>
    <w:lvl w:ilvl="0" w:tplc="10090011">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49663468">
    <w:abstractNumId w:val="5"/>
  </w:num>
  <w:num w:numId="2" w16cid:durableId="1984657578">
    <w:abstractNumId w:val="39"/>
  </w:num>
  <w:num w:numId="3" w16cid:durableId="607086690">
    <w:abstractNumId w:val="65"/>
  </w:num>
  <w:num w:numId="4" w16cid:durableId="159273262">
    <w:abstractNumId w:val="33"/>
  </w:num>
  <w:num w:numId="5" w16cid:durableId="1565872559">
    <w:abstractNumId w:val="37"/>
  </w:num>
  <w:num w:numId="6" w16cid:durableId="1736049079">
    <w:abstractNumId w:val="8"/>
  </w:num>
  <w:num w:numId="7" w16cid:durableId="1819302492">
    <w:abstractNumId w:val="77"/>
  </w:num>
  <w:num w:numId="8" w16cid:durableId="496846381">
    <w:abstractNumId w:val="52"/>
  </w:num>
  <w:num w:numId="9" w16cid:durableId="1075783029">
    <w:abstractNumId w:val="66"/>
  </w:num>
  <w:num w:numId="10" w16cid:durableId="511601702">
    <w:abstractNumId w:val="85"/>
  </w:num>
  <w:num w:numId="11" w16cid:durableId="153765467">
    <w:abstractNumId w:val="64"/>
  </w:num>
  <w:num w:numId="12" w16cid:durableId="1792356188">
    <w:abstractNumId w:val="80"/>
  </w:num>
  <w:num w:numId="13" w16cid:durableId="199317887">
    <w:abstractNumId w:val="68"/>
  </w:num>
  <w:num w:numId="14" w16cid:durableId="351804220">
    <w:abstractNumId w:val="32"/>
  </w:num>
  <w:num w:numId="15" w16cid:durableId="1791315296">
    <w:abstractNumId w:val="67"/>
  </w:num>
  <w:num w:numId="16" w16cid:durableId="1721900098">
    <w:abstractNumId w:val="25"/>
  </w:num>
  <w:num w:numId="17" w16cid:durableId="580530754">
    <w:abstractNumId w:val="41"/>
  </w:num>
  <w:num w:numId="18" w16cid:durableId="210271321">
    <w:abstractNumId w:val="6"/>
  </w:num>
  <w:num w:numId="19" w16cid:durableId="707679394">
    <w:abstractNumId w:val="102"/>
  </w:num>
  <w:num w:numId="20" w16cid:durableId="625697321">
    <w:abstractNumId w:val="97"/>
  </w:num>
  <w:num w:numId="21" w16cid:durableId="199891953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915033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86938346">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0356377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2924232">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2259451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1638352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7800226">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235644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64644743">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1044821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1119288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53910881">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7738975">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01491478">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00488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5168215">
    <w:abstractNumId w:val="69"/>
  </w:num>
  <w:num w:numId="38" w16cid:durableId="584417261">
    <w:abstractNumId w:val="99"/>
  </w:num>
  <w:num w:numId="39" w16cid:durableId="791292575">
    <w:abstractNumId w:val="1"/>
  </w:num>
  <w:num w:numId="40" w16cid:durableId="458837326">
    <w:abstractNumId w:val="55"/>
  </w:num>
  <w:num w:numId="41" w16cid:durableId="769200759">
    <w:abstractNumId w:val="17"/>
  </w:num>
  <w:num w:numId="42" w16cid:durableId="1874032209">
    <w:abstractNumId w:val="73"/>
  </w:num>
  <w:num w:numId="43" w16cid:durableId="2055618377">
    <w:abstractNumId w:val="26"/>
  </w:num>
  <w:num w:numId="44" w16cid:durableId="1230657548">
    <w:abstractNumId w:val="34"/>
  </w:num>
  <w:num w:numId="45" w16cid:durableId="810829698">
    <w:abstractNumId w:val="22"/>
  </w:num>
  <w:num w:numId="46" w16cid:durableId="2024088240">
    <w:abstractNumId w:val="47"/>
  </w:num>
  <w:num w:numId="47" w16cid:durableId="1303920747">
    <w:abstractNumId w:val="61"/>
  </w:num>
  <w:num w:numId="48" w16cid:durableId="607547009">
    <w:abstractNumId w:val="60"/>
  </w:num>
  <w:num w:numId="49" w16cid:durableId="1060324512">
    <w:abstractNumId w:val="12"/>
  </w:num>
  <w:num w:numId="50" w16cid:durableId="1583444123">
    <w:abstractNumId w:val="16"/>
  </w:num>
  <w:num w:numId="51" w16cid:durableId="605772440">
    <w:abstractNumId w:val="20"/>
  </w:num>
  <w:num w:numId="52" w16cid:durableId="866988349">
    <w:abstractNumId w:val="0"/>
  </w:num>
  <w:num w:numId="53" w16cid:durableId="170220322">
    <w:abstractNumId w:val="71"/>
  </w:num>
  <w:num w:numId="54" w16cid:durableId="751125179">
    <w:abstractNumId w:val="40"/>
  </w:num>
  <w:num w:numId="55" w16cid:durableId="507642978">
    <w:abstractNumId w:val="59"/>
  </w:num>
  <w:num w:numId="56" w16cid:durableId="1349453618">
    <w:abstractNumId w:val="100"/>
  </w:num>
  <w:num w:numId="57" w16cid:durableId="1774013722">
    <w:abstractNumId w:val="89"/>
  </w:num>
  <w:num w:numId="58" w16cid:durableId="984353541">
    <w:abstractNumId w:val="74"/>
  </w:num>
  <w:num w:numId="59" w16cid:durableId="487405184">
    <w:abstractNumId w:val="91"/>
  </w:num>
  <w:num w:numId="60" w16cid:durableId="1871333437">
    <w:abstractNumId w:val="43"/>
  </w:num>
  <w:num w:numId="61" w16cid:durableId="683483719">
    <w:abstractNumId w:val="29"/>
  </w:num>
  <w:num w:numId="62" w16cid:durableId="1656496008">
    <w:abstractNumId w:val="42"/>
  </w:num>
  <w:num w:numId="63" w16cid:durableId="483816237">
    <w:abstractNumId w:val="50"/>
  </w:num>
  <w:num w:numId="64" w16cid:durableId="2009404032">
    <w:abstractNumId w:val="48"/>
  </w:num>
  <w:num w:numId="65" w16cid:durableId="1013385862">
    <w:abstractNumId w:val="27"/>
  </w:num>
  <w:num w:numId="66" w16cid:durableId="2032878765">
    <w:abstractNumId w:val="98"/>
  </w:num>
  <w:num w:numId="67" w16cid:durableId="1392463636">
    <w:abstractNumId w:val="54"/>
  </w:num>
  <w:num w:numId="68" w16cid:durableId="537818579">
    <w:abstractNumId w:val="106"/>
  </w:num>
  <w:num w:numId="69" w16cid:durableId="652293097">
    <w:abstractNumId w:val="38"/>
  </w:num>
  <w:num w:numId="70" w16cid:durableId="2129620393">
    <w:abstractNumId w:val="93"/>
  </w:num>
  <w:num w:numId="71" w16cid:durableId="36703637">
    <w:abstractNumId w:val="95"/>
  </w:num>
  <w:num w:numId="72" w16cid:durableId="528497436">
    <w:abstractNumId w:val="14"/>
  </w:num>
  <w:num w:numId="73" w16cid:durableId="311639510">
    <w:abstractNumId w:val="72"/>
  </w:num>
  <w:num w:numId="74" w16cid:durableId="1487044555">
    <w:abstractNumId w:val="31"/>
  </w:num>
  <w:num w:numId="75" w16cid:durableId="1524126639">
    <w:abstractNumId w:val="92"/>
  </w:num>
  <w:num w:numId="76" w16cid:durableId="1790321175">
    <w:abstractNumId w:val="104"/>
  </w:num>
  <w:num w:numId="77" w16cid:durableId="1109277453">
    <w:abstractNumId w:val="82"/>
  </w:num>
  <w:num w:numId="78" w16cid:durableId="2133359295">
    <w:abstractNumId w:val="9"/>
  </w:num>
  <w:num w:numId="79" w16cid:durableId="1172650047">
    <w:abstractNumId w:val="96"/>
  </w:num>
  <w:num w:numId="80" w16cid:durableId="783580759">
    <w:abstractNumId w:val="13"/>
  </w:num>
  <w:num w:numId="81" w16cid:durableId="71783910">
    <w:abstractNumId w:val="53"/>
  </w:num>
  <w:num w:numId="82" w16cid:durableId="863591405">
    <w:abstractNumId w:val="49"/>
  </w:num>
  <w:num w:numId="83" w16cid:durableId="359018143">
    <w:abstractNumId w:val="4"/>
  </w:num>
  <w:num w:numId="84" w16cid:durableId="853881890">
    <w:abstractNumId w:val="45"/>
  </w:num>
  <w:num w:numId="85" w16cid:durableId="551962356">
    <w:abstractNumId w:val="81"/>
  </w:num>
  <w:num w:numId="86" w16cid:durableId="424574727">
    <w:abstractNumId w:val="21"/>
  </w:num>
  <w:num w:numId="87" w16cid:durableId="1952515891">
    <w:abstractNumId w:val="46"/>
  </w:num>
  <w:num w:numId="88" w16cid:durableId="198057193">
    <w:abstractNumId w:val="24"/>
  </w:num>
  <w:num w:numId="89" w16cid:durableId="991712710">
    <w:abstractNumId w:val="44"/>
  </w:num>
  <w:num w:numId="90" w16cid:durableId="741832850">
    <w:abstractNumId w:val="79"/>
  </w:num>
  <w:num w:numId="91" w16cid:durableId="228809498">
    <w:abstractNumId w:val="19"/>
  </w:num>
  <w:num w:numId="92" w16cid:durableId="984629883">
    <w:abstractNumId w:val="3"/>
  </w:num>
  <w:num w:numId="93" w16cid:durableId="1540973572">
    <w:abstractNumId w:val="88"/>
  </w:num>
  <w:num w:numId="94" w16cid:durableId="2142725190">
    <w:abstractNumId w:val="56"/>
  </w:num>
  <w:num w:numId="95" w16cid:durableId="418599913">
    <w:abstractNumId w:val="105"/>
  </w:num>
  <w:num w:numId="96" w16cid:durableId="316954480">
    <w:abstractNumId w:val="103"/>
  </w:num>
  <w:num w:numId="97" w16cid:durableId="1862623743">
    <w:abstractNumId w:val="86"/>
  </w:num>
  <w:num w:numId="98" w16cid:durableId="1232885705">
    <w:abstractNumId w:val="79"/>
  </w:num>
  <w:num w:numId="99" w16cid:durableId="1943488575">
    <w:abstractNumId w:val="101"/>
  </w:num>
  <w:num w:numId="100" w16cid:durableId="431629778">
    <w:abstractNumId w:val="57"/>
  </w:num>
  <w:num w:numId="101" w16cid:durableId="634216842">
    <w:abstractNumId w:val="30"/>
  </w:num>
  <w:num w:numId="102" w16cid:durableId="623803597">
    <w:abstractNumId w:val="36"/>
  </w:num>
  <w:num w:numId="103" w16cid:durableId="1055853733">
    <w:abstractNumId w:val="63"/>
  </w:num>
  <w:num w:numId="104" w16cid:durableId="1193615400">
    <w:abstractNumId w:val="7"/>
  </w:num>
  <w:num w:numId="105" w16cid:durableId="1206940395">
    <w:abstractNumId w:val="76"/>
  </w:num>
  <w:num w:numId="106" w16cid:durableId="2081637943">
    <w:abstractNumId w:val="94"/>
  </w:num>
  <w:num w:numId="107" w16cid:durableId="246230431">
    <w:abstractNumId w:val="70"/>
  </w:num>
  <w:num w:numId="108" w16cid:durableId="1234318794">
    <w:abstractNumId w:val="15"/>
  </w:num>
  <w:num w:numId="109" w16cid:durableId="1503352442">
    <w:abstractNumId w:val="83"/>
  </w:num>
  <w:num w:numId="110" w16cid:durableId="780153614">
    <w:abstractNumId w:val="90"/>
  </w:num>
  <w:num w:numId="111" w16cid:durableId="2000234776">
    <w:abstractNumId w:val="51"/>
  </w:num>
  <w:num w:numId="112" w16cid:durableId="1794445585">
    <w:abstractNumId w:val="84"/>
  </w:num>
  <w:num w:numId="113" w16cid:durableId="739712999">
    <w:abstractNumId w:val="10"/>
  </w:num>
  <w:num w:numId="114" w16cid:durableId="874080478">
    <w:abstractNumId w:val="2"/>
  </w:num>
  <w:num w:numId="115" w16cid:durableId="1249465652">
    <w:abstractNumId w:val="23"/>
  </w:num>
  <w:num w:numId="116" w16cid:durableId="826828424">
    <w:abstractNumId w:val="62"/>
  </w:num>
  <w:num w:numId="117" w16cid:durableId="492451778">
    <w:abstractNumId w:val="78"/>
  </w:num>
  <w:num w:numId="118" w16cid:durableId="1674337514">
    <w:abstractNumId w:val="58"/>
  </w:num>
  <w:num w:numId="119" w16cid:durableId="58134165">
    <w:abstractNumId w:val="28"/>
  </w:num>
  <w:num w:numId="120" w16cid:durableId="1157068849">
    <w:abstractNumId w:val="75"/>
  </w:num>
  <w:num w:numId="121" w16cid:durableId="912743572">
    <w:abstractNumId w:val="35"/>
  </w:num>
  <w:num w:numId="122" w16cid:durableId="872033395">
    <w:abstractNumId w:val="87"/>
  </w:num>
  <w:num w:numId="123" w16cid:durableId="1845852821">
    <w:abstractNumId w:val="11"/>
  </w:num>
  <w:num w:numId="124" w16cid:durableId="1492018036">
    <w:abstractNumId w:val="18"/>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s-ES" w:vendorID="64" w:dllVersion="6" w:nlCheck="1" w:checkStyle="0"/>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es-ES" w:vendorID="64" w:dllVersion="0" w:nlCheck="1" w:checkStyle="0"/>
  <w:activeWritingStyle w:appName="MSWord" w:lang="en-GB" w:vendorID="64" w:dllVersion="6" w:nlCheck="1" w:checkStyle="1"/>
  <w:activeWritingStyle w:appName="MSWord" w:lang="en-GB" w:vendorID="64" w:dllVersion="0" w:nlCheck="1" w:checkStyle="0"/>
  <w:activeWritingStyle w:appName="MSWord" w:lang="de-DE" w:vendorID="64" w:dllVersion="0" w:nlCheck="1" w:checkStyle="0"/>
  <w:activeWritingStyle w:appName="MSWord" w:lang="en-CA"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26"/>
    <w:rsid w:val="00000D50"/>
    <w:rsid w:val="000011FB"/>
    <w:rsid w:val="00001CEA"/>
    <w:rsid w:val="00002C5C"/>
    <w:rsid w:val="00006001"/>
    <w:rsid w:val="00006C1A"/>
    <w:rsid w:val="00013F23"/>
    <w:rsid w:val="00015367"/>
    <w:rsid w:val="000158C6"/>
    <w:rsid w:val="00017F40"/>
    <w:rsid w:val="00022D17"/>
    <w:rsid w:val="00023F80"/>
    <w:rsid w:val="00026D44"/>
    <w:rsid w:val="0002744B"/>
    <w:rsid w:val="00027CBB"/>
    <w:rsid w:val="0003161E"/>
    <w:rsid w:val="00032952"/>
    <w:rsid w:val="00035546"/>
    <w:rsid w:val="00035AE5"/>
    <w:rsid w:val="00037E1C"/>
    <w:rsid w:val="00040997"/>
    <w:rsid w:val="00040BAE"/>
    <w:rsid w:val="000419DE"/>
    <w:rsid w:val="00043A14"/>
    <w:rsid w:val="00044E21"/>
    <w:rsid w:val="00046D80"/>
    <w:rsid w:val="00047922"/>
    <w:rsid w:val="00050936"/>
    <w:rsid w:val="000509C9"/>
    <w:rsid w:val="00054365"/>
    <w:rsid w:val="000548FE"/>
    <w:rsid w:val="00054F8B"/>
    <w:rsid w:val="000560C5"/>
    <w:rsid w:val="00056342"/>
    <w:rsid w:val="00056CF4"/>
    <w:rsid w:val="00060C83"/>
    <w:rsid w:val="000618C0"/>
    <w:rsid w:val="000625D2"/>
    <w:rsid w:val="00062CDE"/>
    <w:rsid w:val="00067070"/>
    <w:rsid w:val="00072DE5"/>
    <w:rsid w:val="00072F26"/>
    <w:rsid w:val="00074BB6"/>
    <w:rsid w:val="00076875"/>
    <w:rsid w:val="00077988"/>
    <w:rsid w:val="00080C84"/>
    <w:rsid w:val="00081CCA"/>
    <w:rsid w:val="000828D1"/>
    <w:rsid w:val="000829A4"/>
    <w:rsid w:val="00082A85"/>
    <w:rsid w:val="00083938"/>
    <w:rsid w:val="00084457"/>
    <w:rsid w:val="000869D7"/>
    <w:rsid w:val="00086FCA"/>
    <w:rsid w:val="00093090"/>
    <w:rsid w:val="00095007"/>
    <w:rsid w:val="00095085"/>
    <w:rsid w:val="000955EC"/>
    <w:rsid w:val="000971EA"/>
    <w:rsid w:val="000A0CBC"/>
    <w:rsid w:val="000A23B0"/>
    <w:rsid w:val="000A4A5C"/>
    <w:rsid w:val="000A594D"/>
    <w:rsid w:val="000A6E23"/>
    <w:rsid w:val="000B0AB1"/>
    <w:rsid w:val="000B281B"/>
    <w:rsid w:val="000B36CE"/>
    <w:rsid w:val="000B3D54"/>
    <w:rsid w:val="000B7357"/>
    <w:rsid w:val="000B7BBE"/>
    <w:rsid w:val="000C24D4"/>
    <w:rsid w:val="000C40C5"/>
    <w:rsid w:val="000C644C"/>
    <w:rsid w:val="000C6482"/>
    <w:rsid w:val="000C6CB7"/>
    <w:rsid w:val="000C6FF4"/>
    <w:rsid w:val="000D13E0"/>
    <w:rsid w:val="000D4A75"/>
    <w:rsid w:val="000D5EE7"/>
    <w:rsid w:val="000D727B"/>
    <w:rsid w:val="000E3699"/>
    <w:rsid w:val="000E3833"/>
    <w:rsid w:val="000F0DBA"/>
    <w:rsid w:val="000F2C61"/>
    <w:rsid w:val="000F3B1F"/>
    <w:rsid w:val="000F4C19"/>
    <w:rsid w:val="000F5F6D"/>
    <w:rsid w:val="000F667D"/>
    <w:rsid w:val="0010054E"/>
    <w:rsid w:val="001007FD"/>
    <w:rsid w:val="00101367"/>
    <w:rsid w:val="00105A46"/>
    <w:rsid w:val="00106B6F"/>
    <w:rsid w:val="00113194"/>
    <w:rsid w:val="00113FF5"/>
    <w:rsid w:val="0011436F"/>
    <w:rsid w:val="00115042"/>
    <w:rsid w:val="00115215"/>
    <w:rsid w:val="001167CB"/>
    <w:rsid w:val="00122B46"/>
    <w:rsid w:val="00124751"/>
    <w:rsid w:val="00126288"/>
    <w:rsid w:val="001267FA"/>
    <w:rsid w:val="00126C33"/>
    <w:rsid w:val="00126D4F"/>
    <w:rsid w:val="00127098"/>
    <w:rsid w:val="00127BA2"/>
    <w:rsid w:val="00131A0F"/>
    <w:rsid w:val="00132D76"/>
    <w:rsid w:val="0013615D"/>
    <w:rsid w:val="0013771B"/>
    <w:rsid w:val="00140086"/>
    <w:rsid w:val="001411A1"/>
    <w:rsid w:val="0014539B"/>
    <w:rsid w:val="0014556E"/>
    <w:rsid w:val="0014648A"/>
    <w:rsid w:val="001469C6"/>
    <w:rsid w:val="00147589"/>
    <w:rsid w:val="00152F64"/>
    <w:rsid w:val="00153EB1"/>
    <w:rsid w:val="001564B8"/>
    <w:rsid w:val="00157952"/>
    <w:rsid w:val="00160848"/>
    <w:rsid w:val="00163008"/>
    <w:rsid w:val="00170FDE"/>
    <w:rsid w:val="00173638"/>
    <w:rsid w:val="0017479D"/>
    <w:rsid w:val="00174CAA"/>
    <w:rsid w:val="0017533E"/>
    <w:rsid w:val="00175E79"/>
    <w:rsid w:val="001764A5"/>
    <w:rsid w:val="00180E2E"/>
    <w:rsid w:val="00184ED2"/>
    <w:rsid w:val="00185273"/>
    <w:rsid w:val="00185645"/>
    <w:rsid w:val="00185E72"/>
    <w:rsid w:val="00186A94"/>
    <w:rsid w:val="00191BEA"/>
    <w:rsid w:val="00192975"/>
    <w:rsid w:val="00192DCF"/>
    <w:rsid w:val="00192FD5"/>
    <w:rsid w:val="0019318E"/>
    <w:rsid w:val="0019522E"/>
    <w:rsid w:val="001960E0"/>
    <w:rsid w:val="00196DAE"/>
    <w:rsid w:val="001A151A"/>
    <w:rsid w:val="001A359B"/>
    <w:rsid w:val="001A4C38"/>
    <w:rsid w:val="001A518A"/>
    <w:rsid w:val="001A650C"/>
    <w:rsid w:val="001A738F"/>
    <w:rsid w:val="001A7863"/>
    <w:rsid w:val="001A7B25"/>
    <w:rsid w:val="001A7DEC"/>
    <w:rsid w:val="001B0036"/>
    <w:rsid w:val="001B0FC8"/>
    <w:rsid w:val="001B14A4"/>
    <w:rsid w:val="001B1C1A"/>
    <w:rsid w:val="001B2CAB"/>
    <w:rsid w:val="001B3E23"/>
    <w:rsid w:val="001B4B5F"/>
    <w:rsid w:val="001B5266"/>
    <w:rsid w:val="001B5FE1"/>
    <w:rsid w:val="001C0C99"/>
    <w:rsid w:val="001C37AD"/>
    <w:rsid w:val="001C3D05"/>
    <w:rsid w:val="001C3F24"/>
    <w:rsid w:val="001C45AB"/>
    <w:rsid w:val="001C4A9D"/>
    <w:rsid w:val="001C60DF"/>
    <w:rsid w:val="001D20C3"/>
    <w:rsid w:val="001D2355"/>
    <w:rsid w:val="001D5AAE"/>
    <w:rsid w:val="001D6195"/>
    <w:rsid w:val="001D6FA8"/>
    <w:rsid w:val="001D7FAD"/>
    <w:rsid w:val="001E1131"/>
    <w:rsid w:val="001E1459"/>
    <w:rsid w:val="001E18DE"/>
    <w:rsid w:val="001E1F8C"/>
    <w:rsid w:val="001E5131"/>
    <w:rsid w:val="001E52FC"/>
    <w:rsid w:val="001E75E4"/>
    <w:rsid w:val="001F0418"/>
    <w:rsid w:val="001F17B0"/>
    <w:rsid w:val="001F2DBB"/>
    <w:rsid w:val="001F4336"/>
    <w:rsid w:val="001F6689"/>
    <w:rsid w:val="001F7707"/>
    <w:rsid w:val="001F7AE4"/>
    <w:rsid w:val="00200F7E"/>
    <w:rsid w:val="00201D5D"/>
    <w:rsid w:val="00204D2D"/>
    <w:rsid w:val="002052D9"/>
    <w:rsid w:val="00206FF7"/>
    <w:rsid w:val="00212485"/>
    <w:rsid w:val="00212805"/>
    <w:rsid w:val="00213A32"/>
    <w:rsid w:val="002163D9"/>
    <w:rsid w:val="00216C1C"/>
    <w:rsid w:val="002174A5"/>
    <w:rsid w:val="00221781"/>
    <w:rsid w:val="00221785"/>
    <w:rsid w:val="00222CA7"/>
    <w:rsid w:val="00222DBA"/>
    <w:rsid w:val="0022442B"/>
    <w:rsid w:val="00225A9B"/>
    <w:rsid w:val="00234D49"/>
    <w:rsid w:val="00240C25"/>
    <w:rsid w:val="00240EF8"/>
    <w:rsid w:val="002419D8"/>
    <w:rsid w:val="00241C5B"/>
    <w:rsid w:val="002428BD"/>
    <w:rsid w:val="0024393C"/>
    <w:rsid w:val="002454EA"/>
    <w:rsid w:val="00245564"/>
    <w:rsid w:val="002461B8"/>
    <w:rsid w:val="00246546"/>
    <w:rsid w:val="0025032E"/>
    <w:rsid w:val="0025139B"/>
    <w:rsid w:val="002530C8"/>
    <w:rsid w:val="00253DFE"/>
    <w:rsid w:val="002563F4"/>
    <w:rsid w:val="00256422"/>
    <w:rsid w:val="002567E6"/>
    <w:rsid w:val="0025724E"/>
    <w:rsid w:val="002579CE"/>
    <w:rsid w:val="00260E75"/>
    <w:rsid w:val="0026445F"/>
    <w:rsid w:val="002647D1"/>
    <w:rsid w:val="00270207"/>
    <w:rsid w:val="00271958"/>
    <w:rsid w:val="002726DA"/>
    <w:rsid w:val="00273DBE"/>
    <w:rsid w:val="00274038"/>
    <w:rsid w:val="002748D3"/>
    <w:rsid w:val="00277A18"/>
    <w:rsid w:val="0028118D"/>
    <w:rsid w:val="002828DE"/>
    <w:rsid w:val="00283C33"/>
    <w:rsid w:val="00283F36"/>
    <w:rsid w:val="00286A24"/>
    <w:rsid w:val="00293E00"/>
    <w:rsid w:val="002957A0"/>
    <w:rsid w:val="00296D43"/>
    <w:rsid w:val="00297152"/>
    <w:rsid w:val="00297D46"/>
    <w:rsid w:val="002A0DD3"/>
    <w:rsid w:val="002A215D"/>
    <w:rsid w:val="002A2FA1"/>
    <w:rsid w:val="002A3764"/>
    <w:rsid w:val="002A69BC"/>
    <w:rsid w:val="002B0D66"/>
    <w:rsid w:val="002B1AD0"/>
    <w:rsid w:val="002B4348"/>
    <w:rsid w:val="002B59CB"/>
    <w:rsid w:val="002B6BC1"/>
    <w:rsid w:val="002B788E"/>
    <w:rsid w:val="002B7A16"/>
    <w:rsid w:val="002B7CF1"/>
    <w:rsid w:val="002C05F4"/>
    <w:rsid w:val="002C69FB"/>
    <w:rsid w:val="002D0014"/>
    <w:rsid w:val="002D0764"/>
    <w:rsid w:val="002D0C07"/>
    <w:rsid w:val="002D29D3"/>
    <w:rsid w:val="002D3F89"/>
    <w:rsid w:val="002D438F"/>
    <w:rsid w:val="002D63A4"/>
    <w:rsid w:val="002D641A"/>
    <w:rsid w:val="002D6613"/>
    <w:rsid w:val="002D717C"/>
    <w:rsid w:val="002E2E8E"/>
    <w:rsid w:val="002E69A8"/>
    <w:rsid w:val="002F0AE2"/>
    <w:rsid w:val="002F1C6A"/>
    <w:rsid w:val="002F1CE1"/>
    <w:rsid w:val="002F23F9"/>
    <w:rsid w:val="002F27AC"/>
    <w:rsid w:val="002F4327"/>
    <w:rsid w:val="002F5530"/>
    <w:rsid w:val="002F612A"/>
    <w:rsid w:val="00301257"/>
    <w:rsid w:val="00302025"/>
    <w:rsid w:val="00303861"/>
    <w:rsid w:val="003048A7"/>
    <w:rsid w:val="00304948"/>
    <w:rsid w:val="00304BB2"/>
    <w:rsid w:val="00305663"/>
    <w:rsid w:val="003057E4"/>
    <w:rsid w:val="00310CBF"/>
    <w:rsid w:val="003138FE"/>
    <w:rsid w:val="00313E24"/>
    <w:rsid w:val="003153E6"/>
    <w:rsid w:val="00316A01"/>
    <w:rsid w:val="0032150B"/>
    <w:rsid w:val="00331137"/>
    <w:rsid w:val="00332B4C"/>
    <w:rsid w:val="00336A26"/>
    <w:rsid w:val="00336DDC"/>
    <w:rsid w:val="0034228D"/>
    <w:rsid w:val="00342974"/>
    <w:rsid w:val="00343323"/>
    <w:rsid w:val="0034372B"/>
    <w:rsid w:val="00343C5F"/>
    <w:rsid w:val="00344047"/>
    <w:rsid w:val="00346651"/>
    <w:rsid w:val="00347434"/>
    <w:rsid w:val="00353C2D"/>
    <w:rsid w:val="0035646F"/>
    <w:rsid w:val="00364AA8"/>
    <w:rsid w:val="003652D3"/>
    <w:rsid w:val="0036581C"/>
    <w:rsid w:val="00366B76"/>
    <w:rsid w:val="003700AF"/>
    <w:rsid w:val="00371299"/>
    <w:rsid w:val="003739E0"/>
    <w:rsid w:val="00373F13"/>
    <w:rsid w:val="0037558A"/>
    <w:rsid w:val="00376F23"/>
    <w:rsid w:val="00377582"/>
    <w:rsid w:val="00380693"/>
    <w:rsid w:val="00381D05"/>
    <w:rsid w:val="00382020"/>
    <w:rsid w:val="00382147"/>
    <w:rsid w:val="003839AE"/>
    <w:rsid w:val="00386D8A"/>
    <w:rsid w:val="003877EB"/>
    <w:rsid w:val="003911FD"/>
    <w:rsid w:val="0039380B"/>
    <w:rsid w:val="00393FD7"/>
    <w:rsid w:val="00394E2B"/>
    <w:rsid w:val="00396368"/>
    <w:rsid w:val="003967CD"/>
    <w:rsid w:val="00397AA5"/>
    <w:rsid w:val="003A051A"/>
    <w:rsid w:val="003A1F96"/>
    <w:rsid w:val="003A29B7"/>
    <w:rsid w:val="003A62A0"/>
    <w:rsid w:val="003A6840"/>
    <w:rsid w:val="003A76E3"/>
    <w:rsid w:val="003B12FC"/>
    <w:rsid w:val="003B1671"/>
    <w:rsid w:val="003B54FE"/>
    <w:rsid w:val="003B614A"/>
    <w:rsid w:val="003B6C50"/>
    <w:rsid w:val="003B6D1F"/>
    <w:rsid w:val="003B7CD8"/>
    <w:rsid w:val="003C2569"/>
    <w:rsid w:val="003C2B4D"/>
    <w:rsid w:val="003C654A"/>
    <w:rsid w:val="003D0AC4"/>
    <w:rsid w:val="003D2916"/>
    <w:rsid w:val="003D39B7"/>
    <w:rsid w:val="003D4F6A"/>
    <w:rsid w:val="003D6622"/>
    <w:rsid w:val="003D7BF6"/>
    <w:rsid w:val="003D7C57"/>
    <w:rsid w:val="003E0664"/>
    <w:rsid w:val="003E13F6"/>
    <w:rsid w:val="003E5417"/>
    <w:rsid w:val="003F0645"/>
    <w:rsid w:val="003F0CFC"/>
    <w:rsid w:val="003F1A9A"/>
    <w:rsid w:val="003F1E44"/>
    <w:rsid w:val="003F34DF"/>
    <w:rsid w:val="003F4A19"/>
    <w:rsid w:val="003F50A4"/>
    <w:rsid w:val="003F6ACF"/>
    <w:rsid w:val="003F7994"/>
    <w:rsid w:val="00402EB6"/>
    <w:rsid w:val="00403610"/>
    <w:rsid w:val="0040412C"/>
    <w:rsid w:val="00410944"/>
    <w:rsid w:val="004123AA"/>
    <w:rsid w:val="004131E0"/>
    <w:rsid w:val="004154D5"/>
    <w:rsid w:val="00420707"/>
    <w:rsid w:val="0042075E"/>
    <w:rsid w:val="00420BF2"/>
    <w:rsid w:val="00421A43"/>
    <w:rsid w:val="0042246A"/>
    <w:rsid w:val="004251A0"/>
    <w:rsid w:val="00426101"/>
    <w:rsid w:val="00426EAB"/>
    <w:rsid w:val="00427058"/>
    <w:rsid w:val="004272F2"/>
    <w:rsid w:val="0043223B"/>
    <w:rsid w:val="004332A0"/>
    <w:rsid w:val="004338D4"/>
    <w:rsid w:val="00433AC7"/>
    <w:rsid w:val="004347A6"/>
    <w:rsid w:val="004359A2"/>
    <w:rsid w:val="00435A06"/>
    <w:rsid w:val="00435B9A"/>
    <w:rsid w:val="0043798E"/>
    <w:rsid w:val="00440BA4"/>
    <w:rsid w:val="00441902"/>
    <w:rsid w:val="00442056"/>
    <w:rsid w:val="00444154"/>
    <w:rsid w:val="00444E56"/>
    <w:rsid w:val="00446178"/>
    <w:rsid w:val="0045165F"/>
    <w:rsid w:val="00452E43"/>
    <w:rsid w:val="00454A81"/>
    <w:rsid w:val="00456A74"/>
    <w:rsid w:val="00457844"/>
    <w:rsid w:val="00460F30"/>
    <w:rsid w:val="0046204E"/>
    <w:rsid w:val="00462835"/>
    <w:rsid w:val="00463276"/>
    <w:rsid w:val="004640F2"/>
    <w:rsid w:val="004672BC"/>
    <w:rsid w:val="00470569"/>
    <w:rsid w:val="0047069A"/>
    <w:rsid w:val="00471556"/>
    <w:rsid w:val="0047317D"/>
    <w:rsid w:val="00477548"/>
    <w:rsid w:val="00482FC4"/>
    <w:rsid w:val="00483595"/>
    <w:rsid w:val="00483965"/>
    <w:rsid w:val="00486071"/>
    <w:rsid w:val="00491180"/>
    <w:rsid w:val="004913D5"/>
    <w:rsid w:val="00491B16"/>
    <w:rsid w:val="0049281D"/>
    <w:rsid w:val="00493A9C"/>
    <w:rsid w:val="004945CE"/>
    <w:rsid w:val="0049462A"/>
    <w:rsid w:val="00494B7E"/>
    <w:rsid w:val="00495117"/>
    <w:rsid w:val="00496D36"/>
    <w:rsid w:val="004A552E"/>
    <w:rsid w:val="004A6A08"/>
    <w:rsid w:val="004A6D2F"/>
    <w:rsid w:val="004A75B9"/>
    <w:rsid w:val="004A78B8"/>
    <w:rsid w:val="004B1271"/>
    <w:rsid w:val="004B3EEC"/>
    <w:rsid w:val="004B428B"/>
    <w:rsid w:val="004B4326"/>
    <w:rsid w:val="004B458E"/>
    <w:rsid w:val="004B50F5"/>
    <w:rsid w:val="004B5A95"/>
    <w:rsid w:val="004B5CB1"/>
    <w:rsid w:val="004C0E1B"/>
    <w:rsid w:val="004C223B"/>
    <w:rsid w:val="004C2990"/>
    <w:rsid w:val="004C3BA6"/>
    <w:rsid w:val="004C3CFB"/>
    <w:rsid w:val="004C41DC"/>
    <w:rsid w:val="004C497D"/>
    <w:rsid w:val="004C5685"/>
    <w:rsid w:val="004C6F1C"/>
    <w:rsid w:val="004C743A"/>
    <w:rsid w:val="004C746F"/>
    <w:rsid w:val="004C7CE9"/>
    <w:rsid w:val="004D087E"/>
    <w:rsid w:val="004D2CCE"/>
    <w:rsid w:val="004D2DE2"/>
    <w:rsid w:val="004D37A9"/>
    <w:rsid w:val="004D3EA3"/>
    <w:rsid w:val="004D42CE"/>
    <w:rsid w:val="004D4E67"/>
    <w:rsid w:val="004D50B3"/>
    <w:rsid w:val="004D50C5"/>
    <w:rsid w:val="004D76F1"/>
    <w:rsid w:val="004D790A"/>
    <w:rsid w:val="004D794C"/>
    <w:rsid w:val="004E12C0"/>
    <w:rsid w:val="004E25E3"/>
    <w:rsid w:val="004E4195"/>
    <w:rsid w:val="004E4536"/>
    <w:rsid w:val="004E47DB"/>
    <w:rsid w:val="004E523C"/>
    <w:rsid w:val="004E5B42"/>
    <w:rsid w:val="004E6285"/>
    <w:rsid w:val="004F1006"/>
    <w:rsid w:val="004F3906"/>
    <w:rsid w:val="004F5849"/>
    <w:rsid w:val="004F74B4"/>
    <w:rsid w:val="00500B2E"/>
    <w:rsid w:val="00500EDB"/>
    <w:rsid w:val="0050137D"/>
    <w:rsid w:val="00505B75"/>
    <w:rsid w:val="00506DEE"/>
    <w:rsid w:val="00506E59"/>
    <w:rsid w:val="00507675"/>
    <w:rsid w:val="0051138F"/>
    <w:rsid w:val="00511F69"/>
    <w:rsid w:val="00516FE3"/>
    <w:rsid w:val="00520EED"/>
    <w:rsid w:val="00521A13"/>
    <w:rsid w:val="00521D5E"/>
    <w:rsid w:val="00522672"/>
    <w:rsid w:val="005257DA"/>
    <w:rsid w:val="00530F25"/>
    <w:rsid w:val="00531190"/>
    <w:rsid w:val="00532813"/>
    <w:rsid w:val="00532DDD"/>
    <w:rsid w:val="00533673"/>
    <w:rsid w:val="00534472"/>
    <w:rsid w:val="00536C81"/>
    <w:rsid w:val="00536D7B"/>
    <w:rsid w:val="00545204"/>
    <w:rsid w:val="0054530D"/>
    <w:rsid w:val="00546510"/>
    <w:rsid w:val="00547C6D"/>
    <w:rsid w:val="00550EB4"/>
    <w:rsid w:val="005533D7"/>
    <w:rsid w:val="005541A5"/>
    <w:rsid w:val="00556203"/>
    <w:rsid w:val="00561A0C"/>
    <w:rsid w:val="00561A81"/>
    <w:rsid w:val="00565315"/>
    <w:rsid w:val="005664BC"/>
    <w:rsid w:val="005727E6"/>
    <w:rsid w:val="00577265"/>
    <w:rsid w:val="00577F73"/>
    <w:rsid w:val="00580788"/>
    <w:rsid w:val="00580DE5"/>
    <w:rsid w:val="00581C63"/>
    <w:rsid w:val="005821BE"/>
    <w:rsid w:val="00583B1F"/>
    <w:rsid w:val="00584748"/>
    <w:rsid w:val="00584F04"/>
    <w:rsid w:val="00586710"/>
    <w:rsid w:val="00586BFE"/>
    <w:rsid w:val="005872C7"/>
    <w:rsid w:val="0058791A"/>
    <w:rsid w:val="00587EC4"/>
    <w:rsid w:val="005963DA"/>
    <w:rsid w:val="00596AA2"/>
    <w:rsid w:val="00597552"/>
    <w:rsid w:val="005A42C9"/>
    <w:rsid w:val="005A48B6"/>
    <w:rsid w:val="005A6935"/>
    <w:rsid w:val="005B0C0B"/>
    <w:rsid w:val="005B1E04"/>
    <w:rsid w:val="005B3BAC"/>
    <w:rsid w:val="005B47DA"/>
    <w:rsid w:val="005B485E"/>
    <w:rsid w:val="005B6D03"/>
    <w:rsid w:val="005B7F16"/>
    <w:rsid w:val="005C2962"/>
    <w:rsid w:val="005C2D53"/>
    <w:rsid w:val="005C2DC8"/>
    <w:rsid w:val="005C30DE"/>
    <w:rsid w:val="005C46F9"/>
    <w:rsid w:val="005C4B6E"/>
    <w:rsid w:val="005C6A43"/>
    <w:rsid w:val="005C7A38"/>
    <w:rsid w:val="005D0FB6"/>
    <w:rsid w:val="005D2FE6"/>
    <w:rsid w:val="005D325E"/>
    <w:rsid w:val="005D3A30"/>
    <w:rsid w:val="005D42DC"/>
    <w:rsid w:val="005D4CB5"/>
    <w:rsid w:val="005D7D19"/>
    <w:rsid w:val="005E1313"/>
    <w:rsid w:val="005E1453"/>
    <w:rsid w:val="005E1946"/>
    <w:rsid w:val="005E3E7E"/>
    <w:rsid w:val="005E4140"/>
    <w:rsid w:val="005E5317"/>
    <w:rsid w:val="005E5512"/>
    <w:rsid w:val="005E5A44"/>
    <w:rsid w:val="005E61B9"/>
    <w:rsid w:val="005E67EF"/>
    <w:rsid w:val="005F153D"/>
    <w:rsid w:val="005F1E11"/>
    <w:rsid w:val="006020E1"/>
    <w:rsid w:val="00602AEA"/>
    <w:rsid w:val="0060420B"/>
    <w:rsid w:val="00604F93"/>
    <w:rsid w:val="006077E3"/>
    <w:rsid w:val="006129D1"/>
    <w:rsid w:val="006134C9"/>
    <w:rsid w:val="006144BA"/>
    <w:rsid w:val="00614AB4"/>
    <w:rsid w:val="0061564D"/>
    <w:rsid w:val="00617101"/>
    <w:rsid w:val="0062006A"/>
    <w:rsid w:val="00620D46"/>
    <w:rsid w:val="0062140A"/>
    <w:rsid w:val="0062218C"/>
    <w:rsid w:val="006226B1"/>
    <w:rsid w:val="00625E6D"/>
    <w:rsid w:val="006263C9"/>
    <w:rsid w:val="00626BC3"/>
    <w:rsid w:val="0063125E"/>
    <w:rsid w:val="00631558"/>
    <w:rsid w:val="00632A7F"/>
    <w:rsid w:val="00633509"/>
    <w:rsid w:val="00633C97"/>
    <w:rsid w:val="00642826"/>
    <w:rsid w:val="00642B06"/>
    <w:rsid w:val="00642C1F"/>
    <w:rsid w:val="00644358"/>
    <w:rsid w:val="006448F8"/>
    <w:rsid w:val="00645727"/>
    <w:rsid w:val="00651E8D"/>
    <w:rsid w:val="00653B40"/>
    <w:rsid w:val="006546E9"/>
    <w:rsid w:val="00655F81"/>
    <w:rsid w:val="006572AE"/>
    <w:rsid w:val="00657BDE"/>
    <w:rsid w:val="00661C9F"/>
    <w:rsid w:val="006658AD"/>
    <w:rsid w:val="0066596D"/>
    <w:rsid w:val="006669F4"/>
    <w:rsid w:val="00670DD8"/>
    <w:rsid w:val="00670E60"/>
    <w:rsid w:val="00671A0C"/>
    <w:rsid w:val="00673672"/>
    <w:rsid w:val="00673C44"/>
    <w:rsid w:val="00673D59"/>
    <w:rsid w:val="006741DB"/>
    <w:rsid w:val="0067435F"/>
    <w:rsid w:val="00674618"/>
    <w:rsid w:val="0067461A"/>
    <w:rsid w:val="00676BEE"/>
    <w:rsid w:val="006826D8"/>
    <w:rsid w:val="00687DFD"/>
    <w:rsid w:val="006929D8"/>
    <w:rsid w:val="006956AF"/>
    <w:rsid w:val="00696180"/>
    <w:rsid w:val="006970B3"/>
    <w:rsid w:val="00697FD8"/>
    <w:rsid w:val="006A0175"/>
    <w:rsid w:val="006A06A1"/>
    <w:rsid w:val="006A139F"/>
    <w:rsid w:val="006A256A"/>
    <w:rsid w:val="006A652B"/>
    <w:rsid w:val="006B04CE"/>
    <w:rsid w:val="006B0DBE"/>
    <w:rsid w:val="006B1A18"/>
    <w:rsid w:val="006B41D9"/>
    <w:rsid w:val="006B4846"/>
    <w:rsid w:val="006B750C"/>
    <w:rsid w:val="006C03FC"/>
    <w:rsid w:val="006C19CA"/>
    <w:rsid w:val="006C3D32"/>
    <w:rsid w:val="006C6CBC"/>
    <w:rsid w:val="006D3F0C"/>
    <w:rsid w:val="006D79EB"/>
    <w:rsid w:val="006D7DCB"/>
    <w:rsid w:val="006E39D5"/>
    <w:rsid w:val="006E3D08"/>
    <w:rsid w:val="006E433F"/>
    <w:rsid w:val="006E6B23"/>
    <w:rsid w:val="006F050E"/>
    <w:rsid w:val="006F0D9D"/>
    <w:rsid w:val="006F15DD"/>
    <w:rsid w:val="006F30D3"/>
    <w:rsid w:val="006F417C"/>
    <w:rsid w:val="006F593B"/>
    <w:rsid w:val="006F5A09"/>
    <w:rsid w:val="006F6D74"/>
    <w:rsid w:val="006F7084"/>
    <w:rsid w:val="00700958"/>
    <w:rsid w:val="00702F46"/>
    <w:rsid w:val="00703549"/>
    <w:rsid w:val="007048B2"/>
    <w:rsid w:val="00711AC6"/>
    <w:rsid w:val="00711CE9"/>
    <w:rsid w:val="00715F26"/>
    <w:rsid w:val="00716847"/>
    <w:rsid w:val="00716E64"/>
    <w:rsid w:val="007176F1"/>
    <w:rsid w:val="00726E40"/>
    <w:rsid w:val="007316D1"/>
    <w:rsid w:val="00731FE5"/>
    <w:rsid w:val="0073541B"/>
    <w:rsid w:val="0073612D"/>
    <w:rsid w:val="00736A5E"/>
    <w:rsid w:val="007424A4"/>
    <w:rsid w:val="0074347C"/>
    <w:rsid w:val="00744515"/>
    <w:rsid w:val="00745739"/>
    <w:rsid w:val="00745B31"/>
    <w:rsid w:val="00745F70"/>
    <w:rsid w:val="00747117"/>
    <w:rsid w:val="00747419"/>
    <w:rsid w:val="00750D13"/>
    <w:rsid w:val="00751CA3"/>
    <w:rsid w:val="007521FE"/>
    <w:rsid w:val="00752A2A"/>
    <w:rsid w:val="00754326"/>
    <w:rsid w:val="007549F2"/>
    <w:rsid w:val="0075674E"/>
    <w:rsid w:val="00760CBD"/>
    <w:rsid w:val="00761370"/>
    <w:rsid w:val="00761EAE"/>
    <w:rsid w:val="00762102"/>
    <w:rsid w:val="00763626"/>
    <w:rsid w:val="00767501"/>
    <w:rsid w:val="00771884"/>
    <w:rsid w:val="00776BD9"/>
    <w:rsid w:val="00777552"/>
    <w:rsid w:val="00777A9F"/>
    <w:rsid w:val="00777D92"/>
    <w:rsid w:val="007827C2"/>
    <w:rsid w:val="00782EED"/>
    <w:rsid w:val="00783F75"/>
    <w:rsid w:val="007842CC"/>
    <w:rsid w:val="00784DFF"/>
    <w:rsid w:val="0078521E"/>
    <w:rsid w:val="00786779"/>
    <w:rsid w:val="0078746F"/>
    <w:rsid w:val="00787AFC"/>
    <w:rsid w:val="00787BE5"/>
    <w:rsid w:val="007936B0"/>
    <w:rsid w:val="0079541D"/>
    <w:rsid w:val="00797003"/>
    <w:rsid w:val="007A1625"/>
    <w:rsid w:val="007A1C43"/>
    <w:rsid w:val="007A287E"/>
    <w:rsid w:val="007A4D72"/>
    <w:rsid w:val="007A52AF"/>
    <w:rsid w:val="007A7FA7"/>
    <w:rsid w:val="007B0ADF"/>
    <w:rsid w:val="007B0EAB"/>
    <w:rsid w:val="007B1146"/>
    <w:rsid w:val="007B14DD"/>
    <w:rsid w:val="007B4BAB"/>
    <w:rsid w:val="007B6091"/>
    <w:rsid w:val="007B60D7"/>
    <w:rsid w:val="007B748C"/>
    <w:rsid w:val="007C36D7"/>
    <w:rsid w:val="007C4BCC"/>
    <w:rsid w:val="007C527E"/>
    <w:rsid w:val="007C6026"/>
    <w:rsid w:val="007D4309"/>
    <w:rsid w:val="007D45DB"/>
    <w:rsid w:val="007D6370"/>
    <w:rsid w:val="007D6A46"/>
    <w:rsid w:val="007D6A8D"/>
    <w:rsid w:val="007D754D"/>
    <w:rsid w:val="007E0937"/>
    <w:rsid w:val="007E0DBD"/>
    <w:rsid w:val="007E21F3"/>
    <w:rsid w:val="007E2F41"/>
    <w:rsid w:val="007E2F83"/>
    <w:rsid w:val="007E564C"/>
    <w:rsid w:val="007E625D"/>
    <w:rsid w:val="007E66F8"/>
    <w:rsid w:val="007E6876"/>
    <w:rsid w:val="007F1361"/>
    <w:rsid w:val="007F34ED"/>
    <w:rsid w:val="007F62C4"/>
    <w:rsid w:val="007F6423"/>
    <w:rsid w:val="00800759"/>
    <w:rsid w:val="00801155"/>
    <w:rsid w:val="008018B3"/>
    <w:rsid w:val="008018CE"/>
    <w:rsid w:val="008020D1"/>
    <w:rsid w:val="00802842"/>
    <w:rsid w:val="008047C8"/>
    <w:rsid w:val="00804F1F"/>
    <w:rsid w:val="0080615F"/>
    <w:rsid w:val="00807E0C"/>
    <w:rsid w:val="00812474"/>
    <w:rsid w:val="00812FAB"/>
    <w:rsid w:val="00813B4C"/>
    <w:rsid w:val="00814683"/>
    <w:rsid w:val="00814A99"/>
    <w:rsid w:val="00815DB1"/>
    <w:rsid w:val="00816B82"/>
    <w:rsid w:val="00816E99"/>
    <w:rsid w:val="00821838"/>
    <w:rsid w:val="008221A6"/>
    <w:rsid w:val="008226D2"/>
    <w:rsid w:val="0082305E"/>
    <w:rsid w:val="00823240"/>
    <w:rsid w:val="00823F05"/>
    <w:rsid w:val="008272B0"/>
    <w:rsid w:val="008277CE"/>
    <w:rsid w:val="0083034C"/>
    <w:rsid w:val="00831611"/>
    <w:rsid w:val="00834325"/>
    <w:rsid w:val="008363F7"/>
    <w:rsid w:val="008366A2"/>
    <w:rsid w:val="008410EC"/>
    <w:rsid w:val="008421C9"/>
    <w:rsid w:val="008425C7"/>
    <w:rsid w:val="00844305"/>
    <w:rsid w:val="00844901"/>
    <w:rsid w:val="00846841"/>
    <w:rsid w:val="008503F8"/>
    <w:rsid w:val="00857438"/>
    <w:rsid w:val="00857D03"/>
    <w:rsid w:val="008644C8"/>
    <w:rsid w:val="00865D52"/>
    <w:rsid w:val="00865DA2"/>
    <w:rsid w:val="00865EA0"/>
    <w:rsid w:val="00866AC8"/>
    <w:rsid w:val="00867466"/>
    <w:rsid w:val="00867B15"/>
    <w:rsid w:val="00867CEF"/>
    <w:rsid w:val="00867DEE"/>
    <w:rsid w:val="008717B8"/>
    <w:rsid w:val="0087459D"/>
    <w:rsid w:val="008752F5"/>
    <w:rsid w:val="00876E14"/>
    <w:rsid w:val="00877CB6"/>
    <w:rsid w:val="008810D0"/>
    <w:rsid w:val="0088201C"/>
    <w:rsid w:val="008859E9"/>
    <w:rsid w:val="008868E7"/>
    <w:rsid w:val="00890128"/>
    <w:rsid w:val="0089589B"/>
    <w:rsid w:val="008A13C0"/>
    <w:rsid w:val="008A149A"/>
    <w:rsid w:val="008A2710"/>
    <w:rsid w:val="008A2A3E"/>
    <w:rsid w:val="008A2D7E"/>
    <w:rsid w:val="008A4565"/>
    <w:rsid w:val="008A5513"/>
    <w:rsid w:val="008A7A4B"/>
    <w:rsid w:val="008B0340"/>
    <w:rsid w:val="008B122B"/>
    <w:rsid w:val="008B1309"/>
    <w:rsid w:val="008B17E9"/>
    <w:rsid w:val="008B1831"/>
    <w:rsid w:val="008B2657"/>
    <w:rsid w:val="008B27CB"/>
    <w:rsid w:val="008B571F"/>
    <w:rsid w:val="008B6B22"/>
    <w:rsid w:val="008B7D2C"/>
    <w:rsid w:val="008B7D85"/>
    <w:rsid w:val="008C05EC"/>
    <w:rsid w:val="008C2C14"/>
    <w:rsid w:val="008C4A8E"/>
    <w:rsid w:val="008C53C1"/>
    <w:rsid w:val="008D1E6F"/>
    <w:rsid w:val="008D2B9D"/>
    <w:rsid w:val="008D36C7"/>
    <w:rsid w:val="008D46A5"/>
    <w:rsid w:val="008D4C83"/>
    <w:rsid w:val="008D4E4F"/>
    <w:rsid w:val="008D6020"/>
    <w:rsid w:val="008D6732"/>
    <w:rsid w:val="008D70AC"/>
    <w:rsid w:val="008D78B1"/>
    <w:rsid w:val="008D78BB"/>
    <w:rsid w:val="008E0460"/>
    <w:rsid w:val="008E0918"/>
    <w:rsid w:val="008E4A27"/>
    <w:rsid w:val="008E5009"/>
    <w:rsid w:val="008E75B9"/>
    <w:rsid w:val="008E77BC"/>
    <w:rsid w:val="008E7EB7"/>
    <w:rsid w:val="008F3D41"/>
    <w:rsid w:val="008F4318"/>
    <w:rsid w:val="008F4964"/>
    <w:rsid w:val="008F5B24"/>
    <w:rsid w:val="008F7A86"/>
    <w:rsid w:val="00900CD5"/>
    <w:rsid w:val="00902B38"/>
    <w:rsid w:val="00903372"/>
    <w:rsid w:val="00904B4D"/>
    <w:rsid w:val="00905058"/>
    <w:rsid w:val="00906AF9"/>
    <w:rsid w:val="00907168"/>
    <w:rsid w:val="00910EA2"/>
    <w:rsid w:val="009130F1"/>
    <w:rsid w:val="00913B01"/>
    <w:rsid w:val="00914121"/>
    <w:rsid w:val="00916809"/>
    <w:rsid w:val="00920432"/>
    <w:rsid w:val="00923DD7"/>
    <w:rsid w:val="009245E7"/>
    <w:rsid w:val="0092644D"/>
    <w:rsid w:val="0092645A"/>
    <w:rsid w:val="00926641"/>
    <w:rsid w:val="00927D8A"/>
    <w:rsid w:val="00930DF1"/>
    <w:rsid w:val="00930E01"/>
    <w:rsid w:val="0093203C"/>
    <w:rsid w:val="00932192"/>
    <w:rsid w:val="009350E3"/>
    <w:rsid w:val="00936BEA"/>
    <w:rsid w:val="00936F37"/>
    <w:rsid w:val="00937996"/>
    <w:rsid w:val="00941804"/>
    <w:rsid w:val="00942B93"/>
    <w:rsid w:val="00942BD0"/>
    <w:rsid w:val="00945D23"/>
    <w:rsid w:val="00946A35"/>
    <w:rsid w:val="00954394"/>
    <w:rsid w:val="00954D16"/>
    <w:rsid w:val="009560F3"/>
    <w:rsid w:val="00957588"/>
    <w:rsid w:val="009579A8"/>
    <w:rsid w:val="009602F0"/>
    <w:rsid w:val="00960C7D"/>
    <w:rsid w:val="00961718"/>
    <w:rsid w:val="00962486"/>
    <w:rsid w:val="0096344A"/>
    <w:rsid w:val="00964644"/>
    <w:rsid w:val="00964AA9"/>
    <w:rsid w:val="00964E35"/>
    <w:rsid w:val="0096585B"/>
    <w:rsid w:val="00966AC1"/>
    <w:rsid w:val="009672E7"/>
    <w:rsid w:val="009674C0"/>
    <w:rsid w:val="00970CAE"/>
    <w:rsid w:val="00972AFC"/>
    <w:rsid w:val="009733A2"/>
    <w:rsid w:val="0097391A"/>
    <w:rsid w:val="00976B3F"/>
    <w:rsid w:val="0097702E"/>
    <w:rsid w:val="00977286"/>
    <w:rsid w:val="00977A8B"/>
    <w:rsid w:val="00980894"/>
    <w:rsid w:val="00983937"/>
    <w:rsid w:val="0098547E"/>
    <w:rsid w:val="0098774C"/>
    <w:rsid w:val="00991E69"/>
    <w:rsid w:val="00991FF7"/>
    <w:rsid w:val="00992C68"/>
    <w:rsid w:val="00993ACF"/>
    <w:rsid w:val="009971CF"/>
    <w:rsid w:val="009A0FB0"/>
    <w:rsid w:val="009A2C80"/>
    <w:rsid w:val="009B049C"/>
    <w:rsid w:val="009B0636"/>
    <w:rsid w:val="009B099F"/>
    <w:rsid w:val="009B20A1"/>
    <w:rsid w:val="009C0537"/>
    <w:rsid w:val="009C11E5"/>
    <w:rsid w:val="009C231F"/>
    <w:rsid w:val="009C2FD0"/>
    <w:rsid w:val="009C40D5"/>
    <w:rsid w:val="009C41D4"/>
    <w:rsid w:val="009C62D2"/>
    <w:rsid w:val="009C6BDB"/>
    <w:rsid w:val="009D0598"/>
    <w:rsid w:val="009D1597"/>
    <w:rsid w:val="009D4CE2"/>
    <w:rsid w:val="009D4F5A"/>
    <w:rsid w:val="009D6BC1"/>
    <w:rsid w:val="009D7350"/>
    <w:rsid w:val="009E04D5"/>
    <w:rsid w:val="009E2C29"/>
    <w:rsid w:val="009E38F4"/>
    <w:rsid w:val="009E4FCE"/>
    <w:rsid w:val="009F0C4E"/>
    <w:rsid w:val="009F11EF"/>
    <w:rsid w:val="009F1F1B"/>
    <w:rsid w:val="009F361A"/>
    <w:rsid w:val="009F5830"/>
    <w:rsid w:val="009F5D21"/>
    <w:rsid w:val="009F5D42"/>
    <w:rsid w:val="009F5F2D"/>
    <w:rsid w:val="009F6685"/>
    <w:rsid w:val="00A02021"/>
    <w:rsid w:val="00A0209B"/>
    <w:rsid w:val="00A03601"/>
    <w:rsid w:val="00A03F3F"/>
    <w:rsid w:val="00A049AC"/>
    <w:rsid w:val="00A116A4"/>
    <w:rsid w:val="00A136E8"/>
    <w:rsid w:val="00A160D4"/>
    <w:rsid w:val="00A217C8"/>
    <w:rsid w:val="00A22F34"/>
    <w:rsid w:val="00A24897"/>
    <w:rsid w:val="00A251EC"/>
    <w:rsid w:val="00A275CC"/>
    <w:rsid w:val="00A27DD3"/>
    <w:rsid w:val="00A3460F"/>
    <w:rsid w:val="00A34A32"/>
    <w:rsid w:val="00A358BA"/>
    <w:rsid w:val="00A35DA7"/>
    <w:rsid w:val="00A35E34"/>
    <w:rsid w:val="00A365C4"/>
    <w:rsid w:val="00A37F5C"/>
    <w:rsid w:val="00A431F0"/>
    <w:rsid w:val="00A45AB4"/>
    <w:rsid w:val="00A478DF"/>
    <w:rsid w:val="00A50122"/>
    <w:rsid w:val="00A51A3B"/>
    <w:rsid w:val="00A52718"/>
    <w:rsid w:val="00A546FF"/>
    <w:rsid w:val="00A54D3E"/>
    <w:rsid w:val="00A55809"/>
    <w:rsid w:val="00A55948"/>
    <w:rsid w:val="00A57394"/>
    <w:rsid w:val="00A601C1"/>
    <w:rsid w:val="00A609B4"/>
    <w:rsid w:val="00A613C0"/>
    <w:rsid w:val="00A61616"/>
    <w:rsid w:val="00A631EF"/>
    <w:rsid w:val="00A63A2E"/>
    <w:rsid w:val="00A63EF1"/>
    <w:rsid w:val="00A64CCA"/>
    <w:rsid w:val="00A65063"/>
    <w:rsid w:val="00A704BE"/>
    <w:rsid w:val="00A71147"/>
    <w:rsid w:val="00A74E6C"/>
    <w:rsid w:val="00A773E5"/>
    <w:rsid w:val="00A8014D"/>
    <w:rsid w:val="00A80164"/>
    <w:rsid w:val="00A820C1"/>
    <w:rsid w:val="00A84940"/>
    <w:rsid w:val="00A85EF5"/>
    <w:rsid w:val="00A872D4"/>
    <w:rsid w:val="00A90ABC"/>
    <w:rsid w:val="00A9237D"/>
    <w:rsid w:val="00A94B43"/>
    <w:rsid w:val="00A96E14"/>
    <w:rsid w:val="00A96F9C"/>
    <w:rsid w:val="00A9768C"/>
    <w:rsid w:val="00AA19B9"/>
    <w:rsid w:val="00AA2115"/>
    <w:rsid w:val="00AA2998"/>
    <w:rsid w:val="00AA3800"/>
    <w:rsid w:val="00AA6C1E"/>
    <w:rsid w:val="00AA7729"/>
    <w:rsid w:val="00AA7A57"/>
    <w:rsid w:val="00AB1CE0"/>
    <w:rsid w:val="00AB2559"/>
    <w:rsid w:val="00AB5ADE"/>
    <w:rsid w:val="00AB647E"/>
    <w:rsid w:val="00AC0608"/>
    <w:rsid w:val="00AC3DB9"/>
    <w:rsid w:val="00AC470F"/>
    <w:rsid w:val="00AC47CD"/>
    <w:rsid w:val="00AD03C6"/>
    <w:rsid w:val="00AD079D"/>
    <w:rsid w:val="00AD089E"/>
    <w:rsid w:val="00AD2346"/>
    <w:rsid w:val="00AD23D4"/>
    <w:rsid w:val="00AD5C16"/>
    <w:rsid w:val="00AE07F4"/>
    <w:rsid w:val="00AE37D7"/>
    <w:rsid w:val="00AE60CD"/>
    <w:rsid w:val="00AF0BA4"/>
    <w:rsid w:val="00AF23BF"/>
    <w:rsid w:val="00AF37E1"/>
    <w:rsid w:val="00AF6B38"/>
    <w:rsid w:val="00AF70E8"/>
    <w:rsid w:val="00B03209"/>
    <w:rsid w:val="00B06422"/>
    <w:rsid w:val="00B073FE"/>
    <w:rsid w:val="00B07AD5"/>
    <w:rsid w:val="00B07BCB"/>
    <w:rsid w:val="00B107E0"/>
    <w:rsid w:val="00B1245B"/>
    <w:rsid w:val="00B13869"/>
    <w:rsid w:val="00B1432E"/>
    <w:rsid w:val="00B1731E"/>
    <w:rsid w:val="00B20FF0"/>
    <w:rsid w:val="00B21919"/>
    <w:rsid w:val="00B24CF0"/>
    <w:rsid w:val="00B26A3C"/>
    <w:rsid w:val="00B278F1"/>
    <w:rsid w:val="00B27CCA"/>
    <w:rsid w:val="00B328ED"/>
    <w:rsid w:val="00B32F13"/>
    <w:rsid w:val="00B34C2B"/>
    <w:rsid w:val="00B35000"/>
    <w:rsid w:val="00B374D2"/>
    <w:rsid w:val="00B40325"/>
    <w:rsid w:val="00B4060C"/>
    <w:rsid w:val="00B41C81"/>
    <w:rsid w:val="00B45036"/>
    <w:rsid w:val="00B464F8"/>
    <w:rsid w:val="00B50022"/>
    <w:rsid w:val="00B52642"/>
    <w:rsid w:val="00B5331C"/>
    <w:rsid w:val="00B53D35"/>
    <w:rsid w:val="00B544C3"/>
    <w:rsid w:val="00B54638"/>
    <w:rsid w:val="00B54E51"/>
    <w:rsid w:val="00B5507D"/>
    <w:rsid w:val="00B55C2D"/>
    <w:rsid w:val="00B55CA7"/>
    <w:rsid w:val="00B6240F"/>
    <w:rsid w:val="00B66279"/>
    <w:rsid w:val="00B66CD5"/>
    <w:rsid w:val="00B67D08"/>
    <w:rsid w:val="00B70372"/>
    <w:rsid w:val="00B72580"/>
    <w:rsid w:val="00B74C42"/>
    <w:rsid w:val="00B778E4"/>
    <w:rsid w:val="00B81332"/>
    <w:rsid w:val="00B81A7C"/>
    <w:rsid w:val="00B82200"/>
    <w:rsid w:val="00B8334D"/>
    <w:rsid w:val="00B842A0"/>
    <w:rsid w:val="00B8451E"/>
    <w:rsid w:val="00B859EE"/>
    <w:rsid w:val="00B86991"/>
    <w:rsid w:val="00B86C3A"/>
    <w:rsid w:val="00B8701F"/>
    <w:rsid w:val="00B90C36"/>
    <w:rsid w:val="00B9112C"/>
    <w:rsid w:val="00B911FE"/>
    <w:rsid w:val="00B92662"/>
    <w:rsid w:val="00B95BB3"/>
    <w:rsid w:val="00BA0256"/>
    <w:rsid w:val="00BA0FEE"/>
    <w:rsid w:val="00BA1491"/>
    <w:rsid w:val="00BA5C64"/>
    <w:rsid w:val="00BB106F"/>
    <w:rsid w:val="00BB1FC9"/>
    <w:rsid w:val="00BB23D7"/>
    <w:rsid w:val="00BB2A48"/>
    <w:rsid w:val="00BB2F49"/>
    <w:rsid w:val="00BB3017"/>
    <w:rsid w:val="00BB52C4"/>
    <w:rsid w:val="00BB6159"/>
    <w:rsid w:val="00BB6DBF"/>
    <w:rsid w:val="00BB6E1B"/>
    <w:rsid w:val="00BC037A"/>
    <w:rsid w:val="00BC1BD3"/>
    <w:rsid w:val="00BC2AD0"/>
    <w:rsid w:val="00BC2FB7"/>
    <w:rsid w:val="00BC7908"/>
    <w:rsid w:val="00BC7AD5"/>
    <w:rsid w:val="00BD098B"/>
    <w:rsid w:val="00BD3BFE"/>
    <w:rsid w:val="00BD4A15"/>
    <w:rsid w:val="00BD522E"/>
    <w:rsid w:val="00BD622E"/>
    <w:rsid w:val="00BD6723"/>
    <w:rsid w:val="00BD71F4"/>
    <w:rsid w:val="00BD751E"/>
    <w:rsid w:val="00BE03AE"/>
    <w:rsid w:val="00BE1885"/>
    <w:rsid w:val="00BE1B8E"/>
    <w:rsid w:val="00BE30EE"/>
    <w:rsid w:val="00BE7B9A"/>
    <w:rsid w:val="00BF0368"/>
    <w:rsid w:val="00BF134B"/>
    <w:rsid w:val="00BF1C16"/>
    <w:rsid w:val="00BF5869"/>
    <w:rsid w:val="00BF6E60"/>
    <w:rsid w:val="00BF7754"/>
    <w:rsid w:val="00C00AD3"/>
    <w:rsid w:val="00C03C35"/>
    <w:rsid w:val="00C03C88"/>
    <w:rsid w:val="00C04D12"/>
    <w:rsid w:val="00C050C0"/>
    <w:rsid w:val="00C06CCD"/>
    <w:rsid w:val="00C11B71"/>
    <w:rsid w:val="00C128EB"/>
    <w:rsid w:val="00C13D1C"/>
    <w:rsid w:val="00C2013D"/>
    <w:rsid w:val="00C2278C"/>
    <w:rsid w:val="00C232F0"/>
    <w:rsid w:val="00C24EBA"/>
    <w:rsid w:val="00C25489"/>
    <w:rsid w:val="00C26891"/>
    <w:rsid w:val="00C3180C"/>
    <w:rsid w:val="00C334DB"/>
    <w:rsid w:val="00C36A9C"/>
    <w:rsid w:val="00C40708"/>
    <w:rsid w:val="00C40944"/>
    <w:rsid w:val="00C40C99"/>
    <w:rsid w:val="00C41C5D"/>
    <w:rsid w:val="00C41C8F"/>
    <w:rsid w:val="00C42786"/>
    <w:rsid w:val="00C430AD"/>
    <w:rsid w:val="00C432CA"/>
    <w:rsid w:val="00C4429A"/>
    <w:rsid w:val="00C45C54"/>
    <w:rsid w:val="00C46404"/>
    <w:rsid w:val="00C46540"/>
    <w:rsid w:val="00C50740"/>
    <w:rsid w:val="00C51743"/>
    <w:rsid w:val="00C54A29"/>
    <w:rsid w:val="00C564BE"/>
    <w:rsid w:val="00C56FBE"/>
    <w:rsid w:val="00C62B4B"/>
    <w:rsid w:val="00C64E5F"/>
    <w:rsid w:val="00C66A5A"/>
    <w:rsid w:val="00C679C2"/>
    <w:rsid w:val="00C679F1"/>
    <w:rsid w:val="00C7100E"/>
    <w:rsid w:val="00C72998"/>
    <w:rsid w:val="00C74D42"/>
    <w:rsid w:val="00C76FFF"/>
    <w:rsid w:val="00C801EB"/>
    <w:rsid w:val="00C82C9B"/>
    <w:rsid w:val="00C830A5"/>
    <w:rsid w:val="00C90046"/>
    <w:rsid w:val="00C90FE9"/>
    <w:rsid w:val="00C90FFE"/>
    <w:rsid w:val="00C92B89"/>
    <w:rsid w:val="00C942DA"/>
    <w:rsid w:val="00C97932"/>
    <w:rsid w:val="00CA05CD"/>
    <w:rsid w:val="00CA2646"/>
    <w:rsid w:val="00CA3053"/>
    <w:rsid w:val="00CA3BE6"/>
    <w:rsid w:val="00CA3F4D"/>
    <w:rsid w:val="00CA7A93"/>
    <w:rsid w:val="00CB0E77"/>
    <w:rsid w:val="00CB425F"/>
    <w:rsid w:val="00CC0DDE"/>
    <w:rsid w:val="00CC15E1"/>
    <w:rsid w:val="00CC1DF8"/>
    <w:rsid w:val="00CC3E8B"/>
    <w:rsid w:val="00CC4E62"/>
    <w:rsid w:val="00CC5130"/>
    <w:rsid w:val="00CC5948"/>
    <w:rsid w:val="00CC6EBB"/>
    <w:rsid w:val="00CD2592"/>
    <w:rsid w:val="00CD2677"/>
    <w:rsid w:val="00CD386E"/>
    <w:rsid w:val="00CD4618"/>
    <w:rsid w:val="00CD48B1"/>
    <w:rsid w:val="00CD738C"/>
    <w:rsid w:val="00CE3E29"/>
    <w:rsid w:val="00CE6306"/>
    <w:rsid w:val="00CE68C6"/>
    <w:rsid w:val="00CF22A8"/>
    <w:rsid w:val="00CF28C5"/>
    <w:rsid w:val="00CF2C39"/>
    <w:rsid w:val="00CF33C6"/>
    <w:rsid w:val="00CF3F55"/>
    <w:rsid w:val="00CF4B1D"/>
    <w:rsid w:val="00CF5828"/>
    <w:rsid w:val="00CF5921"/>
    <w:rsid w:val="00D013FA"/>
    <w:rsid w:val="00D03011"/>
    <w:rsid w:val="00D03A68"/>
    <w:rsid w:val="00D056C2"/>
    <w:rsid w:val="00D06337"/>
    <w:rsid w:val="00D07883"/>
    <w:rsid w:val="00D1113E"/>
    <w:rsid w:val="00D13878"/>
    <w:rsid w:val="00D157B5"/>
    <w:rsid w:val="00D16697"/>
    <w:rsid w:val="00D261F9"/>
    <w:rsid w:val="00D27DA9"/>
    <w:rsid w:val="00D31A95"/>
    <w:rsid w:val="00D32CBD"/>
    <w:rsid w:val="00D3487F"/>
    <w:rsid w:val="00D36ABD"/>
    <w:rsid w:val="00D36FB6"/>
    <w:rsid w:val="00D40730"/>
    <w:rsid w:val="00D40865"/>
    <w:rsid w:val="00D422B4"/>
    <w:rsid w:val="00D4520D"/>
    <w:rsid w:val="00D460F5"/>
    <w:rsid w:val="00D46878"/>
    <w:rsid w:val="00D506D8"/>
    <w:rsid w:val="00D50CA1"/>
    <w:rsid w:val="00D5444F"/>
    <w:rsid w:val="00D578DA"/>
    <w:rsid w:val="00D623E0"/>
    <w:rsid w:val="00D6393E"/>
    <w:rsid w:val="00D64CAD"/>
    <w:rsid w:val="00D653D7"/>
    <w:rsid w:val="00D6745A"/>
    <w:rsid w:val="00D679C7"/>
    <w:rsid w:val="00D718F1"/>
    <w:rsid w:val="00D73233"/>
    <w:rsid w:val="00D735B9"/>
    <w:rsid w:val="00D74136"/>
    <w:rsid w:val="00D746B5"/>
    <w:rsid w:val="00D75B45"/>
    <w:rsid w:val="00D7634D"/>
    <w:rsid w:val="00D76A7C"/>
    <w:rsid w:val="00D77ABF"/>
    <w:rsid w:val="00D83F19"/>
    <w:rsid w:val="00D86FB3"/>
    <w:rsid w:val="00D879B6"/>
    <w:rsid w:val="00D9097A"/>
    <w:rsid w:val="00D91CFC"/>
    <w:rsid w:val="00D942CA"/>
    <w:rsid w:val="00D95F73"/>
    <w:rsid w:val="00DA0C94"/>
    <w:rsid w:val="00DA3215"/>
    <w:rsid w:val="00DA5AD3"/>
    <w:rsid w:val="00DA5E17"/>
    <w:rsid w:val="00DA7FAA"/>
    <w:rsid w:val="00DB062D"/>
    <w:rsid w:val="00DB3AE4"/>
    <w:rsid w:val="00DB41DF"/>
    <w:rsid w:val="00DB49F2"/>
    <w:rsid w:val="00DB7A43"/>
    <w:rsid w:val="00DC084F"/>
    <w:rsid w:val="00DC10CD"/>
    <w:rsid w:val="00DC366B"/>
    <w:rsid w:val="00DC4222"/>
    <w:rsid w:val="00DC50DB"/>
    <w:rsid w:val="00DC57E4"/>
    <w:rsid w:val="00DC59BF"/>
    <w:rsid w:val="00DC6CBC"/>
    <w:rsid w:val="00DC7EE1"/>
    <w:rsid w:val="00DD02E2"/>
    <w:rsid w:val="00DD0DEF"/>
    <w:rsid w:val="00DD0FE4"/>
    <w:rsid w:val="00DD26A6"/>
    <w:rsid w:val="00DD28FF"/>
    <w:rsid w:val="00DD2ABB"/>
    <w:rsid w:val="00DD5226"/>
    <w:rsid w:val="00DD6859"/>
    <w:rsid w:val="00DD70EE"/>
    <w:rsid w:val="00DE1700"/>
    <w:rsid w:val="00DE1DBF"/>
    <w:rsid w:val="00DE452D"/>
    <w:rsid w:val="00DE59E8"/>
    <w:rsid w:val="00DE7E43"/>
    <w:rsid w:val="00DF0098"/>
    <w:rsid w:val="00DF1F68"/>
    <w:rsid w:val="00DF2160"/>
    <w:rsid w:val="00DF3060"/>
    <w:rsid w:val="00DF4DA9"/>
    <w:rsid w:val="00DF6343"/>
    <w:rsid w:val="00DF65D1"/>
    <w:rsid w:val="00DF7D4A"/>
    <w:rsid w:val="00E043AF"/>
    <w:rsid w:val="00E048A3"/>
    <w:rsid w:val="00E057AC"/>
    <w:rsid w:val="00E0601A"/>
    <w:rsid w:val="00E06D58"/>
    <w:rsid w:val="00E1049B"/>
    <w:rsid w:val="00E11480"/>
    <w:rsid w:val="00E11612"/>
    <w:rsid w:val="00E128A6"/>
    <w:rsid w:val="00E1401F"/>
    <w:rsid w:val="00E14CDC"/>
    <w:rsid w:val="00E20278"/>
    <w:rsid w:val="00E20C65"/>
    <w:rsid w:val="00E22B85"/>
    <w:rsid w:val="00E2694A"/>
    <w:rsid w:val="00E26BE3"/>
    <w:rsid w:val="00E26FA2"/>
    <w:rsid w:val="00E2786F"/>
    <w:rsid w:val="00E279A9"/>
    <w:rsid w:val="00E32569"/>
    <w:rsid w:val="00E34934"/>
    <w:rsid w:val="00E34F9F"/>
    <w:rsid w:val="00E3500E"/>
    <w:rsid w:val="00E3732B"/>
    <w:rsid w:val="00E375BD"/>
    <w:rsid w:val="00E37DCB"/>
    <w:rsid w:val="00E4010F"/>
    <w:rsid w:val="00E40721"/>
    <w:rsid w:val="00E42145"/>
    <w:rsid w:val="00E428FB"/>
    <w:rsid w:val="00E42CC4"/>
    <w:rsid w:val="00E459D6"/>
    <w:rsid w:val="00E461B2"/>
    <w:rsid w:val="00E465FD"/>
    <w:rsid w:val="00E530E9"/>
    <w:rsid w:val="00E540D4"/>
    <w:rsid w:val="00E60102"/>
    <w:rsid w:val="00E608B0"/>
    <w:rsid w:val="00E62BBE"/>
    <w:rsid w:val="00E6303B"/>
    <w:rsid w:val="00E66321"/>
    <w:rsid w:val="00E66CD1"/>
    <w:rsid w:val="00E67D3B"/>
    <w:rsid w:val="00E70950"/>
    <w:rsid w:val="00E70FEF"/>
    <w:rsid w:val="00E73863"/>
    <w:rsid w:val="00E73ACD"/>
    <w:rsid w:val="00E73DCC"/>
    <w:rsid w:val="00E74B02"/>
    <w:rsid w:val="00E74DE3"/>
    <w:rsid w:val="00E7577F"/>
    <w:rsid w:val="00E80692"/>
    <w:rsid w:val="00E81DA9"/>
    <w:rsid w:val="00E84544"/>
    <w:rsid w:val="00E84C79"/>
    <w:rsid w:val="00E85659"/>
    <w:rsid w:val="00E8756B"/>
    <w:rsid w:val="00E9090B"/>
    <w:rsid w:val="00E90F92"/>
    <w:rsid w:val="00E9161F"/>
    <w:rsid w:val="00E92437"/>
    <w:rsid w:val="00E925BB"/>
    <w:rsid w:val="00E92BB7"/>
    <w:rsid w:val="00E962DD"/>
    <w:rsid w:val="00EA2E4F"/>
    <w:rsid w:val="00EA604C"/>
    <w:rsid w:val="00EA6941"/>
    <w:rsid w:val="00EB418D"/>
    <w:rsid w:val="00EB4CC6"/>
    <w:rsid w:val="00EB51F3"/>
    <w:rsid w:val="00EB75DA"/>
    <w:rsid w:val="00EB7B05"/>
    <w:rsid w:val="00EC1A2C"/>
    <w:rsid w:val="00EC2BB8"/>
    <w:rsid w:val="00EC3ED5"/>
    <w:rsid w:val="00EC5931"/>
    <w:rsid w:val="00EC7927"/>
    <w:rsid w:val="00ED1741"/>
    <w:rsid w:val="00ED486F"/>
    <w:rsid w:val="00ED73E7"/>
    <w:rsid w:val="00ED7C08"/>
    <w:rsid w:val="00EE3EB4"/>
    <w:rsid w:val="00EE4811"/>
    <w:rsid w:val="00EE4D41"/>
    <w:rsid w:val="00EE586D"/>
    <w:rsid w:val="00EE6667"/>
    <w:rsid w:val="00EE6DA1"/>
    <w:rsid w:val="00EE76C8"/>
    <w:rsid w:val="00EF1B61"/>
    <w:rsid w:val="00EF2876"/>
    <w:rsid w:val="00EF3441"/>
    <w:rsid w:val="00EF5EEF"/>
    <w:rsid w:val="00F03D82"/>
    <w:rsid w:val="00F06AF9"/>
    <w:rsid w:val="00F06DB2"/>
    <w:rsid w:val="00F07D95"/>
    <w:rsid w:val="00F11CE3"/>
    <w:rsid w:val="00F148D7"/>
    <w:rsid w:val="00F159F6"/>
    <w:rsid w:val="00F21A35"/>
    <w:rsid w:val="00F22319"/>
    <w:rsid w:val="00F225D6"/>
    <w:rsid w:val="00F22AF6"/>
    <w:rsid w:val="00F22B94"/>
    <w:rsid w:val="00F22D9A"/>
    <w:rsid w:val="00F23642"/>
    <w:rsid w:val="00F27BA0"/>
    <w:rsid w:val="00F327EA"/>
    <w:rsid w:val="00F3469B"/>
    <w:rsid w:val="00F3569B"/>
    <w:rsid w:val="00F36DBA"/>
    <w:rsid w:val="00F42822"/>
    <w:rsid w:val="00F42839"/>
    <w:rsid w:val="00F457A1"/>
    <w:rsid w:val="00F473E2"/>
    <w:rsid w:val="00F47BD9"/>
    <w:rsid w:val="00F51138"/>
    <w:rsid w:val="00F5128B"/>
    <w:rsid w:val="00F536EC"/>
    <w:rsid w:val="00F53719"/>
    <w:rsid w:val="00F54EBC"/>
    <w:rsid w:val="00F55340"/>
    <w:rsid w:val="00F56E82"/>
    <w:rsid w:val="00F57169"/>
    <w:rsid w:val="00F604B4"/>
    <w:rsid w:val="00F6172A"/>
    <w:rsid w:val="00F61AE4"/>
    <w:rsid w:val="00F61B47"/>
    <w:rsid w:val="00F63004"/>
    <w:rsid w:val="00F67C15"/>
    <w:rsid w:val="00F70B9F"/>
    <w:rsid w:val="00F71DE7"/>
    <w:rsid w:val="00F75173"/>
    <w:rsid w:val="00F805A2"/>
    <w:rsid w:val="00F80EA6"/>
    <w:rsid w:val="00F8164B"/>
    <w:rsid w:val="00F8215C"/>
    <w:rsid w:val="00F822C9"/>
    <w:rsid w:val="00F82710"/>
    <w:rsid w:val="00F8335C"/>
    <w:rsid w:val="00F83C50"/>
    <w:rsid w:val="00F83ED2"/>
    <w:rsid w:val="00F86BA9"/>
    <w:rsid w:val="00F87D60"/>
    <w:rsid w:val="00F903A2"/>
    <w:rsid w:val="00F9056E"/>
    <w:rsid w:val="00F90BF5"/>
    <w:rsid w:val="00F91421"/>
    <w:rsid w:val="00F91C67"/>
    <w:rsid w:val="00F92B27"/>
    <w:rsid w:val="00F93632"/>
    <w:rsid w:val="00F96617"/>
    <w:rsid w:val="00F97BF8"/>
    <w:rsid w:val="00FA2940"/>
    <w:rsid w:val="00FA606E"/>
    <w:rsid w:val="00FA703F"/>
    <w:rsid w:val="00FA7842"/>
    <w:rsid w:val="00FB1B5F"/>
    <w:rsid w:val="00FB1F17"/>
    <w:rsid w:val="00FB379F"/>
    <w:rsid w:val="00FB4644"/>
    <w:rsid w:val="00FB4E15"/>
    <w:rsid w:val="00FB5D9B"/>
    <w:rsid w:val="00FB6189"/>
    <w:rsid w:val="00FB645D"/>
    <w:rsid w:val="00FB6A27"/>
    <w:rsid w:val="00FB7276"/>
    <w:rsid w:val="00FC3E4C"/>
    <w:rsid w:val="00FC523E"/>
    <w:rsid w:val="00FC5521"/>
    <w:rsid w:val="00FD0E3E"/>
    <w:rsid w:val="00FD163D"/>
    <w:rsid w:val="00FD1D4B"/>
    <w:rsid w:val="00FD26B6"/>
    <w:rsid w:val="00FD62B9"/>
    <w:rsid w:val="00FE2F99"/>
    <w:rsid w:val="00FE4D60"/>
    <w:rsid w:val="00FE4E11"/>
    <w:rsid w:val="00FE6D9A"/>
    <w:rsid w:val="00FF1523"/>
    <w:rsid w:val="00FF2533"/>
    <w:rsid w:val="00FF46C5"/>
    <w:rsid w:val="00FF6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6350E"/>
  <w15:docId w15:val="{C0E25343-26D6-438A-BEAB-13522EAA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D6"/>
    <w:pPr>
      <w:spacing w:after="0" w:line="240" w:lineRule="auto"/>
    </w:pPr>
    <w:rPr>
      <w:rFonts w:ascii="Times New Roman" w:eastAsia="Times New Roman" w:hAnsi="Times New Roman" w:cs="Times New Roman"/>
      <w:sz w:val="24"/>
      <w:szCs w:val="24"/>
      <w:lang w:val="en-CA"/>
    </w:rPr>
  </w:style>
  <w:style w:type="paragraph" w:styleId="Heading1">
    <w:name w:val="heading 1"/>
    <w:link w:val="Heading1Char"/>
    <w:uiPriority w:val="9"/>
    <w:qFormat/>
    <w:rsid w:val="00754326"/>
    <w:pPr>
      <w:outlineLvl w:val="0"/>
    </w:pPr>
    <w:rPr>
      <w:rFonts w:ascii="Arial" w:eastAsia="Arial" w:hAnsi="Arial" w:cs="Arial"/>
      <w:b/>
      <w:color w:val="000000"/>
      <w:sz w:val="28"/>
      <w:szCs w:val="28"/>
      <w:lang w:val="en-CA" w:eastAsia="en-CA"/>
    </w:rPr>
  </w:style>
  <w:style w:type="paragraph" w:styleId="Heading2">
    <w:name w:val="heading 2"/>
    <w:link w:val="Heading2Char"/>
    <w:uiPriority w:val="9"/>
    <w:unhideWhenUsed/>
    <w:qFormat/>
    <w:rsid w:val="00754326"/>
    <w:pPr>
      <w:outlineLvl w:val="1"/>
    </w:pPr>
    <w:rPr>
      <w:rFonts w:ascii="Arial" w:eastAsia="Arial" w:hAnsi="Arial" w:cs="Arial"/>
      <w:b/>
      <w:color w:val="000000"/>
      <w:sz w:val="28"/>
      <w:szCs w:val="28"/>
      <w:lang w:val="en-CA" w:eastAsia="en-CA"/>
    </w:rPr>
  </w:style>
  <w:style w:type="paragraph" w:styleId="Heading3">
    <w:name w:val="heading 3"/>
    <w:link w:val="Heading3Char"/>
    <w:uiPriority w:val="9"/>
    <w:unhideWhenUsed/>
    <w:qFormat/>
    <w:rsid w:val="00754326"/>
    <w:pPr>
      <w:outlineLvl w:val="2"/>
    </w:pPr>
    <w:rPr>
      <w:rFonts w:ascii="Arial" w:eastAsia="Arial" w:hAnsi="Arial" w:cs="Arial"/>
      <w:b/>
      <w:i/>
      <w:iCs/>
      <w:color w:val="000000"/>
      <w:sz w:val="28"/>
      <w:szCs w:val="28"/>
      <w:lang w:val="en-CA" w:eastAsia="en-CA"/>
    </w:rPr>
  </w:style>
  <w:style w:type="paragraph" w:styleId="Heading4">
    <w:name w:val="heading 4"/>
    <w:basedOn w:val="Normal"/>
    <w:next w:val="Normal"/>
    <w:link w:val="Heading4Char"/>
    <w:uiPriority w:val="9"/>
    <w:unhideWhenUsed/>
    <w:qFormat/>
    <w:rsid w:val="00754326"/>
    <w:pPr>
      <w:keepNext/>
      <w:keepLines/>
      <w:spacing w:before="40" w:line="259" w:lineRule="auto"/>
      <w:outlineLvl w:val="3"/>
    </w:pPr>
    <w:rPr>
      <w:rFonts w:asciiTheme="majorHAnsi" w:eastAsiaTheme="majorEastAsia" w:hAnsiTheme="majorHAnsi" w:cstheme="majorBidi"/>
      <w:i/>
      <w:iCs/>
      <w:color w:val="2E74B5" w:themeColor="accent1" w:themeShade="BF"/>
      <w:lang w:eastAsia="en-CA"/>
    </w:rPr>
  </w:style>
  <w:style w:type="paragraph" w:styleId="Heading6">
    <w:name w:val="heading 6"/>
    <w:basedOn w:val="Normal"/>
    <w:next w:val="Normal"/>
    <w:link w:val="Heading6Char"/>
    <w:uiPriority w:val="9"/>
    <w:semiHidden/>
    <w:unhideWhenUsed/>
    <w:qFormat/>
    <w:rsid w:val="00754326"/>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26"/>
    <w:rPr>
      <w:rFonts w:ascii="Arial" w:eastAsia="Arial" w:hAnsi="Arial" w:cs="Arial"/>
      <w:b/>
      <w:color w:val="000000"/>
      <w:sz w:val="28"/>
      <w:szCs w:val="28"/>
      <w:lang w:val="en-CA" w:eastAsia="en-CA"/>
    </w:rPr>
  </w:style>
  <w:style w:type="character" w:customStyle="1" w:styleId="Heading2Char">
    <w:name w:val="Heading 2 Char"/>
    <w:basedOn w:val="DefaultParagraphFont"/>
    <w:link w:val="Heading2"/>
    <w:uiPriority w:val="9"/>
    <w:rsid w:val="00754326"/>
    <w:rPr>
      <w:rFonts w:ascii="Arial" w:eastAsia="Arial" w:hAnsi="Arial" w:cs="Arial"/>
      <w:b/>
      <w:color w:val="000000"/>
      <w:sz w:val="28"/>
      <w:szCs w:val="28"/>
      <w:lang w:val="en-CA" w:eastAsia="en-CA"/>
    </w:rPr>
  </w:style>
  <w:style w:type="character" w:customStyle="1" w:styleId="Heading3Char">
    <w:name w:val="Heading 3 Char"/>
    <w:basedOn w:val="DefaultParagraphFont"/>
    <w:link w:val="Heading3"/>
    <w:uiPriority w:val="9"/>
    <w:rsid w:val="00754326"/>
    <w:rPr>
      <w:rFonts w:ascii="Arial" w:eastAsia="Arial" w:hAnsi="Arial" w:cs="Arial"/>
      <w:b/>
      <w:i/>
      <w:iCs/>
      <w:color w:val="000000"/>
      <w:sz w:val="28"/>
      <w:szCs w:val="28"/>
      <w:lang w:val="en-CA" w:eastAsia="en-CA"/>
    </w:rPr>
  </w:style>
  <w:style w:type="character" w:customStyle="1" w:styleId="Heading4Char">
    <w:name w:val="Heading 4 Char"/>
    <w:basedOn w:val="DefaultParagraphFont"/>
    <w:link w:val="Heading4"/>
    <w:uiPriority w:val="9"/>
    <w:rsid w:val="00754326"/>
    <w:rPr>
      <w:rFonts w:asciiTheme="majorHAnsi" w:eastAsiaTheme="majorEastAsia" w:hAnsiTheme="majorHAnsi" w:cstheme="majorBidi"/>
      <w:i/>
      <w:iCs/>
      <w:color w:val="2E74B5" w:themeColor="accent1" w:themeShade="BF"/>
      <w:sz w:val="24"/>
      <w:szCs w:val="24"/>
      <w:lang w:val="en-CA" w:eastAsia="en-CA"/>
    </w:rPr>
  </w:style>
  <w:style w:type="paragraph" w:styleId="Header">
    <w:name w:val="header"/>
    <w:basedOn w:val="Normal"/>
    <w:link w:val="HeaderChar"/>
    <w:uiPriority w:val="99"/>
    <w:unhideWhenUsed/>
    <w:rsid w:val="00754326"/>
    <w:pPr>
      <w:tabs>
        <w:tab w:val="center" w:pos="4680"/>
        <w:tab w:val="right" w:pos="9360"/>
      </w:tabs>
    </w:pPr>
    <w:rPr>
      <w:rFonts w:ascii="Arial" w:eastAsia="Arial" w:hAnsi="Arial" w:cs="Arial"/>
      <w:lang w:eastAsia="en-CA"/>
    </w:rPr>
  </w:style>
  <w:style w:type="character" w:customStyle="1" w:styleId="HeaderChar">
    <w:name w:val="Header Char"/>
    <w:basedOn w:val="DefaultParagraphFont"/>
    <w:link w:val="Header"/>
    <w:uiPriority w:val="99"/>
    <w:rsid w:val="00754326"/>
  </w:style>
  <w:style w:type="paragraph" w:styleId="Footer">
    <w:name w:val="footer"/>
    <w:basedOn w:val="Normal"/>
    <w:link w:val="FooterChar"/>
    <w:uiPriority w:val="99"/>
    <w:unhideWhenUsed/>
    <w:rsid w:val="00754326"/>
    <w:pPr>
      <w:tabs>
        <w:tab w:val="center" w:pos="4680"/>
        <w:tab w:val="right" w:pos="9360"/>
      </w:tabs>
    </w:pPr>
    <w:rPr>
      <w:rFonts w:ascii="Arial" w:eastAsia="Arial" w:hAnsi="Arial" w:cs="Arial"/>
      <w:lang w:eastAsia="en-CA"/>
    </w:rPr>
  </w:style>
  <w:style w:type="character" w:customStyle="1" w:styleId="FooterChar">
    <w:name w:val="Footer Char"/>
    <w:basedOn w:val="DefaultParagraphFont"/>
    <w:link w:val="Footer"/>
    <w:uiPriority w:val="99"/>
    <w:rsid w:val="00754326"/>
  </w:style>
  <w:style w:type="character" w:customStyle="1" w:styleId="Heading6Char">
    <w:name w:val="Heading 6 Char"/>
    <w:basedOn w:val="DefaultParagraphFont"/>
    <w:link w:val="Heading6"/>
    <w:uiPriority w:val="9"/>
    <w:semiHidden/>
    <w:rsid w:val="00754326"/>
    <w:rPr>
      <w:rFonts w:asciiTheme="majorHAnsi" w:eastAsiaTheme="majorEastAsia" w:hAnsiTheme="majorHAnsi" w:cstheme="majorBidi"/>
      <w:color w:val="1F4D78" w:themeColor="accent1" w:themeShade="7F"/>
      <w:sz w:val="24"/>
      <w:szCs w:val="24"/>
      <w:lang w:val="en-CA" w:eastAsia="en-CA"/>
    </w:rPr>
  </w:style>
  <w:style w:type="character" w:styleId="FootnoteReference">
    <w:name w:val="footnote reference"/>
    <w:semiHidden/>
    <w:unhideWhenUsed/>
    <w:rsid w:val="00754326"/>
    <w:rPr>
      <w:vertAlign w:val="superscript"/>
    </w:rPr>
  </w:style>
  <w:style w:type="character" w:customStyle="1" w:styleId="model-header">
    <w:name w:val="model-header"/>
    <w:basedOn w:val="DefaultParagraphFont"/>
    <w:rsid w:val="00754326"/>
  </w:style>
  <w:style w:type="character" w:customStyle="1" w:styleId="z-TopofFormChar">
    <w:name w:val="z-Top of Form Char"/>
    <w:basedOn w:val="DefaultParagraphFont"/>
    <w:link w:val="z-TopofForm"/>
    <w:uiPriority w:val="99"/>
    <w:semiHidden/>
    <w:rsid w:val="00754326"/>
    <w:rPr>
      <w:rFonts w:ascii="Arial" w:eastAsia="Times New Roman" w:hAnsi="Arial" w:cs="Arial"/>
      <w:vanish/>
      <w:sz w:val="16"/>
      <w:szCs w:val="16"/>
      <w:lang w:val="en-CA" w:eastAsia="en-CA"/>
    </w:rPr>
  </w:style>
  <w:style w:type="paragraph" w:styleId="z-TopofForm">
    <w:name w:val="HTML Top of Form"/>
    <w:basedOn w:val="Normal"/>
    <w:next w:val="Normal"/>
    <w:link w:val="z-TopofFormChar"/>
    <w:hidden/>
    <w:uiPriority w:val="99"/>
    <w:semiHidden/>
    <w:unhideWhenUsed/>
    <w:rsid w:val="00754326"/>
    <w:pPr>
      <w:pBdr>
        <w:bottom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754326"/>
    <w:rPr>
      <w:rFonts w:ascii="Arial" w:eastAsia="Times New Roman" w:hAnsi="Arial" w:cs="Arial"/>
      <w:vanish/>
      <w:sz w:val="16"/>
      <w:szCs w:val="16"/>
      <w:lang w:val="en-CA" w:eastAsia="en-CA"/>
    </w:rPr>
  </w:style>
  <w:style w:type="paragraph" w:styleId="z-BottomofForm">
    <w:name w:val="HTML Bottom of Form"/>
    <w:basedOn w:val="Normal"/>
    <w:next w:val="Normal"/>
    <w:link w:val="z-BottomofFormChar"/>
    <w:hidden/>
    <w:uiPriority w:val="99"/>
    <w:semiHidden/>
    <w:unhideWhenUsed/>
    <w:rsid w:val="00754326"/>
    <w:pPr>
      <w:pBdr>
        <w:top w:val="single" w:sz="6" w:space="1" w:color="auto"/>
      </w:pBdr>
      <w:jc w:val="center"/>
    </w:pPr>
    <w:rPr>
      <w:vanish/>
      <w:sz w:val="16"/>
      <w:szCs w:val="16"/>
    </w:rPr>
  </w:style>
  <w:style w:type="paragraph" w:styleId="NormalWeb">
    <w:name w:val="Normal (Web)"/>
    <w:basedOn w:val="Normal"/>
    <w:uiPriority w:val="99"/>
    <w:unhideWhenUsed/>
    <w:rsid w:val="00754326"/>
    <w:pPr>
      <w:spacing w:before="100" w:beforeAutospacing="1" w:after="100" w:afterAutospacing="1"/>
    </w:pPr>
    <w:rPr>
      <w:lang w:eastAsia="en-CA"/>
    </w:rPr>
  </w:style>
  <w:style w:type="character" w:styleId="Strong">
    <w:name w:val="Strong"/>
    <w:basedOn w:val="DefaultParagraphFont"/>
    <w:uiPriority w:val="22"/>
    <w:qFormat/>
    <w:rsid w:val="00754326"/>
    <w:rPr>
      <w:b/>
      <w:bCs/>
    </w:rPr>
  </w:style>
  <w:style w:type="character" w:styleId="Emphasis">
    <w:name w:val="Emphasis"/>
    <w:basedOn w:val="DefaultParagraphFont"/>
    <w:uiPriority w:val="20"/>
    <w:qFormat/>
    <w:rsid w:val="00754326"/>
    <w:rPr>
      <w:i/>
      <w:iCs/>
    </w:rPr>
  </w:style>
  <w:style w:type="character" w:styleId="Hyperlink">
    <w:name w:val="Hyperlink"/>
    <w:basedOn w:val="DefaultParagraphFont"/>
    <w:uiPriority w:val="99"/>
    <w:unhideWhenUsed/>
    <w:rsid w:val="00754326"/>
    <w:rPr>
      <w:color w:val="0000FF"/>
      <w:u w:val="single"/>
    </w:rPr>
  </w:style>
  <w:style w:type="paragraph" w:styleId="NoSpacing">
    <w:name w:val="No Spacing"/>
    <w:uiPriority w:val="1"/>
    <w:qFormat/>
    <w:rsid w:val="00754326"/>
    <w:pPr>
      <w:spacing w:after="0" w:line="240" w:lineRule="auto"/>
    </w:pPr>
    <w:rPr>
      <w:rFonts w:ascii="Arial" w:eastAsia="Arial" w:hAnsi="Arial" w:cs="Arial"/>
      <w:sz w:val="24"/>
      <w:szCs w:val="24"/>
      <w:lang w:val="en-CA" w:eastAsia="en-CA"/>
    </w:rPr>
  </w:style>
  <w:style w:type="paragraph" w:styleId="Quote">
    <w:name w:val="Quote"/>
    <w:basedOn w:val="Normal"/>
    <w:next w:val="Normal"/>
    <w:link w:val="QuoteChar"/>
    <w:uiPriority w:val="29"/>
    <w:qFormat/>
    <w:rsid w:val="00754326"/>
    <w:pPr>
      <w:spacing w:before="200" w:after="160" w:line="259" w:lineRule="auto"/>
      <w:ind w:left="864" w:right="864"/>
      <w:jc w:val="center"/>
    </w:pPr>
    <w:rPr>
      <w:rFonts w:ascii="Arial" w:eastAsia="Arial" w:hAnsi="Arial" w:cs="Arial"/>
      <w:i/>
      <w:iCs/>
      <w:color w:val="404040" w:themeColor="text1" w:themeTint="BF"/>
      <w:lang w:eastAsia="en-CA"/>
    </w:rPr>
  </w:style>
  <w:style w:type="character" w:customStyle="1" w:styleId="QuoteChar">
    <w:name w:val="Quote Char"/>
    <w:basedOn w:val="DefaultParagraphFont"/>
    <w:link w:val="Quote"/>
    <w:uiPriority w:val="29"/>
    <w:rsid w:val="00754326"/>
    <w:rPr>
      <w:rFonts w:ascii="Arial" w:eastAsia="Arial" w:hAnsi="Arial" w:cs="Arial"/>
      <w:i/>
      <w:iCs/>
      <w:color w:val="404040" w:themeColor="text1" w:themeTint="BF"/>
      <w:sz w:val="24"/>
      <w:szCs w:val="24"/>
      <w:lang w:val="en-CA" w:eastAsia="en-CA"/>
    </w:rPr>
  </w:style>
  <w:style w:type="character" w:customStyle="1" w:styleId="control-label-hint">
    <w:name w:val="control-label-hint"/>
    <w:basedOn w:val="DefaultParagraphFont"/>
    <w:rsid w:val="00754326"/>
  </w:style>
  <w:style w:type="paragraph" w:styleId="TOCHeading">
    <w:name w:val="TOC Heading"/>
    <w:basedOn w:val="Heading1"/>
    <w:next w:val="Normal"/>
    <w:uiPriority w:val="39"/>
    <w:unhideWhenUsed/>
    <w:qFormat/>
    <w:rsid w:val="00754326"/>
    <w:pPr>
      <w:keepNext/>
      <w:keepLines/>
      <w:spacing w:before="240" w:after="0"/>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9A0FB0"/>
    <w:pPr>
      <w:tabs>
        <w:tab w:val="right" w:leader="dot" w:pos="9350"/>
      </w:tabs>
      <w:spacing w:after="100" w:line="259" w:lineRule="auto"/>
    </w:pPr>
    <w:rPr>
      <w:rFonts w:ascii="Arial" w:eastAsia="Arial" w:hAnsi="Arial" w:cs="Arial"/>
      <w:lang w:eastAsia="en-CA"/>
    </w:rPr>
  </w:style>
  <w:style w:type="paragraph" w:styleId="TOC2">
    <w:name w:val="toc 2"/>
    <w:basedOn w:val="Normal"/>
    <w:next w:val="Normal"/>
    <w:autoRedefine/>
    <w:uiPriority w:val="39"/>
    <w:unhideWhenUsed/>
    <w:rsid w:val="00726E40"/>
    <w:pPr>
      <w:tabs>
        <w:tab w:val="right" w:leader="dot" w:pos="9350"/>
      </w:tabs>
      <w:spacing w:after="100" w:line="259" w:lineRule="auto"/>
      <w:ind w:left="240"/>
    </w:pPr>
    <w:rPr>
      <w:rFonts w:ascii="Arial" w:eastAsia="Arial" w:hAnsi="Arial" w:cs="Arial"/>
      <w:lang w:eastAsia="en-CA"/>
    </w:rPr>
  </w:style>
  <w:style w:type="paragraph" w:styleId="TOC3">
    <w:name w:val="toc 3"/>
    <w:basedOn w:val="Normal"/>
    <w:next w:val="Normal"/>
    <w:autoRedefine/>
    <w:uiPriority w:val="39"/>
    <w:unhideWhenUsed/>
    <w:rsid w:val="00754326"/>
    <w:pPr>
      <w:spacing w:after="100" w:line="259" w:lineRule="auto"/>
      <w:ind w:left="480"/>
    </w:pPr>
    <w:rPr>
      <w:rFonts w:ascii="Arial" w:eastAsia="Arial" w:hAnsi="Arial" w:cs="Arial"/>
      <w:lang w:eastAsia="en-CA"/>
    </w:rPr>
  </w:style>
  <w:style w:type="character" w:styleId="FollowedHyperlink">
    <w:name w:val="FollowedHyperlink"/>
    <w:basedOn w:val="DefaultParagraphFont"/>
    <w:uiPriority w:val="99"/>
    <w:semiHidden/>
    <w:unhideWhenUsed/>
    <w:rsid w:val="00754326"/>
    <w:rPr>
      <w:color w:val="954F72" w:themeColor="followedHyperlink"/>
      <w:u w:val="single"/>
    </w:rPr>
  </w:style>
  <w:style w:type="paragraph" w:customStyle="1" w:styleId="Default">
    <w:name w:val="Default"/>
    <w:rsid w:val="00754326"/>
    <w:pPr>
      <w:autoSpaceDE w:val="0"/>
      <w:autoSpaceDN w:val="0"/>
      <w:adjustRightInd w:val="0"/>
      <w:spacing w:after="0" w:line="240" w:lineRule="auto"/>
    </w:pPr>
    <w:rPr>
      <w:rFonts w:ascii="Calibri" w:hAnsi="Calibri" w:cs="Calibri"/>
      <w:color w:val="000000"/>
      <w:sz w:val="24"/>
      <w:szCs w:val="24"/>
      <w:lang w:val="en-CA"/>
    </w:rPr>
  </w:style>
  <w:style w:type="character" w:styleId="CommentReference">
    <w:name w:val="annotation reference"/>
    <w:basedOn w:val="DefaultParagraphFont"/>
    <w:uiPriority w:val="99"/>
    <w:semiHidden/>
    <w:unhideWhenUsed/>
    <w:rsid w:val="00754326"/>
    <w:rPr>
      <w:sz w:val="16"/>
      <w:szCs w:val="16"/>
    </w:rPr>
  </w:style>
  <w:style w:type="paragraph" w:styleId="CommentText">
    <w:name w:val="annotation text"/>
    <w:basedOn w:val="Normal"/>
    <w:link w:val="CommentTextChar"/>
    <w:uiPriority w:val="99"/>
    <w:unhideWhenUsed/>
    <w:rsid w:val="00754326"/>
    <w:pPr>
      <w:spacing w:after="160"/>
    </w:pPr>
    <w:rPr>
      <w:rFonts w:ascii="Arial" w:eastAsia="Arial" w:hAnsi="Arial" w:cs="Arial"/>
      <w:sz w:val="20"/>
      <w:szCs w:val="20"/>
      <w:lang w:eastAsia="en-CA"/>
    </w:rPr>
  </w:style>
  <w:style w:type="character" w:customStyle="1" w:styleId="CommentTextChar">
    <w:name w:val="Comment Text Char"/>
    <w:basedOn w:val="DefaultParagraphFont"/>
    <w:link w:val="CommentText"/>
    <w:uiPriority w:val="99"/>
    <w:rsid w:val="00754326"/>
    <w:rPr>
      <w:rFonts w:ascii="Arial" w:eastAsia="Arial" w:hAnsi="Arial" w:cs="Arial"/>
      <w:sz w:val="20"/>
      <w:szCs w:val="20"/>
      <w:lang w:val="en-CA" w:eastAsia="en-CA"/>
    </w:rPr>
  </w:style>
  <w:style w:type="character" w:customStyle="1" w:styleId="CommentSubjectChar">
    <w:name w:val="Comment Subject Char"/>
    <w:basedOn w:val="CommentTextChar"/>
    <w:link w:val="CommentSubject"/>
    <w:uiPriority w:val="99"/>
    <w:semiHidden/>
    <w:rsid w:val="00754326"/>
    <w:rPr>
      <w:rFonts w:ascii="Arial" w:eastAsia="Arial" w:hAnsi="Arial" w:cs="Arial"/>
      <w:b/>
      <w:bCs/>
      <w:sz w:val="20"/>
      <w:szCs w:val="20"/>
      <w:lang w:val="en-CA" w:eastAsia="en-CA"/>
    </w:rPr>
  </w:style>
  <w:style w:type="paragraph" w:styleId="CommentSubject">
    <w:name w:val="annotation subject"/>
    <w:basedOn w:val="CommentText"/>
    <w:next w:val="CommentText"/>
    <w:link w:val="CommentSubjectChar"/>
    <w:uiPriority w:val="99"/>
    <w:semiHidden/>
    <w:unhideWhenUsed/>
    <w:rsid w:val="00754326"/>
    <w:rPr>
      <w:b/>
      <w:bCs/>
    </w:rPr>
  </w:style>
  <w:style w:type="paragraph" w:styleId="BalloonText">
    <w:name w:val="Balloon Text"/>
    <w:basedOn w:val="Normal"/>
    <w:link w:val="BalloonTextChar"/>
    <w:uiPriority w:val="99"/>
    <w:semiHidden/>
    <w:unhideWhenUsed/>
    <w:rsid w:val="00754326"/>
    <w:rPr>
      <w:rFonts w:ascii="Segoe UI" w:eastAsia="Arial" w:hAnsi="Segoe UI" w:cs="Segoe UI"/>
      <w:sz w:val="18"/>
      <w:szCs w:val="18"/>
      <w:lang w:eastAsia="en-CA"/>
    </w:rPr>
  </w:style>
  <w:style w:type="character" w:customStyle="1" w:styleId="BalloonTextChar">
    <w:name w:val="Balloon Text Char"/>
    <w:basedOn w:val="DefaultParagraphFont"/>
    <w:link w:val="BalloonText"/>
    <w:uiPriority w:val="99"/>
    <w:semiHidden/>
    <w:rsid w:val="00754326"/>
    <w:rPr>
      <w:rFonts w:ascii="Segoe UI" w:eastAsia="Arial" w:hAnsi="Segoe UI" w:cs="Segoe UI"/>
      <w:sz w:val="18"/>
      <w:szCs w:val="18"/>
      <w:lang w:val="en-CA" w:eastAsia="en-CA"/>
    </w:rPr>
  </w:style>
  <w:style w:type="paragraph" w:styleId="ListParagraph">
    <w:name w:val="List Paragraph"/>
    <w:basedOn w:val="Normal"/>
    <w:uiPriority w:val="34"/>
    <w:qFormat/>
    <w:rsid w:val="00754326"/>
    <w:pPr>
      <w:spacing w:after="160" w:line="259" w:lineRule="auto"/>
      <w:ind w:left="720"/>
      <w:contextualSpacing/>
    </w:pPr>
    <w:rPr>
      <w:rFonts w:ascii="Arial" w:eastAsia="Arial" w:hAnsi="Arial" w:cs="Arial"/>
      <w:lang w:eastAsia="en-CA"/>
    </w:rPr>
  </w:style>
  <w:style w:type="table" w:styleId="TableGrid">
    <w:name w:val="Table Grid"/>
    <w:basedOn w:val="TableNormal"/>
    <w:uiPriority w:val="39"/>
    <w:rsid w:val="00754326"/>
    <w:pPr>
      <w:spacing w:after="0" w:line="240" w:lineRule="auto"/>
    </w:pPr>
    <w:rPr>
      <w:rFonts w:ascii="Arial" w:eastAsia="Arial" w:hAnsi="Arial" w:cs="Arial"/>
      <w:sz w:val="24"/>
      <w:szCs w:val="24"/>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pmargin">
    <w:name w:val="no_top_margin"/>
    <w:basedOn w:val="Normal"/>
    <w:rsid w:val="00754326"/>
    <w:pPr>
      <w:spacing w:before="100" w:beforeAutospacing="1" w:after="100" w:afterAutospacing="1"/>
    </w:pPr>
    <w:rPr>
      <w:lang w:eastAsia="en-CA"/>
    </w:rPr>
  </w:style>
  <w:style w:type="paragraph" w:styleId="Revision">
    <w:name w:val="Revision"/>
    <w:hidden/>
    <w:uiPriority w:val="99"/>
    <w:semiHidden/>
    <w:rsid w:val="008B2657"/>
    <w:pPr>
      <w:spacing w:after="0" w:line="240" w:lineRule="auto"/>
    </w:pPr>
    <w:rPr>
      <w:rFonts w:ascii="Arial" w:eastAsia="Arial" w:hAnsi="Arial" w:cs="Arial"/>
      <w:sz w:val="24"/>
      <w:szCs w:val="24"/>
      <w:lang w:val="en-CA" w:eastAsia="en-CA"/>
    </w:rPr>
  </w:style>
  <w:style w:type="character" w:customStyle="1" w:styleId="UnresolvedMention1">
    <w:name w:val="Unresolved Mention1"/>
    <w:basedOn w:val="DefaultParagraphFont"/>
    <w:uiPriority w:val="99"/>
    <w:semiHidden/>
    <w:unhideWhenUsed/>
    <w:rsid w:val="00173638"/>
    <w:rPr>
      <w:color w:val="605E5C"/>
      <w:shd w:val="clear" w:color="auto" w:fill="E1DFDD"/>
    </w:rPr>
  </w:style>
  <w:style w:type="character" w:customStyle="1" w:styleId="author-hover">
    <w:name w:val="author-hover"/>
    <w:basedOn w:val="DefaultParagraphFont"/>
    <w:rsid w:val="00170FDE"/>
  </w:style>
  <w:style w:type="character" w:customStyle="1" w:styleId="UnresolvedMention2">
    <w:name w:val="Unresolved Mention2"/>
    <w:basedOn w:val="DefaultParagraphFont"/>
    <w:uiPriority w:val="99"/>
    <w:semiHidden/>
    <w:unhideWhenUsed/>
    <w:rsid w:val="002E69A8"/>
    <w:rPr>
      <w:color w:val="605E5C"/>
      <w:shd w:val="clear" w:color="auto" w:fill="E1DFDD"/>
    </w:rPr>
  </w:style>
  <w:style w:type="paragraph" w:customStyle="1" w:styleId="elementtoproof">
    <w:name w:val="elementtoproof"/>
    <w:basedOn w:val="Normal"/>
    <w:rsid w:val="00382147"/>
    <w:rPr>
      <w:rFonts w:ascii="Aptos" w:eastAsiaTheme="minorHAnsi" w:hAnsi="Aptos" w:cs="Aptos"/>
      <w:lang w:val="en-US"/>
    </w:rPr>
  </w:style>
  <w:style w:type="character" w:styleId="UnresolvedMention">
    <w:name w:val="Unresolved Mention"/>
    <w:basedOn w:val="DefaultParagraphFont"/>
    <w:uiPriority w:val="99"/>
    <w:semiHidden/>
    <w:unhideWhenUsed/>
    <w:rsid w:val="00EE7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9653">
      <w:bodyDiv w:val="1"/>
      <w:marLeft w:val="0"/>
      <w:marRight w:val="0"/>
      <w:marTop w:val="0"/>
      <w:marBottom w:val="0"/>
      <w:divBdr>
        <w:top w:val="none" w:sz="0" w:space="0" w:color="auto"/>
        <w:left w:val="none" w:sz="0" w:space="0" w:color="auto"/>
        <w:bottom w:val="none" w:sz="0" w:space="0" w:color="auto"/>
        <w:right w:val="none" w:sz="0" w:space="0" w:color="auto"/>
      </w:divBdr>
    </w:div>
    <w:div w:id="220411463">
      <w:bodyDiv w:val="1"/>
      <w:marLeft w:val="0"/>
      <w:marRight w:val="0"/>
      <w:marTop w:val="0"/>
      <w:marBottom w:val="0"/>
      <w:divBdr>
        <w:top w:val="none" w:sz="0" w:space="0" w:color="auto"/>
        <w:left w:val="none" w:sz="0" w:space="0" w:color="auto"/>
        <w:bottom w:val="none" w:sz="0" w:space="0" w:color="auto"/>
        <w:right w:val="none" w:sz="0" w:space="0" w:color="auto"/>
      </w:divBdr>
    </w:div>
    <w:div w:id="227304254">
      <w:bodyDiv w:val="1"/>
      <w:marLeft w:val="0"/>
      <w:marRight w:val="0"/>
      <w:marTop w:val="0"/>
      <w:marBottom w:val="0"/>
      <w:divBdr>
        <w:top w:val="none" w:sz="0" w:space="0" w:color="auto"/>
        <w:left w:val="none" w:sz="0" w:space="0" w:color="auto"/>
        <w:bottom w:val="none" w:sz="0" w:space="0" w:color="auto"/>
        <w:right w:val="none" w:sz="0" w:space="0" w:color="auto"/>
      </w:divBdr>
    </w:div>
    <w:div w:id="280838930">
      <w:bodyDiv w:val="1"/>
      <w:marLeft w:val="0"/>
      <w:marRight w:val="0"/>
      <w:marTop w:val="0"/>
      <w:marBottom w:val="0"/>
      <w:divBdr>
        <w:top w:val="none" w:sz="0" w:space="0" w:color="auto"/>
        <w:left w:val="none" w:sz="0" w:space="0" w:color="auto"/>
        <w:bottom w:val="none" w:sz="0" w:space="0" w:color="auto"/>
        <w:right w:val="none" w:sz="0" w:space="0" w:color="auto"/>
      </w:divBdr>
    </w:div>
    <w:div w:id="340203681">
      <w:bodyDiv w:val="1"/>
      <w:marLeft w:val="0"/>
      <w:marRight w:val="0"/>
      <w:marTop w:val="0"/>
      <w:marBottom w:val="0"/>
      <w:divBdr>
        <w:top w:val="none" w:sz="0" w:space="0" w:color="auto"/>
        <w:left w:val="none" w:sz="0" w:space="0" w:color="auto"/>
        <w:bottom w:val="none" w:sz="0" w:space="0" w:color="auto"/>
        <w:right w:val="none" w:sz="0" w:space="0" w:color="auto"/>
      </w:divBdr>
    </w:div>
    <w:div w:id="343283503">
      <w:bodyDiv w:val="1"/>
      <w:marLeft w:val="0"/>
      <w:marRight w:val="0"/>
      <w:marTop w:val="0"/>
      <w:marBottom w:val="0"/>
      <w:divBdr>
        <w:top w:val="none" w:sz="0" w:space="0" w:color="auto"/>
        <w:left w:val="none" w:sz="0" w:space="0" w:color="auto"/>
        <w:bottom w:val="none" w:sz="0" w:space="0" w:color="auto"/>
        <w:right w:val="none" w:sz="0" w:space="0" w:color="auto"/>
      </w:divBdr>
      <w:divsChild>
        <w:div w:id="1139156050">
          <w:marLeft w:val="0"/>
          <w:marRight w:val="0"/>
          <w:marTop w:val="0"/>
          <w:marBottom w:val="0"/>
          <w:divBdr>
            <w:top w:val="none" w:sz="0" w:space="0" w:color="auto"/>
            <w:left w:val="none" w:sz="0" w:space="0" w:color="auto"/>
            <w:bottom w:val="none" w:sz="0" w:space="0" w:color="auto"/>
            <w:right w:val="none" w:sz="0" w:space="0" w:color="auto"/>
          </w:divBdr>
        </w:div>
      </w:divsChild>
    </w:div>
    <w:div w:id="406612909">
      <w:bodyDiv w:val="1"/>
      <w:marLeft w:val="0"/>
      <w:marRight w:val="0"/>
      <w:marTop w:val="0"/>
      <w:marBottom w:val="0"/>
      <w:divBdr>
        <w:top w:val="none" w:sz="0" w:space="0" w:color="auto"/>
        <w:left w:val="none" w:sz="0" w:space="0" w:color="auto"/>
        <w:bottom w:val="none" w:sz="0" w:space="0" w:color="auto"/>
        <w:right w:val="none" w:sz="0" w:space="0" w:color="auto"/>
      </w:divBdr>
    </w:div>
    <w:div w:id="484661646">
      <w:bodyDiv w:val="1"/>
      <w:marLeft w:val="0"/>
      <w:marRight w:val="0"/>
      <w:marTop w:val="0"/>
      <w:marBottom w:val="0"/>
      <w:divBdr>
        <w:top w:val="none" w:sz="0" w:space="0" w:color="auto"/>
        <w:left w:val="none" w:sz="0" w:space="0" w:color="auto"/>
        <w:bottom w:val="none" w:sz="0" w:space="0" w:color="auto"/>
        <w:right w:val="none" w:sz="0" w:space="0" w:color="auto"/>
      </w:divBdr>
    </w:div>
    <w:div w:id="595484525">
      <w:bodyDiv w:val="1"/>
      <w:marLeft w:val="0"/>
      <w:marRight w:val="0"/>
      <w:marTop w:val="0"/>
      <w:marBottom w:val="0"/>
      <w:divBdr>
        <w:top w:val="none" w:sz="0" w:space="0" w:color="auto"/>
        <w:left w:val="none" w:sz="0" w:space="0" w:color="auto"/>
        <w:bottom w:val="none" w:sz="0" w:space="0" w:color="auto"/>
        <w:right w:val="none" w:sz="0" w:space="0" w:color="auto"/>
      </w:divBdr>
    </w:div>
    <w:div w:id="617490605">
      <w:bodyDiv w:val="1"/>
      <w:marLeft w:val="0"/>
      <w:marRight w:val="0"/>
      <w:marTop w:val="0"/>
      <w:marBottom w:val="0"/>
      <w:divBdr>
        <w:top w:val="none" w:sz="0" w:space="0" w:color="auto"/>
        <w:left w:val="none" w:sz="0" w:space="0" w:color="auto"/>
        <w:bottom w:val="none" w:sz="0" w:space="0" w:color="auto"/>
        <w:right w:val="none" w:sz="0" w:space="0" w:color="auto"/>
      </w:divBdr>
    </w:div>
    <w:div w:id="713776972">
      <w:bodyDiv w:val="1"/>
      <w:marLeft w:val="0"/>
      <w:marRight w:val="0"/>
      <w:marTop w:val="0"/>
      <w:marBottom w:val="0"/>
      <w:divBdr>
        <w:top w:val="none" w:sz="0" w:space="0" w:color="auto"/>
        <w:left w:val="none" w:sz="0" w:space="0" w:color="auto"/>
        <w:bottom w:val="none" w:sz="0" w:space="0" w:color="auto"/>
        <w:right w:val="none" w:sz="0" w:space="0" w:color="auto"/>
      </w:divBdr>
    </w:div>
    <w:div w:id="874852699">
      <w:bodyDiv w:val="1"/>
      <w:marLeft w:val="0"/>
      <w:marRight w:val="0"/>
      <w:marTop w:val="0"/>
      <w:marBottom w:val="0"/>
      <w:divBdr>
        <w:top w:val="none" w:sz="0" w:space="0" w:color="auto"/>
        <w:left w:val="none" w:sz="0" w:space="0" w:color="auto"/>
        <w:bottom w:val="none" w:sz="0" w:space="0" w:color="auto"/>
        <w:right w:val="none" w:sz="0" w:space="0" w:color="auto"/>
      </w:divBdr>
    </w:div>
    <w:div w:id="896430788">
      <w:bodyDiv w:val="1"/>
      <w:marLeft w:val="0"/>
      <w:marRight w:val="0"/>
      <w:marTop w:val="0"/>
      <w:marBottom w:val="0"/>
      <w:divBdr>
        <w:top w:val="none" w:sz="0" w:space="0" w:color="auto"/>
        <w:left w:val="none" w:sz="0" w:space="0" w:color="auto"/>
        <w:bottom w:val="none" w:sz="0" w:space="0" w:color="auto"/>
        <w:right w:val="none" w:sz="0" w:space="0" w:color="auto"/>
      </w:divBdr>
    </w:div>
    <w:div w:id="907224018">
      <w:bodyDiv w:val="1"/>
      <w:marLeft w:val="0"/>
      <w:marRight w:val="0"/>
      <w:marTop w:val="0"/>
      <w:marBottom w:val="0"/>
      <w:divBdr>
        <w:top w:val="none" w:sz="0" w:space="0" w:color="auto"/>
        <w:left w:val="none" w:sz="0" w:space="0" w:color="auto"/>
        <w:bottom w:val="none" w:sz="0" w:space="0" w:color="auto"/>
        <w:right w:val="none" w:sz="0" w:space="0" w:color="auto"/>
      </w:divBdr>
      <w:divsChild>
        <w:div w:id="254287645">
          <w:marLeft w:val="0"/>
          <w:marRight w:val="0"/>
          <w:marTop w:val="0"/>
          <w:marBottom w:val="0"/>
          <w:divBdr>
            <w:top w:val="none" w:sz="0" w:space="0" w:color="auto"/>
            <w:left w:val="none" w:sz="0" w:space="0" w:color="auto"/>
            <w:bottom w:val="none" w:sz="0" w:space="0" w:color="auto"/>
            <w:right w:val="none" w:sz="0" w:space="0" w:color="auto"/>
          </w:divBdr>
        </w:div>
        <w:div w:id="276521039">
          <w:marLeft w:val="0"/>
          <w:marRight w:val="0"/>
          <w:marTop w:val="0"/>
          <w:marBottom w:val="0"/>
          <w:divBdr>
            <w:top w:val="none" w:sz="0" w:space="0" w:color="auto"/>
            <w:left w:val="none" w:sz="0" w:space="0" w:color="auto"/>
            <w:bottom w:val="none" w:sz="0" w:space="0" w:color="auto"/>
            <w:right w:val="none" w:sz="0" w:space="0" w:color="auto"/>
          </w:divBdr>
        </w:div>
        <w:div w:id="353307249">
          <w:marLeft w:val="0"/>
          <w:marRight w:val="0"/>
          <w:marTop w:val="0"/>
          <w:marBottom w:val="0"/>
          <w:divBdr>
            <w:top w:val="none" w:sz="0" w:space="0" w:color="auto"/>
            <w:left w:val="none" w:sz="0" w:space="0" w:color="auto"/>
            <w:bottom w:val="none" w:sz="0" w:space="0" w:color="auto"/>
            <w:right w:val="none" w:sz="0" w:space="0" w:color="auto"/>
          </w:divBdr>
        </w:div>
        <w:div w:id="512916859">
          <w:marLeft w:val="0"/>
          <w:marRight w:val="0"/>
          <w:marTop w:val="0"/>
          <w:marBottom w:val="0"/>
          <w:divBdr>
            <w:top w:val="none" w:sz="0" w:space="0" w:color="auto"/>
            <w:left w:val="none" w:sz="0" w:space="0" w:color="auto"/>
            <w:bottom w:val="none" w:sz="0" w:space="0" w:color="auto"/>
            <w:right w:val="none" w:sz="0" w:space="0" w:color="auto"/>
          </w:divBdr>
        </w:div>
        <w:div w:id="612977674">
          <w:marLeft w:val="0"/>
          <w:marRight w:val="0"/>
          <w:marTop w:val="0"/>
          <w:marBottom w:val="0"/>
          <w:divBdr>
            <w:top w:val="none" w:sz="0" w:space="0" w:color="auto"/>
            <w:left w:val="none" w:sz="0" w:space="0" w:color="auto"/>
            <w:bottom w:val="none" w:sz="0" w:space="0" w:color="auto"/>
            <w:right w:val="none" w:sz="0" w:space="0" w:color="auto"/>
          </w:divBdr>
        </w:div>
        <w:div w:id="909384233">
          <w:marLeft w:val="0"/>
          <w:marRight w:val="0"/>
          <w:marTop w:val="0"/>
          <w:marBottom w:val="0"/>
          <w:divBdr>
            <w:top w:val="none" w:sz="0" w:space="0" w:color="auto"/>
            <w:left w:val="none" w:sz="0" w:space="0" w:color="auto"/>
            <w:bottom w:val="none" w:sz="0" w:space="0" w:color="auto"/>
            <w:right w:val="none" w:sz="0" w:space="0" w:color="auto"/>
          </w:divBdr>
        </w:div>
        <w:div w:id="1147479818">
          <w:marLeft w:val="0"/>
          <w:marRight w:val="0"/>
          <w:marTop w:val="0"/>
          <w:marBottom w:val="0"/>
          <w:divBdr>
            <w:top w:val="none" w:sz="0" w:space="0" w:color="auto"/>
            <w:left w:val="none" w:sz="0" w:space="0" w:color="auto"/>
            <w:bottom w:val="none" w:sz="0" w:space="0" w:color="auto"/>
            <w:right w:val="none" w:sz="0" w:space="0" w:color="auto"/>
          </w:divBdr>
        </w:div>
        <w:div w:id="1330013795">
          <w:marLeft w:val="0"/>
          <w:marRight w:val="0"/>
          <w:marTop w:val="0"/>
          <w:marBottom w:val="0"/>
          <w:divBdr>
            <w:top w:val="none" w:sz="0" w:space="0" w:color="auto"/>
            <w:left w:val="none" w:sz="0" w:space="0" w:color="auto"/>
            <w:bottom w:val="none" w:sz="0" w:space="0" w:color="auto"/>
            <w:right w:val="none" w:sz="0" w:space="0" w:color="auto"/>
          </w:divBdr>
        </w:div>
        <w:div w:id="1382442755">
          <w:marLeft w:val="0"/>
          <w:marRight w:val="0"/>
          <w:marTop w:val="0"/>
          <w:marBottom w:val="0"/>
          <w:divBdr>
            <w:top w:val="none" w:sz="0" w:space="0" w:color="auto"/>
            <w:left w:val="none" w:sz="0" w:space="0" w:color="auto"/>
            <w:bottom w:val="none" w:sz="0" w:space="0" w:color="auto"/>
            <w:right w:val="none" w:sz="0" w:space="0" w:color="auto"/>
          </w:divBdr>
        </w:div>
        <w:div w:id="1799450139">
          <w:marLeft w:val="0"/>
          <w:marRight w:val="0"/>
          <w:marTop w:val="0"/>
          <w:marBottom w:val="0"/>
          <w:divBdr>
            <w:top w:val="none" w:sz="0" w:space="0" w:color="auto"/>
            <w:left w:val="none" w:sz="0" w:space="0" w:color="auto"/>
            <w:bottom w:val="none" w:sz="0" w:space="0" w:color="auto"/>
            <w:right w:val="none" w:sz="0" w:space="0" w:color="auto"/>
          </w:divBdr>
        </w:div>
        <w:div w:id="1975980887">
          <w:marLeft w:val="0"/>
          <w:marRight w:val="0"/>
          <w:marTop w:val="0"/>
          <w:marBottom w:val="0"/>
          <w:divBdr>
            <w:top w:val="none" w:sz="0" w:space="0" w:color="auto"/>
            <w:left w:val="none" w:sz="0" w:space="0" w:color="auto"/>
            <w:bottom w:val="none" w:sz="0" w:space="0" w:color="auto"/>
            <w:right w:val="none" w:sz="0" w:space="0" w:color="auto"/>
          </w:divBdr>
        </w:div>
      </w:divsChild>
    </w:div>
    <w:div w:id="936446480">
      <w:bodyDiv w:val="1"/>
      <w:marLeft w:val="0"/>
      <w:marRight w:val="0"/>
      <w:marTop w:val="0"/>
      <w:marBottom w:val="0"/>
      <w:divBdr>
        <w:top w:val="none" w:sz="0" w:space="0" w:color="auto"/>
        <w:left w:val="none" w:sz="0" w:space="0" w:color="auto"/>
        <w:bottom w:val="none" w:sz="0" w:space="0" w:color="auto"/>
        <w:right w:val="none" w:sz="0" w:space="0" w:color="auto"/>
      </w:divBdr>
    </w:div>
    <w:div w:id="954942909">
      <w:bodyDiv w:val="1"/>
      <w:marLeft w:val="0"/>
      <w:marRight w:val="0"/>
      <w:marTop w:val="0"/>
      <w:marBottom w:val="0"/>
      <w:divBdr>
        <w:top w:val="none" w:sz="0" w:space="0" w:color="auto"/>
        <w:left w:val="none" w:sz="0" w:space="0" w:color="auto"/>
        <w:bottom w:val="none" w:sz="0" w:space="0" w:color="auto"/>
        <w:right w:val="none" w:sz="0" w:space="0" w:color="auto"/>
      </w:divBdr>
    </w:div>
    <w:div w:id="1160541091">
      <w:bodyDiv w:val="1"/>
      <w:marLeft w:val="0"/>
      <w:marRight w:val="0"/>
      <w:marTop w:val="0"/>
      <w:marBottom w:val="0"/>
      <w:divBdr>
        <w:top w:val="none" w:sz="0" w:space="0" w:color="auto"/>
        <w:left w:val="none" w:sz="0" w:space="0" w:color="auto"/>
        <w:bottom w:val="none" w:sz="0" w:space="0" w:color="auto"/>
        <w:right w:val="none" w:sz="0" w:space="0" w:color="auto"/>
      </w:divBdr>
    </w:div>
    <w:div w:id="1183129415">
      <w:bodyDiv w:val="1"/>
      <w:marLeft w:val="0"/>
      <w:marRight w:val="0"/>
      <w:marTop w:val="0"/>
      <w:marBottom w:val="0"/>
      <w:divBdr>
        <w:top w:val="none" w:sz="0" w:space="0" w:color="auto"/>
        <w:left w:val="none" w:sz="0" w:space="0" w:color="auto"/>
        <w:bottom w:val="none" w:sz="0" w:space="0" w:color="auto"/>
        <w:right w:val="none" w:sz="0" w:space="0" w:color="auto"/>
      </w:divBdr>
    </w:div>
    <w:div w:id="1246114612">
      <w:bodyDiv w:val="1"/>
      <w:marLeft w:val="0"/>
      <w:marRight w:val="0"/>
      <w:marTop w:val="0"/>
      <w:marBottom w:val="0"/>
      <w:divBdr>
        <w:top w:val="none" w:sz="0" w:space="0" w:color="auto"/>
        <w:left w:val="none" w:sz="0" w:space="0" w:color="auto"/>
        <w:bottom w:val="none" w:sz="0" w:space="0" w:color="auto"/>
        <w:right w:val="none" w:sz="0" w:space="0" w:color="auto"/>
      </w:divBdr>
    </w:div>
    <w:div w:id="1263102604">
      <w:bodyDiv w:val="1"/>
      <w:marLeft w:val="0"/>
      <w:marRight w:val="0"/>
      <w:marTop w:val="0"/>
      <w:marBottom w:val="0"/>
      <w:divBdr>
        <w:top w:val="none" w:sz="0" w:space="0" w:color="auto"/>
        <w:left w:val="none" w:sz="0" w:space="0" w:color="auto"/>
        <w:bottom w:val="none" w:sz="0" w:space="0" w:color="auto"/>
        <w:right w:val="none" w:sz="0" w:space="0" w:color="auto"/>
      </w:divBdr>
    </w:div>
    <w:div w:id="1280451839">
      <w:bodyDiv w:val="1"/>
      <w:marLeft w:val="0"/>
      <w:marRight w:val="0"/>
      <w:marTop w:val="0"/>
      <w:marBottom w:val="0"/>
      <w:divBdr>
        <w:top w:val="none" w:sz="0" w:space="0" w:color="auto"/>
        <w:left w:val="none" w:sz="0" w:space="0" w:color="auto"/>
        <w:bottom w:val="none" w:sz="0" w:space="0" w:color="auto"/>
        <w:right w:val="none" w:sz="0" w:space="0" w:color="auto"/>
      </w:divBdr>
    </w:div>
    <w:div w:id="1356032370">
      <w:bodyDiv w:val="1"/>
      <w:marLeft w:val="0"/>
      <w:marRight w:val="0"/>
      <w:marTop w:val="0"/>
      <w:marBottom w:val="0"/>
      <w:divBdr>
        <w:top w:val="none" w:sz="0" w:space="0" w:color="auto"/>
        <w:left w:val="none" w:sz="0" w:space="0" w:color="auto"/>
        <w:bottom w:val="none" w:sz="0" w:space="0" w:color="auto"/>
        <w:right w:val="none" w:sz="0" w:space="0" w:color="auto"/>
      </w:divBdr>
    </w:div>
    <w:div w:id="1357930428">
      <w:bodyDiv w:val="1"/>
      <w:marLeft w:val="0"/>
      <w:marRight w:val="0"/>
      <w:marTop w:val="0"/>
      <w:marBottom w:val="0"/>
      <w:divBdr>
        <w:top w:val="none" w:sz="0" w:space="0" w:color="auto"/>
        <w:left w:val="none" w:sz="0" w:space="0" w:color="auto"/>
        <w:bottom w:val="none" w:sz="0" w:space="0" w:color="auto"/>
        <w:right w:val="none" w:sz="0" w:space="0" w:color="auto"/>
      </w:divBdr>
    </w:div>
    <w:div w:id="1424762243">
      <w:bodyDiv w:val="1"/>
      <w:marLeft w:val="0"/>
      <w:marRight w:val="0"/>
      <w:marTop w:val="0"/>
      <w:marBottom w:val="0"/>
      <w:divBdr>
        <w:top w:val="none" w:sz="0" w:space="0" w:color="auto"/>
        <w:left w:val="none" w:sz="0" w:space="0" w:color="auto"/>
        <w:bottom w:val="none" w:sz="0" w:space="0" w:color="auto"/>
        <w:right w:val="none" w:sz="0" w:space="0" w:color="auto"/>
      </w:divBdr>
    </w:div>
    <w:div w:id="1691026351">
      <w:bodyDiv w:val="1"/>
      <w:marLeft w:val="0"/>
      <w:marRight w:val="0"/>
      <w:marTop w:val="0"/>
      <w:marBottom w:val="0"/>
      <w:divBdr>
        <w:top w:val="none" w:sz="0" w:space="0" w:color="auto"/>
        <w:left w:val="none" w:sz="0" w:space="0" w:color="auto"/>
        <w:bottom w:val="none" w:sz="0" w:space="0" w:color="auto"/>
        <w:right w:val="none" w:sz="0" w:space="0" w:color="auto"/>
      </w:divBdr>
    </w:div>
    <w:div w:id="1723476169">
      <w:bodyDiv w:val="1"/>
      <w:marLeft w:val="0"/>
      <w:marRight w:val="0"/>
      <w:marTop w:val="0"/>
      <w:marBottom w:val="0"/>
      <w:divBdr>
        <w:top w:val="none" w:sz="0" w:space="0" w:color="auto"/>
        <w:left w:val="none" w:sz="0" w:space="0" w:color="auto"/>
        <w:bottom w:val="none" w:sz="0" w:space="0" w:color="auto"/>
        <w:right w:val="none" w:sz="0" w:space="0" w:color="auto"/>
      </w:divBdr>
    </w:div>
    <w:div w:id="1760711156">
      <w:bodyDiv w:val="1"/>
      <w:marLeft w:val="0"/>
      <w:marRight w:val="0"/>
      <w:marTop w:val="0"/>
      <w:marBottom w:val="0"/>
      <w:divBdr>
        <w:top w:val="none" w:sz="0" w:space="0" w:color="auto"/>
        <w:left w:val="none" w:sz="0" w:space="0" w:color="auto"/>
        <w:bottom w:val="none" w:sz="0" w:space="0" w:color="auto"/>
        <w:right w:val="none" w:sz="0" w:space="0" w:color="auto"/>
      </w:divBdr>
    </w:div>
    <w:div w:id="1819414283">
      <w:bodyDiv w:val="1"/>
      <w:marLeft w:val="0"/>
      <w:marRight w:val="0"/>
      <w:marTop w:val="0"/>
      <w:marBottom w:val="0"/>
      <w:divBdr>
        <w:top w:val="none" w:sz="0" w:space="0" w:color="auto"/>
        <w:left w:val="none" w:sz="0" w:space="0" w:color="auto"/>
        <w:bottom w:val="none" w:sz="0" w:space="0" w:color="auto"/>
        <w:right w:val="none" w:sz="0" w:space="0" w:color="auto"/>
      </w:divBdr>
    </w:div>
    <w:div w:id="1891335117">
      <w:bodyDiv w:val="1"/>
      <w:marLeft w:val="0"/>
      <w:marRight w:val="0"/>
      <w:marTop w:val="0"/>
      <w:marBottom w:val="0"/>
      <w:divBdr>
        <w:top w:val="none" w:sz="0" w:space="0" w:color="auto"/>
        <w:left w:val="none" w:sz="0" w:space="0" w:color="auto"/>
        <w:bottom w:val="none" w:sz="0" w:space="0" w:color="auto"/>
        <w:right w:val="none" w:sz="0" w:space="0" w:color="auto"/>
      </w:divBdr>
    </w:div>
    <w:div w:id="1905993933">
      <w:bodyDiv w:val="1"/>
      <w:marLeft w:val="0"/>
      <w:marRight w:val="0"/>
      <w:marTop w:val="0"/>
      <w:marBottom w:val="0"/>
      <w:divBdr>
        <w:top w:val="none" w:sz="0" w:space="0" w:color="auto"/>
        <w:left w:val="none" w:sz="0" w:space="0" w:color="auto"/>
        <w:bottom w:val="none" w:sz="0" w:space="0" w:color="auto"/>
        <w:right w:val="none" w:sz="0" w:space="0" w:color="auto"/>
      </w:divBdr>
    </w:div>
    <w:div w:id="1997805807">
      <w:bodyDiv w:val="1"/>
      <w:marLeft w:val="0"/>
      <w:marRight w:val="0"/>
      <w:marTop w:val="0"/>
      <w:marBottom w:val="0"/>
      <w:divBdr>
        <w:top w:val="none" w:sz="0" w:space="0" w:color="auto"/>
        <w:left w:val="none" w:sz="0" w:space="0" w:color="auto"/>
        <w:bottom w:val="none" w:sz="0" w:space="0" w:color="auto"/>
        <w:right w:val="none" w:sz="0" w:space="0" w:color="auto"/>
      </w:divBdr>
    </w:div>
    <w:div w:id="2001150546">
      <w:bodyDiv w:val="1"/>
      <w:marLeft w:val="0"/>
      <w:marRight w:val="0"/>
      <w:marTop w:val="0"/>
      <w:marBottom w:val="0"/>
      <w:divBdr>
        <w:top w:val="none" w:sz="0" w:space="0" w:color="auto"/>
        <w:left w:val="none" w:sz="0" w:space="0" w:color="auto"/>
        <w:bottom w:val="none" w:sz="0" w:space="0" w:color="auto"/>
        <w:right w:val="none" w:sz="0" w:space="0" w:color="auto"/>
      </w:divBdr>
    </w:div>
    <w:div w:id="2084331647">
      <w:bodyDiv w:val="1"/>
      <w:marLeft w:val="0"/>
      <w:marRight w:val="0"/>
      <w:marTop w:val="0"/>
      <w:marBottom w:val="0"/>
      <w:divBdr>
        <w:top w:val="none" w:sz="0" w:space="0" w:color="auto"/>
        <w:left w:val="none" w:sz="0" w:space="0" w:color="auto"/>
        <w:bottom w:val="none" w:sz="0" w:space="0" w:color="auto"/>
        <w:right w:val="none" w:sz="0" w:space="0" w:color="auto"/>
      </w:divBdr>
    </w:div>
    <w:div w:id="21451926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uis.nacul@ubc.ca" TargetMode="External"/><Relationship Id="rId13" Type="http://schemas.openxmlformats.org/officeDocument/2006/relationships/diagramColors" Target="diagrams/colors1.xml"/><Relationship Id="rId18" Type="http://schemas.openxmlformats.org/officeDocument/2006/relationships/hyperlink" Target="https://me-pedia.org/wiki/Doi_(identifier)" TargetMode="External"/><Relationship Id="rId3" Type="http://schemas.openxmlformats.org/officeDocument/2006/relationships/styles" Target="styles.xml"/><Relationship Id="rId21" Type="http://schemas.openxmlformats.org/officeDocument/2006/relationships/hyperlink" Target="https://www.evetechnologies.com/product/human-high-sensitivity-t-cell-discovery-array-14-plex/" TargetMode="Externa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yperlink" Target="https://www.nap.edu/catalog/19012/beyond-myalgic-encephalomyelitischronic-fatigue-syndrome-redefining-an-illnes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e-pedia.org/wiki/National_Academy_of_Medicine" TargetMode="External"/><Relationship Id="rId20" Type="http://schemas.openxmlformats.org/officeDocument/2006/relationships/hyperlink" Target="https://www.nice.org.uk/guidance/ng2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luis.nacul@ubc.ca" TargetMode="External"/><Relationship Id="rId23" Type="http://schemas.openxmlformats.org/officeDocument/2006/relationships/hyperlink" Target="https://www.reachbc.ca/" TargetMode="External"/><Relationship Id="rId10" Type="http://schemas.openxmlformats.org/officeDocument/2006/relationships/diagramData" Target="diagrams/data1.xml"/><Relationship Id="rId19" Type="http://schemas.openxmlformats.org/officeDocument/2006/relationships/hyperlink" Target="https://doi.org/10.17226%2F19012"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hyperlink" Target="http://www.phsa.ca/our-services/programs-services/post-covid-19-recovery-clinics" TargetMode="Externa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82E7F9-1585-4868-8F88-BE4648B02D1F}" type="doc">
      <dgm:prSet loTypeId="urn:microsoft.com/office/officeart/2005/8/layout/hierarchy3" loCatId="list" qsTypeId="urn:microsoft.com/office/officeart/2005/8/quickstyle/simple1#1" qsCatId="simple" csTypeId="urn:microsoft.com/office/officeart/2005/8/colors/accent1_2#1" csCatId="accent1" phldr="1"/>
      <dgm:spPr/>
      <dgm:t>
        <a:bodyPr/>
        <a:lstStyle/>
        <a:p>
          <a:endParaRPr lang="en-US"/>
        </a:p>
      </dgm:t>
    </dgm:pt>
    <dgm:pt modelId="{65EBAE08-B047-48A7-9DE6-53040B82B20F}">
      <dgm:prSet phldrT="[Text]" custT="1"/>
      <dgm:spPr/>
      <dgm:t>
        <a:bodyPr/>
        <a:lstStyle/>
        <a:p>
          <a:r>
            <a:rPr lang="en-US" sz="1400" b="1"/>
            <a:t>Screening / Baseline</a:t>
          </a:r>
        </a:p>
      </dgm:t>
    </dgm:pt>
    <dgm:pt modelId="{2C092A1D-1343-4DCE-8C72-D2131A4E0181}" type="parTrans" cxnId="{449B2191-B649-49B1-9546-31C1F83B7D17}">
      <dgm:prSet/>
      <dgm:spPr/>
      <dgm:t>
        <a:bodyPr/>
        <a:lstStyle/>
        <a:p>
          <a:endParaRPr lang="en-US" sz="1600"/>
        </a:p>
      </dgm:t>
    </dgm:pt>
    <dgm:pt modelId="{E9A6A296-8E3A-426F-BDC6-A511A54BAD91}" type="sibTrans" cxnId="{449B2191-B649-49B1-9546-31C1F83B7D17}">
      <dgm:prSet/>
      <dgm:spPr/>
      <dgm:t>
        <a:bodyPr/>
        <a:lstStyle/>
        <a:p>
          <a:endParaRPr lang="en-US" sz="1600"/>
        </a:p>
      </dgm:t>
    </dgm:pt>
    <dgm:pt modelId="{7242B129-D9EF-4385-94CB-EBC26EA8494A}">
      <dgm:prSet phldrT="[Text]" custT="1"/>
      <dgm:spPr/>
      <dgm:t>
        <a:bodyPr/>
        <a:lstStyle/>
        <a:p>
          <a:r>
            <a:rPr lang="en-US" sz="900"/>
            <a:t>Eligibility and diagnosis confirmation (by physician)</a:t>
          </a:r>
        </a:p>
      </dgm:t>
    </dgm:pt>
    <dgm:pt modelId="{397C4159-97D1-49B2-A173-825294B0AC54}" type="parTrans" cxnId="{62C8A8C4-317E-460F-8BA3-0732485F5046}">
      <dgm:prSet/>
      <dgm:spPr/>
      <dgm:t>
        <a:bodyPr/>
        <a:lstStyle/>
        <a:p>
          <a:endParaRPr lang="en-US" sz="1600"/>
        </a:p>
      </dgm:t>
    </dgm:pt>
    <dgm:pt modelId="{24D1D4A5-62C4-43AE-8768-07C2B5B18C8E}" type="sibTrans" cxnId="{62C8A8C4-317E-460F-8BA3-0732485F5046}">
      <dgm:prSet/>
      <dgm:spPr/>
      <dgm:t>
        <a:bodyPr/>
        <a:lstStyle/>
        <a:p>
          <a:endParaRPr lang="en-US" sz="1600"/>
        </a:p>
      </dgm:t>
    </dgm:pt>
    <dgm:pt modelId="{38F2F680-DFB7-4AE2-8890-5D664D679E51}">
      <dgm:prSet phldrT="[Text]" custT="1"/>
      <dgm:spPr/>
      <dgm:t>
        <a:bodyPr/>
        <a:lstStyle/>
        <a:p>
          <a:r>
            <a:rPr lang="en-US" sz="900"/>
            <a:t>Research samples</a:t>
          </a:r>
        </a:p>
      </dgm:t>
    </dgm:pt>
    <dgm:pt modelId="{06C5F493-89A7-481B-B74E-28061B2D2CF8}" type="parTrans" cxnId="{5CBB2A2B-CC09-44C2-AEA7-5D39A42BB4A3}">
      <dgm:prSet/>
      <dgm:spPr/>
      <dgm:t>
        <a:bodyPr/>
        <a:lstStyle/>
        <a:p>
          <a:endParaRPr lang="en-US" sz="1600"/>
        </a:p>
      </dgm:t>
    </dgm:pt>
    <dgm:pt modelId="{F6B5E82E-47F6-4B91-B2F7-2463B9E94377}" type="sibTrans" cxnId="{5CBB2A2B-CC09-44C2-AEA7-5D39A42BB4A3}">
      <dgm:prSet/>
      <dgm:spPr/>
      <dgm:t>
        <a:bodyPr/>
        <a:lstStyle/>
        <a:p>
          <a:endParaRPr lang="en-US" sz="1600"/>
        </a:p>
      </dgm:t>
    </dgm:pt>
    <dgm:pt modelId="{BB80A633-DAAB-4621-8DBE-EF4B9F06AC4D}">
      <dgm:prSet phldrT="[Text]" custT="1"/>
      <dgm:spPr/>
      <dgm:t>
        <a:bodyPr/>
        <a:lstStyle/>
        <a:p>
          <a:r>
            <a:rPr lang="en-US" sz="1400" b="1"/>
            <a:t>Week 1</a:t>
          </a:r>
        </a:p>
      </dgm:t>
    </dgm:pt>
    <dgm:pt modelId="{7025D789-793F-4532-8F6B-C09AD6E832BB}" type="parTrans" cxnId="{439BB0C8-3403-4C1E-BE24-9A6EFB43B35B}">
      <dgm:prSet/>
      <dgm:spPr/>
      <dgm:t>
        <a:bodyPr/>
        <a:lstStyle/>
        <a:p>
          <a:endParaRPr lang="en-US" sz="1600"/>
        </a:p>
      </dgm:t>
    </dgm:pt>
    <dgm:pt modelId="{2E9C23AB-92A6-4FEF-9809-8F579617741C}" type="sibTrans" cxnId="{439BB0C8-3403-4C1E-BE24-9A6EFB43B35B}">
      <dgm:prSet/>
      <dgm:spPr/>
      <dgm:t>
        <a:bodyPr/>
        <a:lstStyle/>
        <a:p>
          <a:endParaRPr lang="en-US" sz="1600"/>
        </a:p>
      </dgm:t>
    </dgm:pt>
    <dgm:pt modelId="{18A0C42E-2026-420B-9344-1823659CEE76}">
      <dgm:prSet phldrT="[Text]" custT="1"/>
      <dgm:spPr/>
      <dgm:t>
        <a:bodyPr/>
        <a:lstStyle/>
        <a:p>
          <a:r>
            <a:rPr lang="en-US" sz="900"/>
            <a:t>Dispatch of 1st lot of study drug</a:t>
          </a:r>
        </a:p>
      </dgm:t>
    </dgm:pt>
    <dgm:pt modelId="{ADC6EAF0-4BB1-4231-9750-4A461D08CB36}" type="parTrans" cxnId="{000B35CF-FBF4-4909-ABD3-76E48F048DC4}">
      <dgm:prSet/>
      <dgm:spPr/>
      <dgm:t>
        <a:bodyPr/>
        <a:lstStyle/>
        <a:p>
          <a:endParaRPr lang="en-US" sz="1600"/>
        </a:p>
      </dgm:t>
    </dgm:pt>
    <dgm:pt modelId="{20194C87-E308-4F1B-A2DA-7EC1388534E3}" type="sibTrans" cxnId="{000B35CF-FBF4-4909-ABD3-76E48F048DC4}">
      <dgm:prSet/>
      <dgm:spPr/>
      <dgm:t>
        <a:bodyPr/>
        <a:lstStyle/>
        <a:p>
          <a:endParaRPr lang="en-US" sz="1600"/>
        </a:p>
      </dgm:t>
    </dgm:pt>
    <dgm:pt modelId="{7F688BDE-95E1-4B38-A9E9-A3B16E630040}">
      <dgm:prSet phldrT="[Text]" custT="1"/>
      <dgm:spPr/>
      <dgm:t>
        <a:bodyPr/>
        <a:lstStyle/>
        <a:p>
          <a:r>
            <a:rPr lang="en-US" sz="1400" b="1"/>
            <a:t>Week 4-5</a:t>
          </a:r>
        </a:p>
      </dgm:t>
    </dgm:pt>
    <dgm:pt modelId="{7A33852B-E7DC-4CF1-BFD8-D72B9DD1BF33}" type="parTrans" cxnId="{4156DFB3-C387-4BA0-BEF4-24E83603AF63}">
      <dgm:prSet/>
      <dgm:spPr/>
      <dgm:t>
        <a:bodyPr/>
        <a:lstStyle/>
        <a:p>
          <a:endParaRPr lang="en-US" sz="1600"/>
        </a:p>
      </dgm:t>
    </dgm:pt>
    <dgm:pt modelId="{57F33418-EBA1-4403-9A92-F450005A7689}" type="sibTrans" cxnId="{4156DFB3-C387-4BA0-BEF4-24E83603AF63}">
      <dgm:prSet/>
      <dgm:spPr/>
      <dgm:t>
        <a:bodyPr/>
        <a:lstStyle/>
        <a:p>
          <a:endParaRPr lang="en-US" sz="1600"/>
        </a:p>
      </dgm:t>
    </dgm:pt>
    <dgm:pt modelId="{E404568A-08FF-4FE4-B2D2-8082817CFD4D}">
      <dgm:prSet phldrT="[Text]" custT="1"/>
      <dgm:spPr/>
      <dgm:t>
        <a:bodyPr/>
        <a:lstStyle/>
        <a:p>
          <a:r>
            <a:rPr lang="en-US" sz="900"/>
            <a:t>Decision on final medication dose</a:t>
          </a:r>
        </a:p>
      </dgm:t>
    </dgm:pt>
    <dgm:pt modelId="{0C7E30A3-F154-46CC-877E-60DB9A74EAA8}" type="parTrans" cxnId="{EC4126CC-72A2-40FA-AB9C-8C5BFE9548B4}">
      <dgm:prSet/>
      <dgm:spPr/>
      <dgm:t>
        <a:bodyPr/>
        <a:lstStyle/>
        <a:p>
          <a:endParaRPr lang="en-US" sz="1600"/>
        </a:p>
      </dgm:t>
    </dgm:pt>
    <dgm:pt modelId="{38A914CA-7D34-43A7-8BE5-4B548D576088}" type="sibTrans" cxnId="{EC4126CC-72A2-40FA-AB9C-8C5BFE9548B4}">
      <dgm:prSet/>
      <dgm:spPr/>
      <dgm:t>
        <a:bodyPr/>
        <a:lstStyle/>
        <a:p>
          <a:endParaRPr lang="en-US" sz="1600"/>
        </a:p>
      </dgm:t>
    </dgm:pt>
    <dgm:pt modelId="{74A8E33F-AC78-494E-9BC5-AB336AA752BA}">
      <dgm:prSet phldrT="[Text]" custT="1"/>
      <dgm:spPr/>
      <dgm:t>
        <a:bodyPr/>
        <a:lstStyle/>
        <a:p>
          <a:r>
            <a:rPr lang="en-US" sz="1400" b="1"/>
            <a:t>Week 6</a:t>
          </a:r>
        </a:p>
      </dgm:t>
    </dgm:pt>
    <dgm:pt modelId="{C962E657-489A-40C8-A97A-952B17846A47}" type="parTrans" cxnId="{0D0E4DCF-B979-4C33-A3A2-2C3F918A271C}">
      <dgm:prSet/>
      <dgm:spPr/>
      <dgm:t>
        <a:bodyPr/>
        <a:lstStyle/>
        <a:p>
          <a:endParaRPr lang="en-US" sz="1600"/>
        </a:p>
      </dgm:t>
    </dgm:pt>
    <dgm:pt modelId="{D38D524E-1E24-44F2-8F54-DADEA8CCC7F6}" type="sibTrans" cxnId="{0D0E4DCF-B979-4C33-A3A2-2C3F918A271C}">
      <dgm:prSet/>
      <dgm:spPr/>
      <dgm:t>
        <a:bodyPr/>
        <a:lstStyle/>
        <a:p>
          <a:endParaRPr lang="en-US" sz="1600"/>
        </a:p>
      </dgm:t>
    </dgm:pt>
    <dgm:pt modelId="{10865021-05AA-4D9D-8750-F044C6EB9141}">
      <dgm:prSet phldrT="[Text]" custT="1"/>
      <dgm:spPr/>
      <dgm:t>
        <a:bodyPr/>
        <a:lstStyle/>
        <a:p>
          <a:r>
            <a:rPr lang="en-US" sz="900"/>
            <a:t>1st follow-up questionnaire via REDCap, mail, or phone</a:t>
          </a:r>
        </a:p>
      </dgm:t>
    </dgm:pt>
    <dgm:pt modelId="{539B6D04-8AE2-4CBA-A1CD-68694B430A4E}" type="parTrans" cxnId="{703A82BD-256D-494A-BAD3-ADAB385A493D}">
      <dgm:prSet/>
      <dgm:spPr/>
      <dgm:t>
        <a:bodyPr/>
        <a:lstStyle/>
        <a:p>
          <a:endParaRPr lang="en-US" sz="1600"/>
        </a:p>
      </dgm:t>
    </dgm:pt>
    <dgm:pt modelId="{C286B3B0-3F39-45CC-A487-E016C2727558}" type="sibTrans" cxnId="{703A82BD-256D-494A-BAD3-ADAB385A493D}">
      <dgm:prSet/>
      <dgm:spPr/>
      <dgm:t>
        <a:bodyPr/>
        <a:lstStyle/>
        <a:p>
          <a:endParaRPr lang="en-US" sz="1600"/>
        </a:p>
      </dgm:t>
    </dgm:pt>
    <dgm:pt modelId="{57254690-8027-4F3F-83BF-952802BDFA0E}">
      <dgm:prSet phldrT="[Text]" custT="1"/>
      <dgm:spPr/>
      <dgm:t>
        <a:bodyPr/>
        <a:lstStyle/>
        <a:p>
          <a:r>
            <a:rPr lang="en-US" sz="1400" b="1"/>
            <a:t>Week 12</a:t>
          </a:r>
        </a:p>
      </dgm:t>
    </dgm:pt>
    <dgm:pt modelId="{BB32F3E9-9F4B-43CA-B9CC-2175A5ADD51C}" type="parTrans" cxnId="{FB3C5259-5F50-4D16-B416-87AFEF14EA13}">
      <dgm:prSet/>
      <dgm:spPr/>
      <dgm:t>
        <a:bodyPr/>
        <a:lstStyle/>
        <a:p>
          <a:endParaRPr lang="en-US" sz="1600"/>
        </a:p>
      </dgm:t>
    </dgm:pt>
    <dgm:pt modelId="{960C7421-603E-442F-A90D-4930C92EFEB0}" type="sibTrans" cxnId="{FB3C5259-5F50-4D16-B416-87AFEF14EA13}">
      <dgm:prSet/>
      <dgm:spPr/>
      <dgm:t>
        <a:bodyPr/>
        <a:lstStyle/>
        <a:p>
          <a:endParaRPr lang="en-US" sz="1600"/>
        </a:p>
      </dgm:t>
    </dgm:pt>
    <dgm:pt modelId="{3DC25E97-1571-4239-A52B-15C257B73630}">
      <dgm:prSet phldrT="[Text]" custT="1"/>
      <dgm:spPr/>
      <dgm:t>
        <a:bodyPr/>
        <a:lstStyle/>
        <a:p>
          <a:r>
            <a:rPr lang="en-US" sz="900"/>
            <a:t>2nd follow-up questionnaire via REDCap, mail, or phone</a:t>
          </a:r>
        </a:p>
      </dgm:t>
    </dgm:pt>
    <dgm:pt modelId="{6C5229A2-E1DC-4A55-8920-C05B90B8D96B}" type="parTrans" cxnId="{0271DA39-98E9-4C4F-B322-C6995B845243}">
      <dgm:prSet/>
      <dgm:spPr/>
      <dgm:t>
        <a:bodyPr/>
        <a:lstStyle/>
        <a:p>
          <a:endParaRPr lang="en-US" sz="1600"/>
        </a:p>
      </dgm:t>
    </dgm:pt>
    <dgm:pt modelId="{EB46AFB4-0AF9-49B5-8617-9DA574700F9C}" type="sibTrans" cxnId="{0271DA39-98E9-4C4F-B322-C6995B845243}">
      <dgm:prSet/>
      <dgm:spPr/>
      <dgm:t>
        <a:bodyPr/>
        <a:lstStyle/>
        <a:p>
          <a:endParaRPr lang="en-US" sz="1600"/>
        </a:p>
      </dgm:t>
    </dgm:pt>
    <dgm:pt modelId="{2FE2F892-AFF5-4E14-A26C-F158DC67CAD7}">
      <dgm:prSet phldrT="[Text]" custT="1"/>
      <dgm:spPr/>
      <dgm:t>
        <a:bodyPr/>
        <a:lstStyle/>
        <a:p>
          <a:r>
            <a:rPr lang="en-US" sz="900"/>
            <a:t>Check of adverse events and other queries</a:t>
          </a:r>
        </a:p>
      </dgm:t>
    </dgm:pt>
    <dgm:pt modelId="{B0E767E8-973E-4D40-9847-4AD578FB4588}" type="parTrans" cxnId="{D4FBFF4F-2AEE-4763-A5C3-797C31C62613}">
      <dgm:prSet/>
      <dgm:spPr/>
      <dgm:t>
        <a:bodyPr/>
        <a:lstStyle/>
        <a:p>
          <a:endParaRPr lang="en-US" sz="1600"/>
        </a:p>
      </dgm:t>
    </dgm:pt>
    <dgm:pt modelId="{015602C4-ED15-43F3-BFFD-C3FF4DB89F51}" type="sibTrans" cxnId="{D4FBFF4F-2AEE-4763-A5C3-797C31C62613}">
      <dgm:prSet/>
      <dgm:spPr/>
      <dgm:t>
        <a:bodyPr/>
        <a:lstStyle/>
        <a:p>
          <a:endParaRPr lang="en-US" sz="1600"/>
        </a:p>
      </dgm:t>
    </dgm:pt>
    <dgm:pt modelId="{46425C86-909F-4CEC-94A1-144CEA83A8F1}">
      <dgm:prSet phldrT="[Text]" custT="1"/>
      <dgm:spPr/>
      <dgm:t>
        <a:bodyPr/>
        <a:lstStyle/>
        <a:p>
          <a:r>
            <a:rPr lang="en-US" sz="1400" b="1"/>
            <a:t>Week 15-16</a:t>
          </a:r>
        </a:p>
      </dgm:t>
    </dgm:pt>
    <dgm:pt modelId="{853920AF-4AF3-4AFB-9533-2936B9883B79}" type="parTrans" cxnId="{3C590F24-EF50-4493-820C-C9B6E0EFF39B}">
      <dgm:prSet/>
      <dgm:spPr/>
      <dgm:t>
        <a:bodyPr/>
        <a:lstStyle/>
        <a:p>
          <a:endParaRPr lang="en-US" sz="1600"/>
        </a:p>
      </dgm:t>
    </dgm:pt>
    <dgm:pt modelId="{D64D58FC-B24D-465E-AB2C-8AD89F38D59C}" type="sibTrans" cxnId="{3C590F24-EF50-4493-820C-C9B6E0EFF39B}">
      <dgm:prSet/>
      <dgm:spPr/>
      <dgm:t>
        <a:bodyPr/>
        <a:lstStyle/>
        <a:p>
          <a:endParaRPr lang="en-US" sz="1600"/>
        </a:p>
      </dgm:t>
    </dgm:pt>
    <dgm:pt modelId="{117C4116-4504-4B37-9A4F-BFB6C191C9F9}">
      <dgm:prSet phldrT="[Text]" custT="1"/>
      <dgm:spPr/>
      <dgm:t>
        <a:bodyPr/>
        <a:lstStyle/>
        <a:p>
          <a:r>
            <a:rPr lang="en-US" sz="900"/>
            <a:t>Final follow-up questionnaires via REDCap, mail, or phone</a:t>
          </a:r>
        </a:p>
      </dgm:t>
    </dgm:pt>
    <dgm:pt modelId="{BA2C6529-780E-4061-B372-97813568F6C9}" type="parTrans" cxnId="{57FD2065-53C9-4133-BA87-57178E1F87A9}">
      <dgm:prSet/>
      <dgm:spPr/>
      <dgm:t>
        <a:bodyPr/>
        <a:lstStyle/>
        <a:p>
          <a:endParaRPr lang="en-US" sz="1600"/>
        </a:p>
      </dgm:t>
    </dgm:pt>
    <dgm:pt modelId="{94066F00-0CE6-4D34-A38F-0E7BF2EB7A0D}" type="sibTrans" cxnId="{57FD2065-53C9-4133-BA87-57178E1F87A9}">
      <dgm:prSet/>
      <dgm:spPr/>
      <dgm:t>
        <a:bodyPr/>
        <a:lstStyle/>
        <a:p>
          <a:endParaRPr lang="en-US" sz="1600"/>
        </a:p>
      </dgm:t>
    </dgm:pt>
    <dgm:pt modelId="{B65B100A-F6E7-4513-AB1A-A4C17D2321E5}">
      <dgm:prSet phldrT="[Text]" custT="1"/>
      <dgm:spPr/>
      <dgm:t>
        <a:bodyPr/>
        <a:lstStyle/>
        <a:p>
          <a:r>
            <a:rPr lang="en-US" sz="900"/>
            <a:t>End of treatment visit</a:t>
          </a:r>
        </a:p>
      </dgm:t>
    </dgm:pt>
    <dgm:pt modelId="{4DCB6DDE-DA25-47EC-A578-11FC29A0EBC3}" type="parTrans" cxnId="{9FF88A7E-DDF6-444A-91C0-6A53D9FE3671}">
      <dgm:prSet/>
      <dgm:spPr/>
      <dgm:t>
        <a:bodyPr/>
        <a:lstStyle/>
        <a:p>
          <a:endParaRPr lang="en-US" sz="1600"/>
        </a:p>
      </dgm:t>
    </dgm:pt>
    <dgm:pt modelId="{59006994-D877-4F9E-A49E-305EE00FECC4}" type="sibTrans" cxnId="{9FF88A7E-DDF6-444A-91C0-6A53D9FE3671}">
      <dgm:prSet/>
      <dgm:spPr/>
      <dgm:t>
        <a:bodyPr/>
        <a:lstStyle/>
        <a:p>
          <a:endParaRPr lang="en-US" sz="1600"/>
        </a:p>
      </dgm:t>
    </dgm:pt>
    <dgm:pt modelId="{EDA7C9CB-1079-400A-8A44-6AF8BE079F2D}">
      <dgm:prSet phldrT="[Text]" custT="1"/>
      <dgm:spPr/>
      <dgm:t>
        <a:bodyPr/>
        <a:lstStyle/>
        <a:p>
          <a:r>
            <a:rPr lang="en-US" sz="900"/>
            <a:t>Return of unused study drug and diaries</a:t>
          </a:r>
        </a:p>
      </dgm:t>
    </dgm:pt>
    <dgm:pt modelId="{F7F475A7-C4A8-4FE1-974D-6DEA2AC6A15F}" type="parTrans" cxnId="{C0A47627-4B30-46FA-8015-29A78C921C5B}">
      <dgm:prSet/>
      <dgm:spPr/>
      <dgm:t>
        <a:bodyPr/>
        <a:lstStyle/>
        <a:p>
          <a:endParaRPr lang="en-US" sz="1600"/>
        </a:p>
      </dgm:t>
    </dgm:pt>
    <dgm:pt modelId="{981640BD-43C9-49BF-BD63-468A9D4B9B2E}" type="sibTrans" cxnId="{C0A47627-4B30-46FA-8015-29A78C921C5B}">
      <dgm:prSet/>
      <dgm:spPr/>
      <dgm:t>
        <a:bodyPr/>
        <a:lstStyle/>
        <a:p>
          <a:endParaRPr lang="en-US" sz="1600"/>
        </a:p>
      </dgm:t>
    </dgm:pt>
    <dgm:pt modelId="{1152CB79-D9B1-4DF2-A2FA-80E5BE85DB86}">
      <dgm:prSet phldrT="[Text]" custT="1"/>
      <dgm:spPr/>
      <dgm:t>
        <a:bodyPr/>
        <a:lstStyle/>
        <a:p>
          <a:r>
            <a:rPr lang="en-US" sz="900"/>
            <a:t>Baseline Questionnaires via REDCap, mail, or phone</a:t>
          </a:r>
        </a:p>
      </dgm:t>
    </dgm:pt>
    <dgm:pt modelId="{08B17B1B-4D7B-4630-A4B6-1051CB7AE598}" type="parTrans" cxnId="{91751FE8-8A39-40D0-BAF3-13F2F33315B1}">
      <dgm:prSet/>
      <dgm:spPr/>
      <dgm:t>
        <a:bodyPr/>
        <a:lstStyle/>
        <a:p>
          <a:endParaRPr lang="en-US" sz="1600"/>
        </a:p>
      </dgm:t>
    </dgm:pt>
    <dgm:pt modelId="{6532107C-FABB-4BE7-82CD-CE59F156AE0A}" type="sibTrans" cxnId="{91751FE8-8A39-40D0-BAF3-13F2F33315B1}">
      <dgm:prSet/>
      <dgm:spPr/>
      <dgm:t>
        <a:bodyPr/>
        <a:lstStyle/>
        <a:p>
          <a:endParaRPr lang="en-US" sz="1600"/>
        </a:p>
      </dgm:t>
    </dgm:pt>
    <dgm:pt modelId="{A5E99810-1B8F-4E52-AF44-447E542E10AD}">
      <dgm:prSet phldrT="[Text]" custT="1"/>
      <dgm:spPr/>
      <dgm:t>
        <a:bodyPr/>
        <a:lstStyle/>
        <a:p>
          <a:r>
            <a:rPr lang="en-US" sz="900"/>
            <a:t>Check of adverse events and other queries</a:t>
          </a:r>
        </a:p>
      </dgm:t>
    </dgm:pt>
    <dgm:pt modelId="{D93D0D5A-DA0D-4522-8FB3-86E971BC8D34}" type="sibTrans" cxnId="{C84132EE-151F-4FFD-88FD-8C70B20A1B09}">
      <dgm:prSet/>
      <dgm:spPr/>
      <dgm:t>
        <a:bodyPr/>
        <a:lstStyle/>
        <a:p>
          <a:endParaRPr lang="en-US" sz="1600"/>
        </a:p>
      </dgm:t>
    </dgm:pt>
    <dgm:pt modelId="{C7E5B777-2618-4EB0-BEEF-4549E6FC408E}" type="parTrans" cxnId="{C84132EE-151F-4FFD-88FD-8C70B20A1B09}">
      <dgm:prSet/>
      <dgm:spPr/>
      <dgm:t>
        <a:bodyPr/>
        <a:lstStyle/>
        <a:p>
          <a:endParaRPr lang="en-US" sz="1600"/>
        </a:p>
      </dgm:t>
    </dgm:pt>
    <dgm:pt modelId="{766A6772-27CF-490A-A79D-617E3ECBA361}">
      <dgm:prSet phldrT="[Text]" custT="1"/>
      <dgm:spPr/>
      <dgm:t>
        <a:bodyPr/>
        <a:lstStyle/>
        <a:p>
          <a:r>
            <a:rPr lang="en-US" sz="900"/>
            <a:t>Informed consent form</a:t>
          </a:r>
        </a:p>
      </dgm:t>
    </dgm:pt>
    <dgm:pt modelId="{3A0670BF-DA75-4049-806B-9B73DD404370}" type="parTrans" cxnId="{D1D25FAD-5E6F-41E5-8666-6000D960B127}">
      <dgm:prSet/>
      <dgm:spPr/>
      <dgm:t>
        <a:bodyPr/>
        <a:lstStyle/>
        <a:p>
          <a:endParaRPr lang="en-US" sz="1600"/>
        </a:p>
      </dgm:t>
    </dgm:pt>
    <dgm:pt modelId="{7DBE53B4-C708-4154-9C03-DD72C88BFA4C}" type="sibTrans" cxnId="{D1D25FAD-5E6F-41E5-8666-6000D960B127}">
      <dgm:prSet/>
      <dgm:spPr/>
      <dgm:t>
        <a:bodyPr/>
        <a:lstStyle/>
        <a:p>
          <a:endParaRPr lang="en-US" sz="1600"/>
        </a:p>
      </dgm:t>
    </dgm:pt>
    <dgm:pt modelId="{0B7C39C2-F2E2-42C6-A6E9-EFC060E8822D}">
      <dgm:prSet phldrT="[Text]" custT="1"/>
      <dgm:spPr/>
      <dgm:t>
        <a:bodyPr/>
        <a:lstStyle/>
        <a:p>
          <a:r>
            <a:rPr lang="en-US" sz="900"/>
            <a:t>Baseline study visit</a:t>
          </a:r>
        </a:p>
      </dgm:t>
    </dgm:pt>
    <dgm:pt modelId="{76CF7C67-DDDC-4FE5-8AC0-DA4213BC0412}" type="parTrans" cxnId="{C06DB40D-9F09-48DA-BA0B-AD9FE2C80977}">
      <dgm:prSet/>
      <dgm:spPr/>
      <dgm:t>
        <a:bodyPr/>
        <a:lstStyle/>
        <a:p>
          <a:endParaRPr lang="en-US" sz="1600"/>
        </a:p>
      </dgm:t>
    </dgm:pt>
    <dgm:pt modelId="{AEED27A8-A422-4157-AEE8-BDD5A0C5FE2B}" type="sibTrans" cxnId="{C06DB40D-9F09-48DA-BA0B-AD9FE2C80977}">
      <dgm:prSet/>
      <dgm:spPr/>
      <dgm:t>
        <a:bodyPr/>
        <a:lstStyle/>
        <a:p>
          <a:endParaRPr lang="en-US" sz="1600"/>
        </a:p>
      </dgm:t>
    </dgm:pt>
    <dgm:pt modelId="{7E8DE530-7ED3-4CE4-8AD4-64FC009DDBE4}">
      <dgm:prSet phldrT="[Text]" custT="1"/>
      <dgm:spPr/>
      <dgm:t>
        <a:bodyPr/>
        <a:lstStyle/>
        <a:p>
          <a:r>
            <a:rPr lang="en-US" sz="900"/>
            <a:t>Received 2nd lot of study drug</a:t>
          </a:r>
        </a:p>
      </dgm:t>
    </dgm:pt>
    <dgm:pt modelId="{EC43DF92-9236-4810-8B5B-C61CCC4D7FDF}" type="parTrans" cxnId="{C9281A8C-C6B2-4A1E-AE83-7C20CB4E4A06}">
      <dgm:prSet/>
      <dgm:spPr/>
      <dgm:t>
        <a:bodyPr/>
        <a:lstStyle/>
        <a:p>
          <a:endParaRPr lang="en-US"/>
        </a:p>
      </dgm:t>
    </dgm:pt>
    <dgm:pt modelId="{DFCAF54F-D161-4BA5-B385-9BFF69ECF08A}" type="sibTrans" cxnId="{C9281A8C-C6B2-4A1E-AE83-7C20CB4E4A06}">
      <dgm:prSet/>
      <dgm:spPr/>
      <dgm:t>
        <a:bodyPr/>
        <a:lstStyle/>
        <a:p>
          <a:endParaRPr lang="en-US"/>
        </a:p>
      </dgm:t>
    </dgm:pt>
    <dgm:pt modelId="{5253082D-43B3-41E1-A025-CEA0299BFA8F}">
      <dgm:prSet phldrT="[Text]" custT="1"/>
      <dgm:spPr/>
      <dgm:t>
        <a:bodyPr/>
        <a:lstStyle/>
        <a:p>
          <a:r>
            <a:rPr lang="en-US" sz="900"/>
            <a:t>Return unused study drug and completed diaries</a:t>
          </a:r>
        </a:p>
      </dgm:t>
    </dgm:pt>
    <dgm:pt modelId="{202D5D14-11DF-4BF5-90A1-30DC3177C1C9}" type="parTrans" cxnId="{5D5F4242-73AE-45F7-B686-98EFE81A1551}">
      <dgm:prSet/>
      <dgm:spPr/>
      <dgm:t>
        <a:bodyPr/>
        <a:lstStyle/>
        <a:p>
          <a:endParaRPr lang="en-US"/>
        </a:p>
      </dgm:t>
    </dgm:pt>
    <dgm:pt modelId="{59CAFEE0-12BD-4BB3-B071-55D666A16F23}" type="sibTrans" cxnId="{5D5F4242-73AE-45F7-B686-98EFE81A1551}">
      <dgm:prSet/>
      <dgm:spPr/>
      <dgm:t>
        <a:bodyPr/>
        <a:lstStyle/>
        <a:p>
          <a:endParaRPr lang="en-US"/>
        </a:p>
      </dgm:t>
    </dgm:pt>
    <dgm:pt modelId="{119E827E-F2F7-4593-98B3-C0DFB8706951}">
      <dgm:prSet phldrT="[Text]" custT="1"/>
      <dgm:spPr/>
      <dgm:t>
        <a:bodyPr/>
        <a:lstStyle/>
        <a:p>
          <a:r>
            <a:rPr lang="en-US" sz="900"/>
            <a:t>Optional study visit </a:t>
          </a:r>
        </a:p>
      </dgm:t>
    </dgm:pt>
    <dgm:pt modelId="{40ED90E6-3EB1-4296-8103-16D793C20087}" type="parTrans" cxnId="{17637430-6E7D-4184-9E1C-0548341F6BEF}">
      <dgm:prSet/>
      <dgm:spPr/>
      <dgm:t>
        <a:bodyPr/>
        <a:lstStyle/>
        <a:p>
          <a:endParaRPr lang="en-US"/>
        </a:p>
      </dgm:t>
    </dgm:pt>
    <dgm:pt modelId="{AF497028-EEA6-4B5C-85A2-4DE2F8B9B118}" type="sibTrans" cxnId="{17637430-6E7D-4184-9E1C-0548341F6BEF}">
      <dgm:prSet/>
      <dgm:spPr/>
      <dgm:t>
        <a:bodyPr/>
        <a:lstStyle/>
        <a:p>
          <a:endParaRPr lang="en-US"/>
        </a:p>
      </dgm:t>
    </dgm:pt>
    <dgm:pt modelId="{8E4B8547-3293-4658-9199-ED8BD4463937}">
      <dgm:prSet phldrT="[Text]" custT="1"/>
      <dgm:spPr/>
      <dgm:t>
        <a:bodyPr/>
        <a:lstStyle/>
        <a:p>
          <a:r>
            <a:rPr lang="en-US" sz="900"/>
            <a:t>Follow-up research samples</a:t>
          </a:r>
        </a:p>
      </dgm:t>
    </dgm:pt>
    <dgm:pt modelId="{458B2021-1CD5-4256-832A-0AE275359581}" type="parTrans" cxnId="{56E76C0A-3AE3-464A-A1D2-74545F564E18}">
      <dgm:prSet/>
      <dgm:spPr/>
      <dgm:t>
        <a:bodyPr/>
        <a:lstStyle/>
        <a:p>
          <a:endParaRPr lang="en-US"/>
        </a:p>
      </dgm:t>
    </dgm:pt>
    <dgm:pt modelId="{F75399F1-E4D2-4F8B-81E7-44FAD5E25C31}" type="sibTrans" cxnId="{56E76C0A-3AE3-464A-A1D2-74545F564E18}">
      <dgm:prSet/>
      <dgm:spPr/>
      <dgm:t>
        <a:bodyPr/>
        <a:lstStyle/>
        <a:p>
          <a:endParaRPr lang="en-US"/>
        </a:p>
      </dgm:t>
    </dgm:pt>
    <dgm:pt modelId="{255D117D-4476-40BB-B069-9687909E30CD}" type="pres">
      <dgm:prSet presAssocID="{4282E7F9-1585-4868-8F88-BE4648B02D1F}" presName="diagram" presStyleCnt="0">
        <dgm:presLayoutVars>
          <dgm:chPref val="1"/>
          <dgm:dir/>
          <dgm:animOne val="branch"/>
          <dgm:animLvl val="lvl"/>
          <dgm:resizeHandles/>
        </dgm:presLayoutVars>
      </dgm:prSet>
      <dgm:spPr/>
    </dgm:pt>
    <dgm:pt modelId="{0755874C-337D-4CFC-AD9B-03987C115C61}" type="pres">
      <dgm:prSet presAssocID="{65EBAE08-B047-48A7-9DE6-53040B82B20F}" presName="root" presStyleCnt="0"/>
      <dgm:spPr/>
    </dgm:pt>
    <dgm:pt modelId="{E4C23678-4FD3-40E5-99B6-95E51C6CB340}" type="pres">
      <dgm:prSet presAssocID="{65EBAE08-B047-48A7-9DE6-53040B82B20F}" presName="rootComposite" presStyleCnt="0"/>
      <dgm:spPr/>
    </dgm:pt>
    <dgm:pt modelId="{0AD3B9A9-D97D-4711-9DE8-C11DA3E1F429}" type="pres">
      <dgm:prSet presAssocID="{65EBAE08-B047-48A7-9DE6-53040B82B20F}" presName="rootText" presStyleLbl="node1" presStyleIdx="0" presStyleCnt="6"/>
      <dgm:spPr>
        <a:prstGeom prst="rect">
          <a:avLst/>
        </a:prstGeom>
      </dgm:spPr>
    </dgm:pt>
    <dgm:pt modelId="{5D80195B-0B2A-4F5B-83AA-5C9640AFADA8}" type="pres">
      <dgm:prSet presAssocID="{65EBAE08-B047-48A7-9DE6-53040B82B20F}" presName="rootConnector" presStyleLbl="node1" presStyleIdx="0" presStyleCnt="6"/>
      <dgm:spPr/>
    </dgm:pt>
    <dgm:pt modelId="{51BEEC76-5FFF-40C6-B813-9C219171B99D}" type="pres">
      <dgm:prSet presAssocID="{65EBAE08-B047-48A7-9DE6-53040B82B20F}" presName="childShape" presStyleCnt="0"/>
      <dgm:spPr/>
    </dgm:pt>
    <dgm:pt modelId="{8964E847-0D79-4A4C-B732-C7F6BBA883BF}" type="pres">
      <dgm:prSet presAssocID="{3A0670BF-DA75-4049-806B-9B73DD404370}" presName="Name13" presStyleLbl="parChTrans1D2" presStyleIdx="0" presStyleCnt="18"/>
      <dgm:spPr/>
    </dgm:pt>
    <dgm:pt modelId="{98719D34-A8C4-4EB2-9410-F53D7E53272A}" type="pres">
      <dgm:prSet presAssocID="{766A6772-27CF-490A-A79D-617E3ECBA361}" presName="childText" presStyleLbl="bgAcc1" presStyleIdx="0" presStyleCnt="18" custScaleX="121746" custScaleY="62334">
        <dgm:presLayoutVars>
          <dgm:bulletEnabled val="1"/>
        </dgm:presLayoutVars>
      </dgm:prSet>
      <dgm:spPr>
        <a:prstGeom prst="rect">
          <a:avLst/>
        </a:prstGeom>
      </dgm:spPr>
    </dgm:pt>
    <dgm:pt modelId="{40B0C25D-E075-42B4-80B5-540AC651AF32}" type="pres">
      <dgm:prSet presAssocID="{08B17B1B-4D7B-4630-A4B6-1051CB7AE598}" presName="Name13" presStyleLbl="parChTrans1D2" presStyleIdx="1" presStyleCnt="18"/>
      <dgm:spPr/>
    </dgm:pt>
    <dgm:pt modelId="{7F4A3AE2-EBED-4A28-8FC3-F6A93471692C}" type="pres">
      <dgm:prSet presAssocID="{1152CB79-D9B1-4DF2-A2FA-80E5BE85DB86}" presName="childText" presStyleLbl="bgAcc1" presStyleIdx="1" presStyleCnt="18" custScaleX="121304">
        <dgm:presLayoutVars>
          <dgm:bulletEnabled val="1"/>
        </dgm:presLayoutVars>
      </dgm:prSet>
      <dgm:spPr>
        <a:prstGeom prst="rect">
          <a:avLst/>
        </a:prstGeom>
      </dgm:spPr>
    </dgm:pt>
    <dgm:pt modelId="{2A9DDC04-CF9C-4588-A848-6883E34B1B44}" type="pres">
      <dgm:prSet presAssocID="{397C4159-97D1-49B2-A173-825294B0AC54}" presName="Name13" presStyleLbl="parChTrans1D2" presStyleIdx="2" presStyleCnt="18"/>
      <dgm:spPr/>
    </dgm:pt>
    <dgm:pt modelId="{118C3662-664E-467F-8D4A-163A4982B7CD}" type="pres">
      <dgm:prSet presAssocID="{7242B129-D9EF-4385-94CB-EBC26EA8494A}" presName="childText" presStyleLbl="bgAcc1" presStyleIdx="2" presStyleCnt="18" custScaleX="121304" custScaleY="84206">
        <dgm:presLayoutVars>
          <dgm:bulletEnabled val="1"/>
        </dgm:presLayoutVars>
      </dgm:prSet>
      <dgm:spPr>
        <a:prstGeom prst="rect">
          <a:avLst/>
        </a:prstGeom>
      </dgm:spPr>
    </dgm:pt>
    <dgm:pt modelId="{3E5B1333-101A-4084-A08E-FC868A4A3445}" type="pres">
      <dgm:prSet presAssocID="{76CF7C67-DDDC-4FE5-8AC0-DA4213BC0412}" presName="Name13" presStyleLbl="parChTrans1D2" presStyleIdx="3" presStyleCnt="18"/>
      <dgm:spPr/>
    </dgm:pt>
    <dgm:pt modelId="{475987B9-934B-4391-904C-4903935D43A8}" type="pres">
      <dgm:prSet presAssocID="{0B7C39C2-F2E2-42C6-A6E9-EFC060E8822D}" presName="childText" presStyleLbl="bgAcc1" presStyleIdx="3" presStyleCnt="18" custScaleX="121304" custScaleY="58292">
        <dgm:presLayoutVars>
          <dgm:bulletEnabled val="1"/>
        </dgm:presLayoutVars>
      </dgm:prSet>
      <dgm:spPr>
        <a:prstGeom prst="rect">
          <a:avLst/>
        </a:prstGeom>
      </dgm:spPr>
    </dgm:pt>
    <dgm:pt modelId="{C18B3E06-360B-4E60-82E3-66ACB299E6B5}" type="pres">
      <dgm:prSet presAssocID="{06C5F493-89A7-481B-B74E-28061B2D2CF8}" presName="Name13" presStyleLbl="parChTrans1D2" presStyleIdx="4" presStyleCnt="18"/>
      <dgm:spPr/>
    </dgm:pt>
    <dgm:pt modelId="{692F828F-5FB9-47E5-88DE-0E1254038452}" type="pres">
      <dgm:prSet presAssocID="{38F2F680-DFB7-4AE2-8890-5D664D679E51}" presName="childText" presStyleLbl="bgAcc1" presStyleIdx="4" presStyleCnt="18" custScaleX="121304" custScaleY="62665">
        <dgm:presLayoutVars>
          <dgm:bulletEnabled val="1"/>
        </dgm:presLayoutVars>
      </dgm:prSet>
      <dgm:spPr>
        <a:prstGeom prst="rect">
          <a:avLst/>
        </a:prstGeom>
      </dgm:spPr>
    </dgm:pt>
    <dgm:pt modelId="{173459CF-0840-4AAD-B2C8-16E799B6EC1E}" type="pres">
      <dgm:prSet presAssocID="{ADC6EAF0-4BB1-4231-9750-4A461D08CB36}" presName="Name13" presStyleLbl="parChTrans1D2" presStyleIdx="5" presStyleCnt="18"/>
      <dgm:spPr/>
    </dgm:pt>
    <dgm:pt modelId="{9E404CBE-6293-4395-AA62-3F62D3175369}" type="pres">
      <dgm:prSet presAssocID="{18A0C42E-2026-420B-9344-1823659CEE76}" presName="childText" presStyleLbl="bgAcc1" presStyleIdx="5" presStyleCnt="18" custScaleX="121304" custScaleY="64241">
        <dgm:presLayoutVars>
          <dgm:bulletEnabled val="1"/>
        </dgm:presLayoutVars>
      </dgm:prSet>
      <dgm:spPr>
        <a:prstGeom prst="rect">
          <a:avLst/>
        </a:prstGeom>
      </dgm:spPr>
    </dgm:pt>
    <dgm:pt modelId="{75C18084-381A-4A50-AC01-2847FE9869AB}" type="pres">
      <dgm:prSet presAssocID="{BB80A633-DAAB-4621-8DBE-EF4B9F06AC4D}" presName="root" presStyleCnt="0"/>
      <dgm:spPr/>
    </dgm:pt>
    <dgm:pt modelId="{F2D7F930-6AA9-46F8-AFA3-1C3B9E387254}" type="pres">
      <dgm:prSet presAssocID="{BB80A633-DAAB-4621-8DBE-EF4B9F06AC4D}" presName="rootComposite" presStyleCnt="0"/>
      <dgm:spPr/>
    </dgm:pt>
    <dgm:pt modelId="{400946A5-5DD7-484F-9952-E792E550E6F5}" type="pres">
      <dgm:prSet presAssocID="{BB80A633-DAAB-4621-8DBE-EF4B9F06AC4D}" presName="rootText" presStyleLbl="node1" presStyleIdx="1" presStyleCnt="6"/>
      <dgm:spPr>
        <a:prstGeom prst="rect">
          <a:avLst/>
        </a:prstGeom>
      </dgm:spPr>
    </dgm:pt>
    <dgm:pt modelId="{B037C68B-363C-438D-9E7D-ED76B072C1CC}" type="pres">
      <dgm:prSet presAssocID="{BB80A633-DAAB-4621-8DBE-EF4B9F06AC4D}" presName="rootConnector" presStyleLbl="node1" presStyleIdx="1" presStyleCnt="6"/>
      <dgm:spPr/>
    </dgm:pt>
    <dgm:pt modelId="{64802D01-D87E-4656-AE79-C18BAF226DD5}" type="pres">
      <dgm:prSet presAssocID="{BB80A633-DAAB-4621-8DBE-EF4B9F06AC4D}" presName="childShape" presStyleCnt="0"/>
      <dgm:spPr/>
    </dgm:pt>
    <dgm:pt modelId="{D3AFBC7E-C7C6-4932-9B3E-823748240720}" type="pres">
      <dgm:prSet presAssocID="{C7E5B777-2618-4EB0-BEEF-4549E6FC408E}" presName="Name13" presStyleLbl="parChTrans1D2" presStyleIdx="6" presStyleCnt="18"/>
      <dgm:spPr/>
    </dgm:pt>
    <dgm:pt modelId="{155EE21D-6AB0-48E2-878D-E165211DFC0B}" type="pres">
      <dgm:prSet presAssocID="{A5E99810-1B8F-4E52-AF44-447E542E10AD}" presName="childText" presStyleLbl="bgAcc1" presStyleIdx="6" presStyleCnt="18" custScaleX="121746" custScaleY="65462">
        <dgm:presLayoutVars>
          <dgm:bulletEnabled val="1"/>
        </dgm:presLayoutVars>
      </dgm:prSet>
      <dgm:spPr>
        <a:prstGeom prst="rect">
          <a:avLst/>
        </a:prstGeom>
      </dgm:spPr>
    </dgm:pt>
    <dgm:pt modelId="{E7B085A4-B9E9-41D8-BAF8-4394D92850E5}" type="pres">
      <dgm:prSet presAssocID="{7F688BDE-95E1-4B38-A9E9-A3B16E630040}" presName="root" presStyleCnt="0"/>
      <dgm:spPr/>
    </dgm:pt>
    <dgm:pt modelId="{C9745CF6-43DE-42D8-AEB0-A7F998178036}" type="pres">
      <dgm:prSet presAssocID="{7F688BDE-95E1-4B38-A9E9-A3B16E630040}" presName="rootComposite" presStyleCnt="0"/>
      <dgm:spPr/>
    </dgm:pt>
    <dgm:pt modelId="{6AA5C811-F837-427C-9CD1-8802917BABBD}" type="pres">
      <dgm:prSet presAssocID="{7F688BDE-95E1-4B38-A9E9-A3B16E630040}" presName="rootText" presStyleLbl="node1" presStyleIdx="2" presStyleCnt="6"/>
      <dgm:spPr>
        <a:prstGeom prst="rect">
          <a:avLst/>
        </a:prstGeom>
      </dgm:spPr>
    </dgm:pt>
    <dgm:pt modelId="{4A6947C7-5AF0-4CFC-926F-F3699D22E8F8}" type="pres">
      <dgm:prSet presAssocID="{7F688BDE-95E1-4B38-A9E9-A3B16E630040}" presName="rootConnector" presStyleLbl="node1" presStyleIdx="2" presStyleCnt="6"/>
      <dgm:spPr/>
    </dgm:pt>
    <dgm:pt modelId="{C55C99B0-3336-4D0F-9D4C-3BF08EE3717B}" type="pres">
      <dgm:prSet presAssocID="{7F688BDE-95E1-4B38-A9E9-A3B16E630040}" presName="childShape" presStyleCnt="0"/>
      <dgm:spPr/>
    </dgm:pt>
    <dgm:pt modelId="{99290912-C0CF-4C49-B15F-C3F49495CD43}" type="pres">
      <dgm:prSet presAssocID="{0C7E30A3-F154-46CC-877E-60DB9A74EAA8}" presName="Name13" presStyleLbl="parChTrans1D2" presStyleIdx="7" presStyleCnt="18"/>
      <dgm:spPr/>
    </dgm:pt>
    <dgm:pt modelId="{8E53FD3A-08A7-427F-96C8-E9D198F831B6}" type="pres">
      <dgm:prSet presAssocID="{E404568A-08FF-4FE4-B2D2-8082817CFD4D}" presName="childText" presStyleLbl="bgAcc1" presStyleIdx="7" presStyleCnt="18" custScaleX="121746" custScaleY="78445">
        <dgm:presLayoutVars>
          <dgm:bulletEnabled val="1"/>
        </dgm:presLayoutVars>
      </dgm:prSet>
      <dgm:spPr>
        <a:prstGeom prst="rect">
          <a:avLst/>
        </a:prstGeom>
      </dgm:spPr>
    </dgm:pt>
    <dgm:pt modelId="{979051C3-0155-443C-BFC5-B0EB61E859D9}" type="pres">
      <dgm:prSet presAssocID="{74A8E33F-AC78-494E-9BC5-AB336AA752BA}" presName="root" presStyleCnt="0"/>
      <dgm:spPr/>
    </dgm:pt>
    <dgm:pt modelId="{84D12158-25E0-4DB9-8825-CB9D1D4FED9E}" type="pres">
      <dgm:prSet presAssocID="{74A8E33F-AC78-494E-9BC5-AB336AA752BA}" presName="rootComposite" presStyleCnt="0"/>
      <dgm:spPr/>
    </dgm:pt>
    <dgm:pt modelId="{E618E1A7-7A07-480B-823D-AB3AAFFA39BB}" type="pres">
      <dgm:prSet presAssocID="{74A8E33F-AC78-494E-9BC5-AB336AA752BA}" presName="rootText" presStyleLbl="node1" presStyleIdx="3" presStyleCnt="6"/>
      <dgm:spPr>
        <a:prstGeom prst="rect">
          <a:avLst/>
        </a:prstGeom>
      </dgm:spPr>
    </dgm:pt>
    <dgm:pt modelId="{6582DBFB-BFBB-486A-9223-62522740361E}" type="pres">
      <dgm:prSet presAssocID="{74A8E33F-AC78-494E-9BC5-AB336AA752BA}" presName="rootConnector" presStyleLbl="node1" presStyleIdx="3" presStyleCnt="6"/>
      <dgm:spPr/>
    </dgm:pt>
    <dgm:pt modelId="{9BA81028-0792-4D61-9AAF-847988CA5A99}" type="pres">
      <dgm:prSet presAssocID="{74A8E33F-AC78-494E-9BC5-AB336AA752BA}" presName="childShape" presStyleCnt="0"/>
      <dgm:spPr/>
    </dgm:pt>
    <dgm:pt modelId="{8818F416-A123-43F7-B1F9-C3123C814D90}" type="pres">
      <dgm:prSet presAssocID="{539B6D04-8AE2-4CBA-A1CD-68694B430A4E}" presName="Name13" presStyleLbl="parChTrans1D2" presStyleIdx="8" presStyleCnt="18"/>
      <dgm:spPr/>
    </dgm:pt>
    <dgm:pt modelId="{C22D1079-D480-4DAF-8B46-A7257A321E95}" type="pres">
      <dgm:prSet presAssocID="{10865021-05AA-4D9D-8750-F044C6EB9141}" presName="childText" presStyleLbl="bgAcc1" presStyleIdx="8" presStyleCnt="18" custScaleX="121746" custScaleY="86235">
        <dgm:presLayoutVars>
          <dgm:bulletEnabled val="1"/>
        </dgm:presLayoutVars>
      </dgm:prSet>
      <dgm:spPr>
        <a:prstGeom prst="rect">
          <a:avLst/>
        </a:prstGeom>
      </dgm:spPr>
    </dgm:pt>
    <dgm:pt modelId="{7A7E890F-BEC5-46AF-8158-3ECBF778C37E}" type="pres">
      <dgm:prSet presAssocID="{EC43DF92-9236-4810-8B5B-C61CCC4D7FDF}" presName="Name13" presStyleLbl="parChTrans1D2" presStyleIdx="9" presStyleCnt="18"/>
      <dgm:spPr/>
    </dgm:pt>
    <dgm:pt modelId="{F65B8104-D0CB-421C-9B39-37756C4B8B64}" type="pres">
      <dgm:prSet presAssocID="{7E8DE530-7ED3-4CE4-8AD4-64FC009DDBE4}" presName="childText" presStyleLbl="bgAcc1" presStyleIdx="9" presStyleCnt="18" custScaleX="121746">
        <dgm:presLayoutVars>
          <dgm:bulletEnabled val="1"/>
        </dgm:presLayoutVars>
      </dgm:prSet>
      <dgm:spPr>
        <a:prstGeom prst="rect">
          <a:avLst/>
        </a:prstGeom>
      </dgm:spPr>
    </dgm:pt>
    <dgm:pt modelId="{76E1D87F-4B82-4792-88E9-047887CD9A09}" type="pres">
      <dgm:prSet presAssocID="{202D5D14-11DF-4BF5-90A1-30DC3177C1C9}" presName="Name13" presStyleLbl="parChTrans1D2" presStyleIdx="10" presStyleCnt="18"/>
      <dgm:spPr/>
    </dgm:pt>
    <dgm:pt modelId="{D77B97D5-D421-4D46-AFCE-4A1230FDA866}" type="pres">
      <dgm:prSet presAssocID="{5253082D-43B3-41E1-A025-CEA0299BFA8F}" presName="childText" presStyleLbl="bgAcc1" presStyleIdx="10" presStyleCnt="18" custScaleX="121746">
        <dgm:presLayoutVars>
          <dgm:bulletEnabled val="1"/>
        </dgm:presLayoutVars>
      </dgm:prSet>
      <dgm:spPr>
        <a:prstGeom prst="rect">
          <a:avLst/>
        </a:prstGeom>
      </dgm:spPr>
    </dgm:pt>
    <dgm:pt modelId="{FB583CCA-8825-493E-94A1-DB6671B88B9F}" type="pres">
      <dgm:prSet presAssocID="{40ED90E6-3EB1-4296-8103-16D793C20087}" presName="Name13" presStyleLbl="parChTrans1D2" presStyleIdx="11" presStyleCnt="18"/>
      <dgm:spPr/>
    </dgm:pt>
    <dgm:pt modelId="{E3F61D1D-9583-47EE-BF53-E8C1D99B5A71}" type="pres">
      <dgm:prSet presAssocID="{119E827E-F2F7-4593-98B3-C0DFB8706951}" presName="childText" presStyleLbl="bgAcc1" presStyleIdx="11" presStyleCnt="18" custScaleX="121746" custScaleY="73809">
        <dgm:presLayoutVars>
          <dgm:bulletEnabled val="1"/>
        </dgm:presLayoutVars>
      </dgm:prSet>
      <dgm:spPr>
        <a:prstGeom prst="rect">
          <a:avLst/>
        </a:prstGeom>
      </dgm:spPr>
    </dgm:pt>
    <dgm:pt modelId="{D8EECE57-1E8D-40EE-8130-BE69B7841591}" type="pres">
      <dgm:prSet presAssocID="{57254690-8027-4F3F-83BF-952802BDFA0E}" presName="root" presStyleCnt="0"/>
      <dgm:spPr/>
    </dgm:pt>
    <dgm:pt modelId="{D5AF4A9A-FAE4-4746-8472-54AC6E5EDDDB}" type="pres">
      <dgm:prSet presAssocID="{57254690-8027-4F3F-83BF-952802BDFA0E}" presName="rootComposite" presStyleCnt="0"/>
      <dgm:spPr/>
    </dgm:pt>
    <dgm:pt modelId="{E71C1B1A-F2E0-4AA1-89A4-CD4A096535DA}" type="pres">
      <dgm:prSet presAssocID="{57254690-8027-4F3F-83BF-952802BDFA0E}" presName="rootText" presStyleLbl="node1" presStyleIdx="4" presStyleCnt="6"/>
      <dgm:spPr>
        <a:prstGeom prst="rect">
          <a:avLst/>
        </a:prstGeom>
      </dgm:spPr>
    </dgm:pt>
    <dgm:pt modelId="{AE73C297-61B8-4B36-A565-640CE3B7D5A8}" type="pres">
      <dgm:prSet presAssocID="{57254690-8027-4F3F-83BF-952802BDFA0E}" presName="rootConnector" presStyleLbl="node1" presStyleIdx="4" presStyleCnt="6"/>
      <dgm:spPr/>
    </dgm:pt>
    <dgm:pt modelId="{002773F0-BFAB-493C-9C6D-10CADE9F3345}" type="pres">
      <dgm:prSet presAssocID="{57254690-8027-4F3F-83BF-952802BDFA0E}" presName="childShape" presStyleCnt="0"/>
      <dgm:spPr/>
    </dgm:pt>
    <dgm:pt modelId="{B9975E02-FE67-4E67-97C2-58279A071BDC}" type="pres">
      <dgm:prSet presAssocID="{6C5229A2-E1DC-4A55-8920-C05B90B8D96B}" presName="Name13" presStyleLbl="parChTrans1D2" presStyleIdx="12" presStyleCnt="18"/>
      <dgm:spPr/>
    </dgm:pt>
    <dgm:pt modelId="{97C8C342-0BD1-498F-AC9D-79A1453B325E}" type="pres">
      <dgm:prSet presAssocID="{3DC25E97-1571-4239-A52B-15C257B73630}" presName="childText" presStyleLbl="bgAcc1" presStyleIdx="12" presStyleCnt="18" custScaleX="121746" custScaleY="73252">
        <dgm:presLayoutVars>
          <dgm:bulletEnabled val="1"/>
        </dgm:presLayoutVars>
      </dgm:prSet>
      <dgm:spPr>
        <a:prstGeom prst="rect">
          <a:avLst/>
        </a:prstGeom>
      </dgm:spPr>
    </dgm:pt>
    <dgm:pt modelId="{2A835EFF-3AA6-4F77-B62D-55B70C783EC9}" type="pres">
      <dgm:prSet presAssocID="{B0E767E8-973E-4D40-9847-4AD578FB4588}" presName="Name13" presStyleLbl="parChTrans1D2" presStyleIdx="13" presStyleCnt="18"/>
      <dgm:spPr/>
    </dgm:pt>
    <dgm:pt modelId="{54549CB8-5669-46A8-9F1B-792FF1CD82AC}" type="pres">
      <dgm:prSet presAssocID="{2FE2F892-AFF5-4E14-A26C-F158DC67CAD7}" presName="childText" presStyleLbl="bgAcc1" presStyleIdx="13" presStyleCnt="18" custScaleX="121746" custScaleY="78453">
        <dgm:presLayoutVars>
          <dgm:bulletEnabled val="1"/>
        </dgm:presLayoutVars>
      </dgm:prSet>
      <dgm:spPr>
        <a:prstGeom prst="rect">
          <a:avLst/>
        </a:prstGeom>
      </dgm:spPr>
    </dgm:pt>
    <dgm:pt modelId="{1E7FFBDA-210B-4F18-80A6-5F7A0A7A4BD8}" type="pres">
      <dgm:prSet presAssocID="{46425C86-909F-4CEC-94A1-144CEA83A8F1}" presName="root" presStyleCnt="0"/>
      <dgm:spPr/>
    </dgm:pt>
    <dgm:pt modelId="{532C0CA4-59AB-46B4-87C9-7B52017FFA01}" type="pres">
      <dgm:prSet presAssocID="{46425C86-909F-4CEC-94A1-144CEA83A8F1}" presName="rootComposite" presStyleCnt="0"/>
      <dgm:spPr/>
    </dgm:pt>
    <dgm:pt modelId="{543E0A5D-F7FC-4A63-AE02-AE947D0A0A07}" type="pres">
      <dgm:prSet presAssocID="{46425C86-909F-4CEC-94A1-144CEA83A8F1}" presName="rootText" presStyleLbl="node1" presStyleIdx="5" presStyleCnt="6"/>
      <dgm:spPr>
        <a:prstGeom prst="rect">
          <a:avLst/>
        </a:prstGeom>
      </dgm:spPr>
    </dgm:pt>
    <dgm:pt modelId="{A268D430-EAA4-4D04-B4AE-DF6F07BD88B5}" type="pres">
      <dgm:prSet presAssocID="{46425C86-909F-4CEC-94A1-144CEA83A8F1}" presName="rootConnector" presStyleLbl="node1" presStyleIdx="5" presStyleCnt="6"/>
      <dgm:spPr/>
    </dgm:pt>
    <dgm:pt modelId="{8A275947-A413-4BA1-A0F1-9BB39E53DFAD}" type="pres">
      <dgm:prSet presAssocID="{46425C86-909F-4CEC-94A1-144CEA83A8F1}" presName="childShape" presStyleCnt="0"/>
      <dgm:spPr/>
    </dgm:pt>
    <dgm:pt modelId="{BBAFEB36-D243-439A-B511-69BD2ACD4FA1}" type="pres">
      <dgm:prSet presAssocID="{BA2C6529-780E-4061-B372-97813568F6C9}" presName="Name13" presStyleLbl="parChTrans1D2" presStyleIdx="14" presStyleCnt="18"/>
      <dgm:spPr/>
    </dgm:pt>
    <dgm:pt modelId="{5A405EB4-10A0-4AEC-9DCD-C5CE2A9E36F4}" type="pres">
      <dgm:prSet presAssocID="{117C4116-4504-4B37-9A4F-BFB6C191C9F9}" presName="childText" presStyleLbl="bgAcc1" presStyleIdx="14" presStyleCnt="18" custScaleX="122415" custScaleY="75848">
        <dgm:presLayoutVars>
          <dgm:bulletEnabled val="1"/>
        </dgm:presLayoutVars>
      </dgm:prSet>
      <dgm:spPr>
        <a:prstGeom prst="rect">
          <a:avLst/>
        </a:prstGeom>
      </dgm:spPr>
    </dgm:pt>
    <dgm:pt modelId="{4426EE6B-CDB0-432B-9FD5-6A2783BB1B86}" type="pres">
      <dgm:prSet presAssocID="{458B2021-1CD5-4256-832A-0AE275359581}" presName="Name13" presStyleLbl="parChTrans1D2" presStyleIdx="15" presStyleCnt="18"/>
      <dgm:spPr/>
    </dgm:pt>
    <dgm:pt modelId="{30FF036C-8269-4343-AC52-4FDDC8ABBCA0}" type="pres">
      <dgm:prSet presAssocID="{8E4B8547-3293-4658-9199-ED8BD4463937}" presName="childText" presStyleLbl="bgAcc1" presStyleIdx="15" presStyleCnt="18" custScaleX="122865">
        <dgm:presLayoutVars>
          <dgm:bulletEnabled val="1"/>
        </dgm:presLayoutVars>
      </dgm:prSet>
      <dgm:spPr>
        <a:prstGeom prst="rect">
          <a:avLst/>
        </a:prstGeom>
      </dgm:spPr>
    </dgm:pt>
    <dgm:pt modelId="{5E935AE4-4002-4FE8-9014-1D7003EC411E}" type="pres">
      <dgm:prSet presAssocID="{4DCB6DDE-DA25-47EC-A578-11FC29A0EBC3}" presName="Name13" presStyleLbl="parChTrans1D2" presStyleIdx="16" presStyleCnt="18"/>
      <dgm:spPr/>
    </dgm:pt>
    <dgm:pt modelId="{57B66757-CEA2-4039-9DEE-49C58166481F}" type="pres">
      <dgm:prSet presAssocID="{B65B100A-F6E7-4513-AB1A-A4C17D2321E5}" presName="childText" presStyleLbl="bgAcc1" presStyleIdx="16" presStyleCnt="18" custScaleX="121746" custScaleY="74093">
        <dgm:presLayoutVars>
          <dgm:bulletEnabled val="1"/>
        </dgm:presLayoutVars>
      </dgm:prSet>
      <dgm:spPr>
        <a:prstGeom prst="rect">
          <a:avLst/>
        </a:prstGeom>
      </dgm:spPr>
    </dgm:pt>
    <dgm:pt modelId="{0DB0F5BB-B498-4F3C-949F-FF6ED492F346}" type="pres">
      <dgm:prSet presAssocID="{F7F475A7-C4A8-4FE1-974D-6DEA2AC6A15F}" presName="Name13" presStyleLbl="parChTrans1D2" presStyleIdx="17" presStyleCnt="18"/>
      <dgm:spPr/>
    </dgm:pt>
    <dgm:pt modelId="{832673F4-9E90-409E-977E-871A1953B3FE}" type="pres">
      <dgm:prSet presAssocID="{EDA7C9CB-1079-400A-8A44-6AF8BE079F2D}" presName="childText" presStyleLbl="bgAcc1" presStyleIdx="17" presStyleCnt="18" custScaleX="121746">
        <dgm:presLayoutVars>
          <dgm:bulletEnabled val="1"/>
        </dgm:presLayoutVars>
      </dgm:prSet>
      <dgm:spPr>
        <a:prstGeom prst="rect">
          <a:avLst/>
        </a:prstGeom>
      </dgm:spPr>
    </dgm:pt>
  </dgm:ptLst>
  <dgm:cxnLst>
    <dgm:cxn modelId="{56E76C0A-3AE3-464A-A1D2-74545F564E18}" srcId="{46425C86-909F-4CEC-94A1-144CEA83A8F1}" destId="{8E4B8547-3293-4658-9199-ED8BD4463937}" srcOrd="1" destOrd="0" parTransId="{458B2021-1CD5-4256-832A-0AE275359581}" sibTransId="{F75399F1-E4D2-4F8B-81E7-44FAD5E25C31}"/>
    <dgm:cxn modelId="{C06DB40D-9F09-48DA-BA0B-AD9FE2C80977}" srcId="{65EBAE08-B047-48A7-9DE6-53040B82B20F}" destId="{0B7C39C2-F2E2-42C6-A6E9-EFC060E8822D}" srcOrd="3" destOrd="0" parTransId="{76CF7C67-DDDC-4FE5-8AC0-DA4213BC0412}" sibTransId="{AEED27A8-A422-4157-AEE8-BDD5A0C5FE2B}"/>
    <dgm:cxn modelId="{D3165A10-0E7E-4F1C-BC25-89DF3E5ECA93}" type="presOf" srcId="{3A0670BF-DA75-4049-806B-9B73DD404370}" destId="{8964E847-0D79-4A4C-B732-C7F6BBA883BF}" srcOrd="0" destOrd="0" presId="urn:microsoft.com/office/officeart/2005/8/layout/hierarchy3"/>
    <dgm:cxn modelId="{B60CDF10-E26B-4751-AE1C-89ABA2AD65DA}" type="presOf" srcId="{B0E767E8-973E-4D40-9847-4AD578FB4588}" destId="{2A835EFF-3AA6-4F77-B62D-55B70C783EC9}" srcOrd="0" destOrd="0" presId="urn:microsoft.com/office/officeart/2005/8/layout/hierarchy3"/>
    <dgm:cxn modelId="{8D0A3B17-E47F-4131-BBF6-6064CA61847C}" type="presOf" srcId="{BB80A633-DAAB-4621-8DBE-EF4B9F06AC4D}" destId="{400946A5-5DD7-484F-9952-E792E550E6F5}" srcOrd="0" destOrd="0" presId="urn:microsoft.com/office/officeart/2005/8/layout/hierarchy3"/>
    <dgm:cxn modelId="{8B55A319-918B-4F76-BC72-877D734B5EAE}" type="presOf" srcId="{4282E7F9-1585-4868-8F88-BE4648B02D1F}" destId="{255D117D-4476-40BB-B069-9687909E30CD}" srcOrd="0" destOrd="0" presId="urn:microsoft.com/office/officeart/2005/8/layout/hierarchy3"/>
    <dgm:cxn modelId="{7D6EC319-51D4-4158-8228-E5AB01D90048}" type="presOf" srcId="{74A8E33F-AC78-494E-9BC5-AB336AA752BA}" destId="{6582DBFB-BFBB-486A-9223-62522740361E}" srcOrd="1" destOrd="0" presId="urn:microsoft.com/office/officeart/2005/8/layout/hierarchy3"/>
    <dgm:cxn modelId="{29BD951E-DD63-494E-B8F9-59B7880D18CF}" type="presOf" srcId="{119E827E-F2F7-4593-98B3-C0DFB8706951}" destId="{E3F61D1D-9583-47EE-BF53-E8C1D99B5A71}" srcOrd="0" destOrd="0" presId="urn:microsoft.com/office/officeart/2005/8/layout/hierarchy3"/>
    <dgm:cxn modelId="{3C590F24-EF50-4493-820C-C9B6E0EFF39B}" srcId="{4282E7F9-1585-4868-8F88-BE4648B02D1F}" destId="{46425C86-909F-4CEC-94A1-144CEA83A8F1}" srcOrd="5" destOrd="0" parTransId="{853920AF-4AF3-4AFB-9533-2936B9883B79}" sibTransId="{D64D58FC-B24D-465E-AB2C-8AD89F38D59C}"/>
    <dgm:cxn modelId="{928DA824-1353-4D78-B9BB-7AF272979392}" type="presOf" srcId="{EC43DF92-9236-4810-8B5B-C61CCC4D7FDF}" destId="{7A7E890F-BEC5-46AF-8158-3ECBF778C37E}" srcOrd="0" destOrd="0" presId="urn:microsoft.com/office/officeart/2005/8/layout/hierarchy3"/>
    <dgm:cxn modelId="{C0A47627-4B30-46FA-8015-29A78C921C5B}" srcId="{46425C86-909F-4CEC-94A1-144CEA83A8F1}" destId="{EDA7C9CB-1079-400A-8A44-6AF8BE079F2D}" srcOrd="3" destOrd="0" parTransId="{F7F475A7-C4A8-4FE1-974D-6DEA2AC6A15F}" sibTransId="{981640BD-43C9-49BF-BD63-468A9D4B9B2E}"/>
    <dgm:cxn modelId="{5CBB2A2B-CC09-44C2-AEA7-5D39A42BB4A3}" srcId="{65EBAE08-B047-48A7-9DE6-53040B82B20F}" destId="{38F2F680-DFB7-4AE2-8890-5D664D679E51}" srcOrd="4" destOrd="0" parTransId="{06C5F493-89A7-481B-B74E-28061B2D2CF8}" sibTransId="{F6B5E82E-47F6-4B91-B2F7-2463B9E94377}"/>
    <dgm:cxn modelId="{DC371B2F-6749-4F60-B72D-94CED9FD4CF7}" type="presOf" srcId="{08B17B1B-4D7B-4630-A4B6-1051CB7AE598}" destId="{40B0C25D-E075-42B4-80B5-540AC651AF32}" srcOrd="0" destOrd="0" presId="urn:microsoft.com/office/officeart/2005/8/layout/hierarchy3"/>
    <dgm:cxn modelId="{17637430-6E7D-4184-9E1C-0548341F6BEF}" srcId="{74A8E33F-AC78-494E-9BC5-AB336AA752BA}" destId="{119E827E-F2F7-4593-98B3-C0DFB8706951}" srcOrd="3" destOrd="0" parTransId="{40ED90E6-3EB1-4296-8103-16D793C20087}" sibTransId="{AF497028-EEA6-4B5C-85A2-4DE2F8B9B118}"/>
    <dgm:cxn modelId="{0271DA39-98E9-4C4F-B322-C6995B845243}" srcId="{57254690-8027-4F3F-83BF-952802BDFA0E}" destId="{3DC25E97-1571-4239-A52B-15C257B73630}" srcOrd="0" destOrd="0" parTransId="{6C5229A2-E1DC-4A55-8920-C05B90B8D96B}" sibTransId="{EB46AFB4-0AF9-49B5-8617-9DA574700F9C}"/>
    <dgm:cxn modelId="{EBFC4F3B-C3F3-47E8-969E-561B37AD0C2F}" type="presOf" srcId="{C7E5B777-2618-4EB0-BEEF-4549E6FC408E}" destId="{D3AFBC7E-C7C6-4932-9B3E-823748240720}" srcOrd="0" destOrd="0" presId="urn:microsoft.com/office/officeart/2005/8/layout/hierarchy3"/>
    <dgm:cxn modelId="{9429443D-2130-4473-8EE5-61BA483DB104}" type="presOf" srcId="{06C5F493-89A7-481B-B74E-28061B2D2CF8}" destId="{C18B3E06-360B-4E60-82E3-66ACB299E6B5}" srcOrd="0" destOrd="0" presId="urn:microsoft.com/office/officeart/2005/8/layout/hierarchy3"/>
    <dgm:cxn modelId="{5D5F4242-73AE-45F7-B686-98EFE81A1551}" srcId="{74A8E33F-AC78-494E-9BC5-AB336AA752BA}" destId="{5253082D-43B3-41E1-A025-CEA0299BFA8F}" srcOrd="2" destOrd="0" parTransId="{202D5D14-11DF-4BF5-90A1-30DC3177C1C9}" sibTransId="{59CAFEE0-12BD-4BB3-B071-55D666A16F23}"/>
    <dgm:cxn modelId="{3302CA62-14E0-4661-B630-79A6CBB87ABE}" type="presOf" srcId="{5253082D-43B3-41E1-A025-CEA0299BFA8F}" destId="{D77B97D5-D421-4D46-AFCE-4A1230FDA866}" srcOrd="0" destOrd="0" presId="urn:microsoft.com/office/officeart/2005/8/layout/hierarchy3"/>
    <dgm:cxn modelId="{D76DFF43-2AE2-4E2D-B6CE-2FE75D57392D}" type="presOf" srcId="{65EBAE08-B047-48A7-9DE6-53040B82B20F}" destId="{0AD3B9A9-D97D-4711-9DE8-C11DA3E1F429}" srcOrd="0" destOrd="0" presId="urn:microsoft.com/office/officeart/2005/8/layout/hierarchy3"/>
    <dgm:cxn modelId="{BF42C844-FC8D-4943-A9D6-1735C2199BAE}" type="presOf" srcId="{2FE2F892-AFF5-4E14-A26C-F158DC67CAD7}" destId="{54549CB8-5669-46A8-9F1B-792FF1CD82AC}" srcOrd="0" destOrd="0" presId="urn:microsoft.com/office/officeart/2005/8/layout/hierarchy3"/>
    <dgm:cxn modelId="{57FD2065-53C9-4133-BA87-57178E1F87A9}" srcId="{46425C86-909F-4CEC-94A1-144CEA83A8F1}" destId="{117C4116-4504-4B37-9A4F-BFB6C191C9F9}" srcOrd="0" destOrd="0" parTransId="{BA2C6529-780E-4061-B372-97813568F6C9}" sibTransId="{94066F00-0CE6-4D34-A38F-0E7BF2EB7A0D}"/>
    <dgm:cxn modelId="{F0200546-09C3-43A0-B6BE-84BE5DE5408A}" type="presOf" srcId="{10865021-05AA-4D9D-8750-F044C6EB9141}" destId="{C22D1079-D480-4DAF-8B46-A7257A321E95}" srcOrd="0" destOrd="0" presId="urn:microsoft.com/office/officeart/2005/8/layout/hierarchy3"/>
    <dgm:cxn modelId="{BB3F9A66-CE52-42BE-A38F-CEB9FD88DCF7}" type="presOf" srcId="{0C7E30A3-F154-46CC-877E-60DB9A74EAA8}" destId="{99290912-C0CF-4C49-B15F-C3F49495CD43}" srcOrd="0" destOrd="0" presId="urn:microsoft.com/office/officeart/2005/8/layout/hierarchy3"/>
    <dgm:cxn modelId="{884CEA69-123E-4E70-9BD1-A99E1CB323D4}" type="presOf" srcId="{EDA7C9CB-1079-400A-8A44-6AF8BE079F2D}" destId="{832673F4-9E90-409E-977E-871A1953B3FE}" srcOrd="0" destOrd="0" presId="urn:microsoft.com/office/officeart/2005/8/layout/hierarchy3"/>
    <dgm:cxn modelId="{4B27E34D-8EEA-4CF7-8F5E-1231458EC3A1}" type="presOf" srcId="{B65B100A-F6E7-4513-AB1A-A4C17D2321E5}" destId="{57B66757-CEA2-4039-9DEE-49C58166481F}" srcOrd="0" destOrd="0" presId="urn:microsoft.com/office/officeart/2005/8/layout/hierarchy3"/>
    <dgm:cxn modelId="{D4FBFF4F-2AEE-4763-A5C3-797C31C62613}" srcId="{57254690-8027-4F3F-83BF-952802BDFA0E}" destId="{2FE2F892-AFF5-4E14-A26C-F158DC67CAD7}" srcOrd="1" destOrd="0" parTransId="{B0E767E8-973E-4D40-9847-4AD578FB4588}" sibTransId="{015602C4-ED15-43F3-BFFD-C3FF4DB89F51}"/>
    <dgm:cxn modelId="{E7B1A053-D2E8-452A-8789-081529C33FF3}" type="presOf" srcId="{7242B129-D9EF-4385-94CB-EBC26EA8494A}" destId="{118C3662-664E-467F-8D4A-163A4982B7CD}" srcOrd="0" destOrd="0" presId="urn:microsoft.com/office/officeart/2005/8/layout/hierarchy3"/>
    <dgm:cxn modelId="{1672E353-33BD-48E6-8E69-2593919E1DFD}" type="presOf" srcId="{57254690-8027-4F3F-83BF-952802BDFA0E}" destId="{E71C1B1A-F2E0-4AA1-89A4-CD4A096535DA}" srcOrd="0" destOrd="0" presId="urn:microsoft.com/office/officeart/2005/8/layout/hierarchy3"/>
    <dgm:cxn modelId="{1000BE75-5193-4D3F-B5AC-0276D18C0D25}" type="presOf" srcId="{BB80A633-DAAB-4621-8DBE-EF4B9F06AC4D}" destId="{B037C68B-363C-438D-9E7D-ED76B072C1CC}" srcOrd="1" destOrd="0" presId="urn:microsoft.com/office/officeart/2005/8/layout/hierarchy3"/>
    <dgm:cxn modelId="{7E89ED75-5F67-41A5-A0A1-050D9B513CCB}" type="presOf" srcId="{766A6772-27CF-490A-A79D-617E3ECBA361}" destId="{98719D34-A8C4-4EB2-9410-F53D7E53272A}" srcOrd="0" destOrd="0" presId="urn:microsoft.com/office/officeart/2005/8/layout/hierarchy3"/>
    <dgm:cxn modelId="{FB3C5259-5F50-4D16-B416-87AFEF14EA13}" srcId="{4282E7F9-1585-4868-8F88-BE4648B02D1F}" destId="{57254690-8027-4F3F-83BF-952802BDFA0E}" srcOrd="4" destOrd="0" parTransId="{BB32F3E9-9F4B-43CA-B9CC-2175A5ADD51C}" sibTransId="{960C7421-603E-442F-A90D-4930C92EFEB0}"/>
    <dgm:cxn modelId="{9FF88A7E-DDF6-444A-91C0-6A53D9FE3671}" srcId="{46425C86-909F-4CEC-94A1-144CEA83A8F1}" destId="{B65B100A-F6E7-4513-AB1A-A4C17D2321E5}" srcOrd="2" destOrd="0" parTransId="{4DCB6DDE-DA25-47EC-A578-11FC29A0EBC3}" sibTransId="{59006994-D877-4F9E-A49E-305EE00FECC4}"/>
    <dgm:cxn modelId="{25298280-3EA7-4A9B-BB6C-F571D7F22C48}" type="presOf" srcId="{6C5229A2-E1DC-4A55-8920-C05B90B8D96B}" destId="{B9975E02-FE67-4E67-97C2-58279A071BDC}" srcOrd="0" destOrd="0" presId="urn:microsoft.com/office/officeart/2005/8/layout/hierarchy3"/>
    <dgm:cxn modelId="{16B85885-9DBA-40FE-B6BB-1C2430CC003A}" type="presOf" srcId="{117C4116-4504-4B37-9A4F-BFB6C191C9F9}" destId="{5A405EB4-10A0-4AEC-9DCD-C5CE2A9E36F4}" srcOrd="0" destOrd="0" presId="urn:microsoft.com/office/officeart/2005/8/layout/hierarchy3"/>
    <dgm:cxn modelId="{7C574D89-9EAC-4A95-BFE0-31359894DC27}" type="presOf" srcId="{38F2F680-DFB7-4AE2-8890-5D664D679E51}" destId="{692F828F-5FB9-47E5-88DE-0E1254038452}" srcOrd="0" destOrd="0" presId="urn:microsoft.com/office/officeart/2005/8/layout/hierarchy3"/>
    <dgm:cxn modelId="{FF1BD689-1F5A-4BE3-825C-385F25C2DB29}" type="presOf" srcId="{7F688BDE-95E1-4B38-A9E9-A3B16E630040}" destId="{4A6947C7-5AF0-4CFC-926F-F3699D22E8F8}" srcOrd="1" destOrd="0" presId="urn:microsoft.com/office/officeart/2005/8/layout/hierarchy3"/>
    <dgm:cxn modelId="{A96AAE8B-0DA1-46F1-9CAE-64E2A1DDBD43}" type="presOf" srcId="{202D5D14-11DF-4BF5-90A1-30DC3177C1C9}" destId="{76E1D87F-4B82-4792-88E9-047887CD9A09}" srcOrd="0" destOrd="0" presId="urn:microsoft.com/office/officeart/2005/8/layout/hierarchy3"/>
    <dgm:cxn modelId="{C9281A8C-C6B2-4A1E-AE83-7C20CB4E4A06}" srcId="{74A8E33F-AC78-494E-9BC5-AB336AA752BA}" destId="{7E8DE530-7ED3-4CE4-8AD4-64FC009DDBE4}" srcOrd="1" destOrd="0" parTransId="{EC43DF92-9236-4810-8B5B-C61CCC4D7FDF}" sibTransId="{DFCAF54F-D161-4BA5-B385-9BFF69ECF08A}"/>
    <dgm:cxn modelId="{449B2191-B649-49B1-9546-31C1F83B7D17}" srcId="{4282E7F9-1585-4868-8F88-BE4648B02D1F}" destId="{65EBAE08-B047-48A7-9DE6-53040B82B20F}" srcOrd="0" destOrd="0" parTransId="{2C092A1D-1343-4DCE-8C72-D2131A4E0181}" sibTransId="{E9A6A296-8E3A-426F-BDC6-A511A54BAD91}"/>
    <dgm:cxn modelId="{A5313795-7668-4BAD-A534-DC95A6ED7DCB}" type="presOf" srcId="{F7F475A7-C4A8-4FE1-974D-6DEA2AC6A15F}" destId="{0DB0F5BB-B498-4F3C-949F-FF6ED492F346}" srcOrd="0" destOrd="0" presId="urn:microsoft.com/office/officeart/2005/8/layout/hierarchy3"/>
    <dgm:cxn modelId="{F1E6579D-D6F2-422B-856A-AB5B3721CA98}" type="presOf" srcId="{458B2021-1CD5-4256-832A-0AE275359581}" destId="{4426EE6B-CDB0-432B-9FD5-6A2783BB1B86}" srcOrd="0" destOrd="0" presId="urn:microsoft.com/office/officeart/2005/8/layout/hierarchy3"/>
    <dgm:cxn modelId="{11A4A79F-D8DD-4FB1-BC54-AC05736D4719}" type="presOf" srcId="{7F688BDE-95E1-4B38-A9E9-A3B16E630040}" destId="{6AA5C811-F837-427C-9CD1-8802917BABBD}" srcOrd="0" destOrd="0" presId="urn:microsoft.com/office/officeart/2005/8/layout/hierarchy3"/>
    <dgm:cxn modelId="{E73584A0-30EC-4D15-AF1F-7778F546A749}" type="presOf" srcId="{A5E99810-1B8F-4E52-AF44-447E542E10AD}" destId="{155EE21D-6AB0-48E2-878D-E165211DFC0B}" srcOrd="0" destOrd="0" presId="urn:microsoft.com/office/officeart/2005/8/layout/hierarchy3"/>
    <dgm:cxn modelId="{390AC2A3-7EEA-4A3A-9A0A-5AB9C35E395B}" type="presOf" srcId="{0B7C39C2-F2E2-42C6-A6E9-EFC060E8822D}" destId="{475987B9-934B-4391-904C-4903935D43A8}" srcOrd="0" destOrd="0" presId="urn:microsoft.com/office/officeart/2005/8/layout/hierarchy3"/>
    <dgm:cxn modelId="{2230E6A7-10E1-49AA-8947-17A65669D327}" type="presOf" srcId="{65EBAE08-B047-48A7-9DE6-53040B82B20F}" destId="{5D80195B-0B2A-4F5B-83AA-5C9640AFADA8}" srcOrd="1" destOrd="0" presId="urn:microsoft.com/office/officeart/2005/8/layout/hierarchy3"/>
    <dgm:cxn modelId="{AC228EA9-461D-4F95-A035-868AE416148D}" type="presOf" srcId="{8E4B8547-3293-4658-9199-ED8BD4463937}" destId="{30FF036C-8269-4343-AC52-4FDDC8ABBCA0}" srcOrd="0" destOrd="0" presId="urn:microsoft.com/office/officeart/2005/8/layout/hierarchy3"/>
    <dgm:cxn modelId="{F661E3A9-56B6-4F19-8A35-87850F8F5F90}" type="presOf" srcId="{4DCB6DDE-DA25-47EC-A578-11FC29A0EBC3}" destId="{5E935AE4-4002-4FE8-9014-1D7003EC411E}" srcOrd="0" destOrd="0" presId="urn:microsoft.com/office/officeart/2005/8/layout/hierarchy3"/>
    <dgm:cxn modelId="{D1D25FAD-5E6F-41E5-8666-6000D960B127}" srcId="{65EBAE08-B047-48A7-9DE6-53040B82B20F}" destId="{766A6772-27CF-490A-A79D-617E3ECBA361}" srcOrd="0" destOrd="0" parTransId="{3A0670BF-DA75-4049-806B-9B73DD404370}" sibTransId="{7DBE53B4-C708-4154-9C03-DD72C88BFA4C}"/>
    <dgm:cxn modelId="{4156DFB3-C387-4BA0-BEF4-24E83603AF63}" srcId="{4282E7F9-1585-4868-8F88-BE4648B02D1F}" destId="{7F688BDE-95E1-4B38-A9E9-A3B16E630040}" srcOrd="2" destOrd="0" parTransId="{7A33852B-E7DC-4CF1-BFD8-D72B9DD1BF33}" sibTransId="{57F33418-EBA1-4403-9A92-F450005A7689}"/>
    <dgm:cxn modelId="{ECB85FB6-BA44-4808-B8D8-8AE60332131D}" type="presOf" srcId="{76CF7C67-DDDC-4FE5-8AC0-DA4213BC0412}" destId="{3E5B1333-101A-4084-A08E-FC868A4A3445}" srcOrd="0" destOrd="0" presId="urn:microsoft.com/office/officeart/2005/8/layout/hierarchy3"/>
    <dgm:cxn modelId="{CD7322B8-5241-4C98-883D-DBBC25AB333D}" type="presOf" srcId="{74A8E33F-AC78-494E-9BC5-AB336AA752BA}" destId="{E618E1A7-7A07-480B-823D-AB3AAFFA39BB}" srcOrd="0" destOrd="0" presId="urn:microsoft.com/office/officeart/2005/8/layout/hierarchy3"/>
    <dgm:cxn modelId="{AB8814BB-AAB8-4D34-858B-4B1C921F7470}" type="presOf" srcId="{7E8DE530-7ED3-4CE4-8AD4-64FC009DDBE4}" destId="{F65B8104-D0CB-421C-9B39-37756C4B8B64}" srcOrd="0" destOrd="0" presId="urn:microsoft.com/office/officeart/2005/8/layout/hierarchy3"/>
    <dgm:cxn modelId="{703A82BD-256D-494A-BAD3-ADAB385A493D}" srcId="{74A8E33F-AC78-494E-9BC5-AB336AA752BA}" destId="{10865021-05AA-4D9D-8750-F044C6EB9141}" srcOrd="0" destOrd="0" parTransId="{539B6D04-8AE2-4CBA-A1CD-68694B430A4E}" sibTransId="{C286B3B0-3F39-45CC-A487-E016C2727558}"/>
    <dgm:cxn modelId="{62C8A8C4-317E-460F-8BA3-0732485F5046}" srcId="{65EBAE08-B047-48A7-9DE6-53040B82B20F}" destId="{7242B129-D9EF-4385-94CB-EBC26EA8494A}" srcOrd="2" destOrd="0" parTransId="{397C4159-97D1-49B2-A173-825294B0AC54}" sibTransId="{24D1D4A5-62C4-43AE-8768-07C2B5B18C8E}"/>
    <dgm:cxn modelId="{B5AAA5C6-CD69-49A1-AF3D-51D4E08A3D74}" type="presOf" srcId="{46425C86-909F-4CEC-94A1-144CEA83A8F1}" destId="{543E0A5D-F7FC-4A63-AE02-AE947D0A0A07}" srcOrd="0" destOrd="0" presId="urn:microsoft.com/office/officeart/2005/8/layout/hierarchy3"/>
    <dgm:cxn modelId="{439BB0C8-3403-4C1E-BE24-9A6EFB43B35B}" srcId="{4282E7F9-1585-4868-8F88-BE4648B02D1F}" destId="{BB80A633-DAAB-4621-8DBE-EF4B9F06AC4D}" srcOrd="1" destOrd="0" parTransId="{7025D789-793F-4532-8F6B-C09AD6E832BB}" sibTransId="{2E9C23AB-92A6-4FEF-9809-8F579617741C}"/>
    <dgm:cxn modelId="{1648F6CA-9E48-42CF-A600-1445D3B4E8C9}" type="presOf" srcId="{E404568A-08FF-4FE4-B2D2-8082817CFD4D}" destId="{8E53FD3A-08A7-427F-96C8-E9D198F831B6}" srcOrd="0" destOrd="0" presId="urn:microsoft.com/office/officeart/2005/8/layout/hierarchy3"/>
    <dgm:cxn modelId="{EC4126CC-72A2-40FA-AB9C-8C5BFE9548B4}" srcId="{7F688BDE-95E1-4B38-A9E9-A3B16E630040}" destId="{E404568A-08FF-4FE4-B2D2-8082817CFD4D}" srcOrd="0" destOrd="0" parTransId="{0C7E30A3-F154-46CC-877E-60DB9A74EAA8}" sibTransId="{38A914CA-7D34-43A7-8BE5-4B548D576088}"/>
    <dgm:cxn modelId="{CD983DCD-8B8B-49F4-8ADB-E4988862D393}" type="presOf" srcId="{397C4159-97D1-49B2-A173-825294B0AC54}" destId="{2A9DDC04-CF9C-4588-A848-6883E34B1B44}" srcOrd="0" destOrd="0" presId="urn:microsoft.com/office/officeart/2005/8/layout/hierarchy3"/>
    <dgm:cxn modelId="{000B35CF-FBF4-4909-ABD3-76E48F048DC4}" srcId="{65EBAE08-B047-48A7-9DE6-53040B82B20F}" destId="{18A0C42E-2026-420B-9344-1823659CEE76}" srcOrd="5" destOrd="0" parTransId="{ADC6EAF0-4BB1-4231-9750-4A461D08CB36}" sibTransId="{20194C87-E308-4F1B-A2DA-7EC1388534E3}"/>
    <dgm:cxn modelId="{0D0E4DCF-B979-4C33-A3A2-2C3F918A271C}" srcId="{4282E7F9-1585-4868-8F88-BE4648B02D1F}" destId="{74A8E33F-AC78-494E-9BC5-AB336AA752BA}" srcOrd="3" destOrd="0" parTransId="{C962E657-489A-40C8-A97A-952B17846A47}" sibTransId="{D38D524E-1E24-44F2-8F54-DADEA8CCC7F6}"/>
    <dgm:cxn modelId="{3AC960D6-936F-4AE6-BF47-18ECA08B6A0D}" type="presOf" srcId="{3DC25E97-1571-4239-A52B-15C257B73630}" destId="{97C8C342-0BD1-498F-AC9D-79A1453B325E}" srcOrd="0" destOrd="0" presId="urn:microsoft.com/office/officeart/2005/8/layout/hierarchy3"/>
    <dgm:cxn modelId="{A96B92DB-526C-41C3-810B-2ED87686E356}" type="presOf" srcId="{46425C86-909F-4CEC-94A1-144CEA83A8F1}" destId="{A268D430-EAA4-4D04-B4AE-DF6F07BD88B5}" srcOrd="1" destOrd="0" presId="urn:microsoft.com/office/officeart/2005/8/layout/hierarchy3"/>
    <dgm:cxn modelId="{6D39C3DB-9D58-4405-9014-15B49DF893ED}" type="presOf" srcId="{ADC6EAF0-4BB1-4231-9750-4A461D08CB36}" destId="{173459CF-0840-4AAD-B2C8-16E799B6EC1E}" srcOrd="0" destOrd="0" presId="urn:microsoft.com/office/officeart/2005/8/layout/hierarchy3"/>
    <dgm:cxn modelId="{020BA0DC-96C0-4D61-85F0-2EAF4F9F8AD6}" type="presOf" srcId="{1152CB79-D9B1-4DF2-A2FA-80E5BE85DB86}" destId="{7F4A3AE2-EBED-4A28-8FC3-F6A93471692C}" srcOrd="0" destOrd="0" presId="urn:microsoft.com/office/officeart/2005/8/layout/hierarchy3"/>
    <dgm:cxn modelId="{4AC4C1E5-30C1-471D-8392-F48CED42C7CC}" type="presOf" srcId="{40ED90E6-3EB1-4296-8103-16D793C20087}" destId="{FB583CCA-8825-493E-94A1-DB6671B88B9F}" srcOrd="0" destOrd="0" presId="urn:microsoft.com/office/officeart/2005/8/layout/hierarchy3"/>
    <dgm:cxn modelId="{0895F5E7-3A48-4846-B901-AB16FEDFDAB4}" type="presOf" srcId="{57254690-8027-4F3F-83BF-952802BDFA0E}" destId="{AE73C297-61B8-4B36-A565-640CE3B7D5A8}" srcOrd="1" destOrd="0" presId="urn:microsoft.com/office/officeart/2005/8/layout/hierarchy3"/>
    <dgm:cxn modelId="{91751FE8-8A39-40D0-BAF3-13F2F33315B1}" srcId="{65EBAE08-B047-48A7-9DE6-53040B82B20F}" destId="{1152CB79-D9B1-4DF2-A2FA-80E5BE85DB86}" srcOrd="1" destOrd="0" parTransId="{08B17B1B-4D7B-4630-A4B6-1051CB7AE598}" sibTransId="{6532107C-FABB-4BE7-82CD-CE59F156AE0A}"/>
    <dgm:cxn modelId="{C84132EE-151F-4FFD-88FD-8C70B20A1B09}" srcId="{BB80A633-DAAB-4621-8DBE-EF4B9F06AC4D}" destId="{A5E99810-1B8F-4E52-AF44-447E542E10AD}" srcOrd="0" destOrd="0" parTransId="{C7E5B777-2618-4EB0-BEEF-4549E6FC408E}" sibTransId="{D93D0D5A-DA0D-4522-8FB3-86E971BC8D34}"/>
    <dgm:cxn modelId="{4356F6EF-CC90-4613-988A-7D3AD1DC502A}" type="presOf" srcId="{BA2C6529-780E-4061-B372-97813568F6C9}" destId="{BBAFEB36-D243-439A-B511-69BD2ACD4FA1}" srcOrd="0" destOrd="0" presId="urn:microsoft.com/office/officeart/2005/8/layout/hierarchy3"/>
    <dgm:cxn modelId="{844081F4-2B29-4193-B812-BEFB400BD640}" type="presOf" srcId="{18A0C42E-2026-420B-9344-1823659CEE76}" destId="{9E404CBE-6293-4395-AA62-3F62D3175369}" srcOrd="0" destOrd="0" presId="urn:microsoft.com/office/officeart/2005/8/layout/hierarchy3"/>
    <dgm:cxn modelId="{498DB4FB-2D1F-44D9-BE9E-BCF5C5616A83}" type="presOf" srcId="{539B6D04-8AE2-4CBA-A1CD-68694B430A4E}" destId="{8818F416-A123-43F7-B1F9-C3123C814D90}" srcOrd="0" destOrd="0" presId="urn:microsoft.com/office/officeart/2005/8/layout/hierarchy3"/>
    <dgm:cxn modelId="{84AD5B49-3176-44E2-A2D6-1B85ACAED0E6}" type="presParOf" srcId="{255D117D-4476-40BB-B069-9687909E30CD}" destId="{0755874C-337D-4CFC-AD9B-03987C115C61}" srcOrd="0" destOrd="0" presId="urn:microsoft.com/office/officeart/2005/8/layout/hierarchy3"/>
    <dgm:cxn modelId="{A1FE029E-1E3E-425A-84D3-128D38147167}" type="presParOf" srcId="{0755874C-337D-4CFC-AD9B-03987C115C61}" destId="{E4C23678-4FD3-40E5-99B6-95E51C6CB340}" srcOrd="0" destOrd="0" presId="urn:microsoft.com/office/officeart/2005/8/layout/hierarchy3"/>
    <dgm:cxn modelId="{16EF0D2E-3181-45AF-BB91-A7F175A86CCA}" type="presParOf" srcId="{E4C23678-4FD3-40E5-99B6-95E51C6CB340}" destId="{0AD3B9A9-D97D-4711-9DE8-C11DA3E1F429}" srcOrd="0" destOrd="0" presId="urn:microsoft.com/office/officeart/2005/8/layout/hierarchy3"/>
    <dgm:cxn modelId="{45CC0640-282B-42B8-9110-A4946F8D1F7C}" type="presParOf" srcId="{E4C23678-4FD3-40E5-99B6-95E51C6CB340}" destId="{5D80195B-0B2A-4F5B-83AA-5C9640AFADA8}" srcOrd="1" destOrd="0" presId="urn:microsoft.com/office/officeart/2005/8/layout/hierarchy3"/>
    <dgm:cxn modelId="{B7F5937E-98BE-459D-AF32-CD2BA9F882E5}" type="presParOf" srcId="{0755874C-337D-4CFC-AD9B-03987C115C61}" destId="{51BEEC76-5FFF-40C6-B813-9C219171B99D}" srcOrd="1" destOrd="0" presId="urn:microsoft.com/office/officeart/2005/8/layout/hierarchy3"/>
    <dgm:cxn modelId="{00A6D5EA-3955-4B2A-B27B-E2A221F7193F}" type="presParOf" srcId="{51BEEC76-5FFF-40C6-B813-9C219171B99D}" destId="{8964E847-0D79-4A4C-B732-C7F6BBA883BF}" srcOrd="0" destOrd="0" presId="urn:microsoft.com/office/officeart/2005/8/layout/hierarchy3"/>
    <dgm:cxn modelId="{A140E756-CC6F-4904-8D69-134D1BCC4AA3}" type="presParOf" srcId="{51BEEC76-5FFF-40C6-B813-9C219171B99D}" destId="{98719D34-A8C4-4EB2-9410-F53D7E53272A}" srcOrd="1" destOrd="0" presId="urn:microsoft.com/office/officeart/2005/8/layout/hierarchy3"/>
    <dgm:cxn modelId="{BC460C9E-D5F5-40D4-A74C-D2C9D8E0770F}" type="presParOf" srcId="{51BEEC76-5FFF-40C6-B813-9C219171B99D}" destId="{40B0C25D-E075-42B4-80B5-540AC651AF32}" srcOrd="2" destOrd="0" presId="urn:microsoft.com/office/officeart/2005/8/layout/hierarchy3"/>
    <dgm:cxn modelId="{B12A4F48-1662-4203-AB84-8747EB392424}" type="presParOf" srcId="{51BEEC76-5FFF-40C6-B813-9C219171B99D}" destId="{7F4A3AE2-EBED-4A28-8FC3-F6A93471692C}" srcOrd="3" destOrd="0" presId="urn:microsoft.com/office/officeart/2005/8/layout/hierarchy3"/>
    <dgm:cxn modelId="{2978E06F-5F11-4DF4-AC13-5B8DE7EA6C64}" type="presParOf" srcId="{51BEEC76-5FFF-40C6-B813-9C219171B99D}" destId="{2A9DDC04-CF9C-4588-A848-6883E34B1B44}" srcOrd="4" destOrd="0" presId="urn:microsoft.com/office/officeart/2005/8/layout/hierarchy3"/>
    <dgm:cxn modelId="{BC0360F5-9A29-421A-A47F-80090BD4506F}" type="presParOf" srcId="{51BEEC76-5FFF-40C6-B813-9C219171B99D}" destId="{118C3662-664E-467F-8D4A-163A4982B7CD}" srcOrd="5" destOrd="0" presId="urn:microsoft.com/office/officeart/2005/8/layout/hierarchy3"/>
    <dgm:cxn modelId="{C0AC32C9-DC41-4240-8DB4-BA1F8572CD79}" type="presParOf" srcId="{51BEEC76-5FFF-40C6-B813-9C219171B99D}" destId="{3E5B1333-101A-4084-A08E-FC868A4A3445}" srcOrd="6" destOrd="0" presId="urn:microsoft.com/office/officeart/2005/8/layout/hierarchy3"/>
    <dgm:cxn modelId="{325E0054-1CA3-493D-9FB4-29B807F83FA2}" type="presParOf" srcId="{51BEEC76-5FFF-40C6-B813-9C219171B99D}" destId="{475987B9-934B-4391-904C-4903935D43A8}" srcOrd="7" destOrd="0" presId="urn:microsoft.com/office/officeart/2005/8/layout/hierarchy3"/>
    <dgm:cxn modelId="{4C0A443C-EA7D-4E48-A4D7-A52D0EE3F6A4}" type="presParOf" srcId="{51BEEC76-5FFF-40C6-B813-9C219171B99D}" destId="{C18B3E06-360B-4E60-82E3-66ACB299E6B5}" srcOrd="8" destOrd="0" presId="urn:microsoft.com/office/officeart/2005/8/layout/hierarchy3"/>
    <dgm:cxn modelId="{C30EB4C8-13FA-4E66-AA30-4468322C727A}" type="presParOf" srcId="{51BEEC76-5FFF-40C6-B813-9C219171B99D}" destId="{692F828F-5FB9-47E5-88DE-0E1254038452}" srcOrd="9" destOrd="0" presId="urn:microsoft.com/office/officeart/2005/8/layout/hierarchy3"/>
    <dgm:cxn modelId="{BEAB8FEB-C95F-4080-8545-7DB9B0BCFAFD}" type="presParOf" srcId="{51BEEC76-5FFF-40C6-B813-9C219171B99D}" destId="{173459CF-0840-4AAD-B2C8-16E799B6EC1E}" srcOrd="10" destOrd="0" presId="urn:microsoft.com/office/officeart/2005/8/layout/hierarchy3"/>
    <dgm:cxn modelId="{7090FA27-8B13-49E5-A707-1CF5E5396FD8}" type="presParOf" srcId="{51BEEC76-5FFF-40C6-B813-9C219171B99D}" destId="{9E404CBE-6293-4395-AA62-3F62D3175369}" srcOrd="11" destOrd="0" presId="urn:microsoft.com/office/officeart/2005/8/layout/hierarchy3"/>
    <dgm:cxn modelId="{2220332B-4B16-4797-83A0-505DC98AC745}" type="presParOf" srcId="{255D117D-4476-40BB-B069-9687909E30CD}" destId="{75C18084-381A-4A50-AC01-2847FE9869AB}" srcOrd="1" destOrd="0" presId="urn:microsoft.com/office/officeart/2005/8/layout/hierarchy3"/>
    <dgm:cxn modelId="{67A88AE2-0F70-453B-B77A-334EC948E06F}" type="presParOf" srcId="{75C18084-381A-4A50-AC01-2847FE9869AB}" destId="{F2D7F930-6AA9-46F8-AFA3-1C3B9E387254}" srcOrd="0" destOrd="0" presId="urn:microsoft.com/office/officeart/2005/8/layout/hierarchy3"/>
    <dgm:cxn modelId="{E082CB23-C1EC-46B1-A856-06263F04BF3F}" type="presParOf" srcId="{F2D7F930-6AA9-46F8-AFA3-1C3B9E387254}" destId="{400946A5-5DD7-484F-9952-E792E550E6F5}" srcOrd="0" destOrd="0" presId="urn:microsoft.com/office/officeart/2005/8/layout/hierarchy3"/>
    <dgm:cxn modelId="{64DAF9B5-D13C-4714-BE13-2DCEA348E0A4}" type="presParOf" srcId="{F2D7F930-6AA9-46F8-AFA3-1C3B9E387254}" destId="{B037C68B-363C-438D-9E7D-ED76B072C1CC}" srcOrd="1" destOrd="0" presId="urn:microsoft.com/office/officeart/2005/8/layout/hierarchy3"/>
    <dgm:cxn modelId="{173A9EF0-9856-4778-811B-9CC896C1CD35}" type="presParOf" srcId="{75C18084-381A-4A50-AC01-2847FE9869AB}" destId="{64802D01-D87E-4656-AE79-C18BAF226DD5}" srcOrd="1" destOrd="0" presId="urn:microsoft.com/office/officeart/2005/8/layout/hierarchy3"/>
    <dgm:cxn modelId="{0833B579-F14C-4833-8261-0ED9B41F811C}" type="presParOf" srcId="{64802D01-D87E-4656-AE79-C18BAF226DD5}" destId="{D3AFBC7E-C7C6-4932-9B3E-823748240720}" srcOrd="0" destOrd="0" presId="urn:microsoft.com/office/officeart/2005/8/layout/hierarchy3"/>
    <dgm:cxn modelId="{378E2AA7-4C54-4522-A2C0-A9A75052FBAD}" type="presParOf" srcId="{64802D01-D87E-4656-AE79-C18BAF226DD5}" destId="{155EE21D-6AB0-48E2-878D-E165211DFC0B}" srcOrd="1" destOrd="0" presId="urn:microsoft.com/office/officeart/2005/8/layout/hierarchy3"/>
    <dgm:cxn modelId="{D0BB3322-423C-454F-9B81-4C6906D6A94F}" type="presParOf" srcId="{255D117D-4476-40BB-B069-9687909E30CD}" destId="{E7B085A4-B9E9-41D8-BAF8-4394D92850E5}" srcOrd="2" destOrd="0" presId="urn:microsoft.com/office/officeart/2005/8/layout/hierarchy3"/>
    <dgm:cxn modelId="{81CF5EF3-9E26-4E63-BB9D-018A4DEF23FD}" type="presParOf" srcId="{E7B085A4-B9E9-41D8-BAF8-4394D92850E5}" destId="{C9745CF6-43DE-42D8-AEB0-A7F998178036}" srcOrd="0" destOrd="0" presId="urn:microsoft.com/office/officeart/2005/8/layout/hierarchy3"/>
    <dgm:cxn modelId="{6ED89BEB-365C-42A0-A08F-4004DD340AC8}" type="presParOf" srcId="{C9745CF6-43DE-42D8-AEB0-A7F998178036}" destId="{6AA5C811-F837-427C-9CD1-8802917BABBD}" srcOrd="0" destOrd="0" presId="urn:microsoft.com/office/officeart/2005/8/layout/hierarchy3"/>
    <dgm:cxn modelId="{D1D81575-FE95-472E-BF8B-BAE49F4E9193}" type="presParOf" srcId="{C9745CF6-43DE-42D8-AEB0-A7F998178036}" destId="{4A6947C7-5AF0-4CFC-926F-F3699D22E8F8}" srcOrd="1" destOrd="0" presId="urn:microsoft.com/office/officeart/2005/8/layout/hierarchy3"/>
    <dgm:cxn modelId="{AA2B6716-2B84-4A15-B8ED-15E56019AC6B}" type="presParOf" srcId="{E7B085A4-B9E9-41D8-BAF8-4394D92850E5}" destId="{C55C99B0-3336-4D0F-9D4C-3BF08EE3717B}" srcOrd="1" destOrd="0" presId="urn:microsoft.com/office/officeart/2005/8/layout/hierarchy3"/>
    <dgm:cxn modelId="{46D75FEF-E15C-441F-8B44-7FBB1BF0550D}" type="presParOf" srcId="{C55C99B0-3336-4D0F-9D4C-3BF08EE3717B}" destId="{99290912-C0CF-4C49-B15F-C3F49495CD43}" srcOrd="0" destOrd="0" presId="urn:microsoft.com/office/officeart/2005/8/layout/hierarchy3"/>
    <dgm:cxn modelId="{5A32BEB6-DFC7-47C3-8D75-6B154E19D051}" type="presParOf" srcId="{C55C99B0-3336-4D0F-9D4C-3BF08EE3717B}" destId="{8E53FD3A-08A7-427F-96C8-E9D198F831B6}" srcOrd="1" destOrd="0" presId="urn:microsoft.com/office/officeart/2005/8/layout/hierarchy3"/>
    <dgm:cxn modelId="{38196A4B-A591-4D04-90A0-336A8B0EC74D}" type="presParOf" srcId="{255D117D-4476-40BB-B069-9687909E30CD}" destId="{979051C3-0155-443C-BFC5-B0EB61E859D9}" srcOrd="3" destOrd="0" presId="urn:microsoft.com/office/officeart/2005/8/layout/hierarchy3"/>
    <dgm:cxn modelId="{89ACC5E3-52E5-4B02-B44A-F9F6F2DE549A}" type="presParOf" srcId="{979051C3-0155-443C-BFC5-B0EB61E859D9}" destId="{84D12158-25E0-4DB9-8825-CB9D1D4FED9E}" srcOrd="0" destOrd="0" presId="urn:microsoft.com/office/officeart/2005/8/layout/hierarchy3"/>
    <dgm:cxn modelId="{19491812-F297-4F84-A9DC-E97A9EDBB06C}" type="presParOf" srcId="{84D12158-25E0-4DB9-8825-CB9D1D4FED9E}" destId="{E618E1A7-7A07-480B-823D-AB3AAFFA39BB}" srcOrd="0" destOrd="0" presId="urn:microsoft.com/office/officeart/2005/8/layout/hierarchy3"/>
    <dgm:cxn modelId="{6C219736-F59C-40BB-977E-37BB2A076330}" type="presParOf" srcId="{84D12158-25E0-4DB9-8825-CB9D1D4FED9E}" destId="{6582DBFB-BFBB-486A-9223-62522740361E}" srcOrd="1" destOrd="0" presId="urn:microsoft.com/office/officeart/2005/8/layout/hierarchy3"/>
    <dgm:cxn modelId="{12771FC4-34B5-41CC-994E-6F6698E22F23}" type="presParOf" srcId="{979051C3-0155-443C-BFC5-B0EB61E859D9}" destId="{9BA81028-0792-4D61-9AAF-847988CA5A99}" srcOrd="1" destOrd="0" presId="urn:microsoft.com/office/officeart/2005/8/layout/hierarchy3"/>
    <dgm:cxn modelId="{466539B4-2262-4787-8A0F-68928E601BF5}" type="presParOf" srcId="{9BA81028-0792-4D61-9AAF-847988CA5A99}" destId="{8818F416-A123-43F7-B1F9-C3123C814D90}" srcOrd="0" destOrd="0" presId="urn:microsoft.com/office/officeart/2005/8/layout/hierarchy3"/>
    <dgm:cxn modelId="{1D797BE8-FBB9-434E-AF9C-13579FA3A81F}" type="presParOf" srcId="{9BA81028-0792-4D61-9AAF-847988CA5A99}" destId="{C22D1079-D480-4DAF-8B46-A7257A321E95}" srcOrd="1" destOrd="0" presId="urn:microsoft.com/office/officeart/2005/8/layout/hierarchy3"/>
    <dgm:cxn modelId="{E8C303F4-DD08-4EBD-9F7E-BF916B9F42F6}" type="presParOf" srcId="{9BA81028-0792-4D61-9AAF-847988CA5A99}" destId="{7A7E890F-BEC5-46AF-8158-3ECBF778C37E}" srcOrd="2" destOrd="0" presId="urn:microsoft.com/office/officeart/2005/8/layout/hierarchy3"/>
    <dgm:cxn modelId="{70A89867-7E26-406F-992F-68CBF97FB19A}" type="presParOf" srcId="{9BA81028-0792-4D61-9AAF-847988CA5A99}" destId="{F65B8104-D0CB-421C-9B39-37756C4B8B64}" srcOrd="3" destOrd="0" presId="urn:microsoft.com/office/officeart/2005/8/layout/hierarchy3"/>
    <dgm:cxn modelId="{0FCDC204-4E89-46E6-BC61-743DF2AB45D3}" type="presParOf" srcId="{9BA81028-0792-4D61-9AAF-847988CA5A99}" destId="{76E1D87F-4B82-4792-88E9-047887CD9A09}" srcOrd="4" destOrd="0" presId="urn:microsoft.com/office/officeart/2005/8/layout/hierarchy3"/>
    <dgm:cxn modelId="{967167E5-774D-4CA9-A757-CD9BB59C3DDC}" type="presParOf" srcId="{9BA81028-0792-4D61-9AAF-847988CA5A99}" destId="{D77B97D5-D421-4D46-AFCE-4A1230FDA866}" srcOrd="5" destOrd="0" presId="urn:microsoft.com/office/officeart/2005/8/layout/hierarchy3"/>
    <dgm:cxn modelId="{A271CCED-F65F-4CBE-B675-84F7C4E187CB}" type="presParOf" srcId="{9BA81028-0792-4D61-9AAF-847988CA5A99}" destId="{FB583CCA-8825-493E-94A1-DB6671B88B9F}" srcOrd="6" destOrd="0" presId="urn:microsoft.com/office/officeart/2005/8/layout/hierarchy3"/>
    <dgm:cxn modelId="{1F11CE6D-45FB-41EB-A4CB-7D35B630EBF3}" type="presParOf" srcId="{9BA81028-0792-4D61-9AAF-847988CA5A99}" destId="{E3F61D1D-9583-47EE-BF53-E8C1D99B5A71}" srcOrd="7" destOrd="0" presId="urn:microsoft.com/office/officeart/2005/8/layout/hierarchy3"/>
    <dgm:cxn modelId="{7FE46BD5-40F3-4697-8871-4141A9300F2F}" type="presParOf" srcId="{255D117D-4476-40BB-B069-9687909E30CD}" destId="{D8EECE57-1E8D-40EE-8130-BE69B7841591}" srcOrd="4" destOrd="0" presId="urn:microsoft.com/office/officeart/2005/8/layout/hierarchy3"/>
    <dgm:cxn modelId="{03F464A4-3FBC-4450-A293-D1B80745997B}" type="presParOf" srcId="{D8EECE57-1E8D-40EE-8130-BE69B7841591}" destId="{D5AF4A9A-FAE4-4746-8472-54AC6E5EDDDB}" srcOrd="0" destOrd="0" presId="urn:microsoft.com/office/officeart/2005/8/layout/hierarchy3"/>
    <dgm:cxn modelId="{9AC83023-A20D-4A8D-9092-2707943A10F4}" type="presParOf" srcId="{D5AF4A9A-FAE4-4746-8472-54AC6E5EDDDB}" destId="{E71C1B1A-F2E0-4AA1-89A4-CD4A096535DA}" srcOrd="0" destOrd="0" presId="urn:microsoft.com/office/officeart/2005/8/layout/hierarchy3"/>
    <dgm:cxn modelId="{7EAC092B-271D-4FE6-8DEC-158040779936}" type="presParOf" srcId="{D5AF4A9A-FAE4-4746-8472-54AC6E5EDDDB}" destId="{AE73C297-61B8-4B36-A565-640CE3B7D5A8}" srcOrd="1" destOrd="0" presId="urn:microsoft.com/office/officeart/2005/8/layout/hierarchy3"/>
    <dgm:cxn modelId="{D8DCBFCD-0008-492D-AC8F-54E6E0138058}" type="presParOf" srcId="{D8EECE57-1E8D-40EE-8130-BE69B7841591}" destId="{002773F0-BFAB-493C-9C6D-10CADE9F3345}" srcOrd="1" destOrd="0" presId="urn:microsoft.com/office/officeart/2005/8/layout/hierarchy3"/>
    <dgm:cxn modelId="{46F3AB73-06C8-48DC-84D1-43775BE5D193}" type="presParOf" srcId="{002773F0-BFAB-493C-9C6D-10CADE9F3345}" destId="{B9975E02-FE67-4E67-97C2-58279A071BDC}" srcOrd="0" destOrd="0" presId="urn:microsoft.com/office/officeart/2005/8/layout/hierarchy3"/>
    <dgm:cxn modelId="{B2969409-E879-498D-83E3-CD6964DAD432}" type="presParOf" srcId="{002773F0-BFAB-493C-9C6D-10CADE9F3345}" destId="{97C8C342-0BD1-498F-AC9D-79A1453B325E}" srcOrd="1" destOrd="0" presId="urn:microsoft.com/office/officeart/2005/8/layout/hierarchy3"/>
    <dgm:cxn modelId="{C250ACA2-66BB-45E9-AA51-36E764AB73F0}" type="presParOf" srcId="{002773F0-BFAB-493C-9C6D-10CADE9F3345}" destId="{2A835EFF-3AA6-4F77-B62D-55B70C783EC9}" srcOrd="2" destOrd="0" presId="urn:microsoft.com/office/officeart/2005/8/layout/hierarchy3"/>
    <dgm:cxn modelId="{167ECD94-15BB-4115-A32F-AFB97B1FEFFE}" type="presParOf" srcId="{002773F0-BFAB-493C-9C6D-10CADE9F3345}" destId="{54549CB8-5669-46A8-9F1B-792FF1CD82AC}" srcOrd="3" destOrd="0" presId="urn:microsoft.com/office/officeart/2005/8/layout/hierarchy3"/>
    <dgm:cxn modelId="{57522C5D-69CC-402E-8967-B24842759D13}" type="presParOf" srcId="{255D117D-4476-40BB-B069-9687909E30CD}" destId="{1E7FFBDA-210B-4F18-80A6-5F7A0A7A4BD8}" srcOrd="5" destOrd="0" presId="urn:microsoft.com/office/officeart/2005/8/layout/hierarchy3"/>
    <dgm:cxn modelId="{B3F3D9D8-554F-4E53-81FC-9921C6BA0043}" type="presParOf" srcId="{1E7FFBDA-210B-4F18-80A6-5F7A0A7A4BD8}" destId="{532C0CA4-59AB-46B4-87C9-7B52017FFA01}" srcOrd="0" destOrd="0" presId="urn:microsoft.com/office/officeart/2005/8/layout/hierarchy3"/>
    <dgm:cxn modelId="{9C683635-5731-4432-B882-52741C3924B4}" type="presParOf" srcId="{532C0CA4-59AB-46B4-87C9-7B52017FFA01}" destId="{543E0A5D-F7FC-4A63-AE02-AE947D0A0A07}" srcOrd="0" destOrd="0" presId="urn:microsoft.com/office/officeart/2005/8/layout/hierarchy3"/>
    <dgm:cxn modelId="{863130B7-FA23-4146-9B4A-A0DB3DDF6F62}" type="presParOf" srcId="{532C0CA4-59AB-46B4-87C9-7B52017FFA01}" destId="{A268D430-EAA4-4D04-B4AE-DF6F07BD88B5}" srcOrd="1" destOrd="0" presId="urn:microsoft.com/office/officeart/2005/8/layout/hierarchy3"/>
    <dgm:cxn modelId="{44A5222F-276C-45C3-B414-749B078DD9BF}" type="presParOf" srcId="{1E7FFBDA-210B-4F18-80A6-5F7A0A7A4BD8}" destId="{8A275947-A413-4BA1-A0F1-9BB39E53DFAD}" srcOrd="1" destOrd="0" presId="urn:microsoft.com/office/officeart/2005/8/layout/hierarchy3"/>
    <dgm:cxn modelId="{5FAD92AF-F0ED-40A6-9A2E-B29F469DB79F}" type="presParOf" srcId="{8A275947-A413-4BA1-A0F1-9BB39E53DFAD}" destId="{BBAFEB36-D243-439A-B511-69BD2ACD4FA1}" srcOrd="0" destOrd="0" presId="urn:microsoft.com/office/officeart/2005/8/layout/hierarchy3"/>
    <dgm:cxn modelId="{8CBC6CF1-0329-4E70-B045-B868D555FFD7}" type="presParOf" srcId="{8A275947-A413-4BA1-A0F1-9BB39E53DFAD}" destId="{5A405EB4-10A0-4AEC-9DCD-C5CE2A9E36F4}" srcOrd="1" destOrd="0" presId="urn:microsoft.com/office/officeart/2005/8/layout/hierarchy3"/>
    <dgm:cxn modelId="{01CB5D39-1290-4884-9F61-F22C5FDE9DE7}" type="presParOf" srcId="{8A275947-A413-4BA1-A0F1-9BB39E53DFAD}" destId="{4426EE6B-CDB0-432B-9FD5-6A2783BB1B86}" srcOrd="2" destOrd="0" presId="urn:microsoft.com/office/officeart/2005/8/layout/hierarchy3"/>
    <dgm:cxn modelId="{69C83813-0F78-47EB-BEDC-8F7DA30A8D84}" type="presParOf" srcId="{8A275947-A413-4BA1-A0F1-9BB39E53DFAD}" destId="{30FF036C-8269-4343-AC52-4FDDC8ABBCA0}" srcOrd="3" destOrd="0" presId="urn:microsoft.com/office/officeart/2005/8/layout/hierarchy3"/>
    <dgm:cxn modelId="{12763EFF-DED8-43EB-84F0-C696527FA2CC}" type="presParOf" srcId="{8A275947-A413-4BA1-A0F1-9BB39E53DFAD}" destId="{5E935AE4-4002-4FE8-9014-1D7003EC411E}" srcOrd="4" destOrd="0" presId="urn:microsoft.com/office/officeart/2005/8/layout/hierarchy3"/>
    <dgm:cxn modelId="{687BD725-1710-4415-BEB3-67152CD2B277}" type="presParOf" srcId="{8A275947-A413-4BA1-A0F1-9BB39E53DFAD}" destId="{57B66757-CEA2-4039-9DEE-49C58166481F}" srcOrd="5" destOrd="0" presId="urn:microsoft.com/office/officeart/2005/8/layout/hierarchy3"/>
    <dgm:cxn modelId="{35BFBEA2-1090-42F6-A9D1-D7A702735DB0}" type="presParOf" srcId="{8A275947-A413-4BA1-A0F1-9BB39E53DFAD}" destId="{0DB0F5BB-B498-4F3C-949F-FF6ED492F346}" srcOrd="6" destOrd="0" presId="urn:microsoft.com/office/officeart/2005/8/layout/hierarchy3"/>
    <dgm:cxn modelId="{B1E2BB90-EFA0-429A-9EFB-5B861BFE7C33}" type="presParOf" srcId="{8A275947-A413-4BA1-A0F1-9BB39E53DFAD}" destId="{832673F4-9E90-409E-977E-871A1953B3FE}" srcOrd="7" destOrd="0" presId="urn:microsoft.com/office/officeart/2005/8/layout/hierarchy3"/>
  </dgm:cxnLst>
  <dgm:bg/>
  <dgm:whole>
    <a:ln>
      <a:noFill/>
    </a:ln>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D3B9A9-D97D-4711-9DE8-C11DA3E1F429}">
      <dsp:nvSpPr>
        <dsp:cNvPr id="0" name=""/>
        <dsp:cNvSpPr/>
      </dsp:nvSpPr>
      <dsp:spPr>
        <a:xfrm>
          <a:off x="512" y="264956"/>
          <a:ext cx="1224939" cy="612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b="1" kern="1200"/>
            <a:t>Screening / Baseline</a:t>
          </a:r>
        </a:p>
      </dsp:txBody>
      <dsp:txXfrm>
        <a:off x="512" y="264956"/>
        <a:ext cx="1224939" cy="612469"/>
      </dsp:txXfrm>
    </dsp:sp>
    <dsp:sp modelId="{8964E847-0D79-4A4C-B732-C7F6BBA883BF}">
      <dsp:nvSpPr>
        <dsp:cNvPr id="0" name=""/>
        <dsp:cNvSpPr/>
      </dsp:nvSpPr>
      <dsp:spPr>
        <a:xfrm>
          <a:off x="123006" y="877425"/>
          <a:ext cx="122493" cy="344005"/>
        </a:xfrm>
        <a:custGeom>
          <a:avLst/>
          <a:gdLst/>
          <a:ahLst/>
          <a:cxnLst/>
          <a:rect l="0" t="0" r="0" b="0"/>
          <a:pathLst>
            <a:path>
              <a:moveTo>
                <a:pt x="0" y="0"/>
              </a:moveTo>
              <a:lnTo>
                <a:pt x="0" y="344005"/>
              </a:lnTo>
              <a:lnTo>
                <a:pt x="122493" y="34400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719D34-A8C4-4EB2-9410-F53D7E53272A}">
      <dsp:nvSpPr>
        <dsp:cNvPr id="0" name=""/>
        <dsp:cNvSpPr/>
      </dsp:nvSpPr>
      <dsp:spPr>
        <a:xfrm>
          <a:off x="245500" y="1030543"/>
          <a:ext cx="1193051" cy="38177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Informed consent form</a:t>
          </a:r>
        </a:p>
      </dsp:txBody>
      <dsp:txXfrm>
        <a:off x="245500" y="1030543"/>
        <a:ext cx="1193051" cy="381776"/>
      </dsp:txXfrm>
    </dsp:sp>
    <dsp:sp modelId="{40B0C25D-E075-42B4-80B5-540AC651AF32}">
      <dsp:nvSpPr>
        <dsp:cNvPr id="0" name=""/>
        <dsp:cNvSpPr/>
      </dsp:nvSpPr>
      <dsp:spPr>
        <a:xfrm>
          <a:off x="123006" y="877425"/>
          <a:ext cx="122493" cy="994246"/>
        </a:xfrm>
        <a:custGeom>
          <a:avLst/>
          <a:gdLst/>
          <a:ahLst/>
          <a:cxnLst/>
          <a:rect l="0" t="0" r="0" b="0"/>
          <a:pathLst>
            <a:path>
              <a:moveTo>
                <a:pt x="0" y="0"/>
              </a:moveTo>
              <a:lnTo>
                <a:pt x="0" y="994246"/>
              </a:lnTo>
              <a:lnTo>
                <a:pt x="122493" y="994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4A3AE2-EBED-4A28-8FC3-F6A93471692C}">
      <dsp:nvSpPr>
        <dsp:cNvPr id="0" name=""/>
        <dsp:cNvSpPr/>
      </dsp:nvSpPr>
      <dsp:spPr>
        <a:xfrm>
          <a:off x="245500" y="1565437"/>
          <a:ext cx="1188720" cy="61246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Baseline Questionnaires via REDCap, mail, or phone</a:t>
          </a:r>
        </a:p>
      </dsp:txBody>
      <dsp:txXfrm>
        <a:off x="245500" y="1565437"/>
        <a:ext cx="1188720" cy="612469"/>
      </dsp:txXfrm>
    </dsp:sp>
    <dsp:sp modelId="{2A9DDC04-CF9C-4588-A848-6883E34B1B44}">
      <dsp:nvSpPr>
        <dsp:cNvPr id="0" name=""/>
        <dsp:cNvSpPr/>
      </dsp:nvSpPr>
      <dsp:spPr>
        <a:xfrm>
          <a:off x="123006" y="877425"/>
          <a:ext cx="122493" cy="1711466"/>
        </a:xfrm>
        <a:custGeom>
          <a:avLst/>
          <a:gdLst/>
          <a:ahLst/>
          <a:cxnLst/>
          <a:rect l="0" t="0" r="0" b="0"/>
          <a:pathLst>
            <a:path>
              <a:moveTo>
                <a:pt x="0" y="0"/>
              </a:moveTo>
              <a:lnTo>
                <a:pt x="0" y="1711466"/>
              </a:lnTo>
              <a:lnTo>
                <a:pt x="122493" y="171146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8C3662-664E-467F-8D4A-163A4982B7CD}">
      <dsp:nvSpPr>
        <dsp:cNvPr id="0" name=""/>
        <dsp:cNvSpPr/>
      </dsp:nvSpPr>
      <dsp:spPr>
        <a:xfrm>
          <a:off x="245500" y="2331024"/>
          <a:ext cx="1188720" cy="51573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Eligibility and diagnosis confirmation (by physician)</a:t>
          </a:r>
        </a:p>
      </dsp:txBody>
      <dsp:txXfrm>
        <a:off x="245500" y="2331024"/>
        <a:ext cx="1188720" cy="515736"/>
      </dsp:txXfrm>
    </dsp:sp>
    <dsp:sp modelId="{3E5B1333-101A-4084-A08E-FC868A4A3445}">
      <dsp:nvSpPr>
        <dsp:cNvPr id="0" name=""/>
        <dsp:cNvSpPr/>
      </dsp:nvSpPr>
      <dsp:spPr>
        <a:xfrm>
          <a:off x="123006" y="877425"/>
          <a:ext cx="122493" cy="2300962"/>
        </a:xfrm>
        <a:custGeom>
          <a:avLst/>
          <a:gdLst/>
          <a:ahLst/>
          <a:cxnLst/>
          <a:rect l="0" t="0" r="0" b="0"/>
          <a:pathLst>
            <a:path>
              <a:moveTo>
                <a:pt x="0" y="0"/>
              </a:moveTo>
              <a:lnTo>
                <a:pt x="0" y="2300962"/>
              </a:lnTo>
              <a:lnTo>
                <a:pt x="122493" y="23009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5987B9-934B-4391-904C-4903935D43A8}">
      <dsp:nvSpPr>
        <dsp:cNvPr id="0" name=""/>
        <dsp:cNvSpPr/>
      </dsp:nvSpPr>
      <dsp:spPr>
        <a:xfrm>
          <a:off x="245500" y="2999877"/>
          <a:ext cx="1188720" cy="35702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Baseline study visit</a:t>
          </a:r>
        </a:p>
      </dsp:txBody>
      <dsp:txXfrm>
        <a:off x="245500" y="2999877"/>
        <a:ext cx="1188720" cy="357020"/>
      </dsp:txXfrm>
    </dsp:sp>
    <dsp:sp modelId="{C18B3E06-360B-4E60-82E3-66ACB299E6B5}">
      <dsp:nvSpPr>
        <dsp:cNvPr id="0" name=""/>
        <dsp:cNvSpPr/>
      </dsp:nvSpPr>
      <dsp:spPr>
        <a:xfrm>
          <a:off x="123006" y="877425"/>
          <a:ext cx="122493" cy="2824492"/>
        </a:xfrm>
        <a:custGeom>
          <a:avLst/>
          <a:gdLst/>
          <a:ahLst/>
          <a:cxnLst/>
          <a:rect l="0" t="0" r="0" b="0"/>
          <a:pathLst>
            <a:path>
              <a:moveTo>
                <a:pt x="0" y="0"/>
              </a:moveTo>
              <a:lnTo>
                <a:pt x="0" y="2824492"/>
              </a:lnTo>
              <a:lnTo>
                <a:pt x="122493" y="28244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2F828F-5FB9-47E5-88DE-0E1254038452}">
      <dsp:nvSpPr>
        <dsp:cNvPr id="0" name=""/>
        <dsp:cNvSpPr/>
      </dsp:nvSpPr>
      <dsp:spPr>
        <a:xfrm>
          <a:off x="245500" y="3510015"/>
          <a:ext cx="1188720" cy="383804"/>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Research samples</a:t>
          </a:r>
        </a:p>
      </dsp:txBody>
      <dsp:txXfrm>
        <a:off x="245500" y="3510015"/>
        <a:ext cx="1188720" cy="383804"/>
      </dsp:txXfrm>
    </dsp:sp>
    <dsp:sp modelId="{173459CF-0840-4AAD-B2C8-16E799B6EC1E}">
      <dsp:nvSpPr>
        <dsp:cNvPr id="0" name=""/>
        <dsp:cNvSpPr/>
      </dsp:nvSpPr>
      <dsp:spPr>
        <a:xfrm>
          <a:off x="123006" y="877425"/>
          <a:ext cx="122493" cy="3366240"/>
        </a:xfrm>
        <a:custGeom>
          <a:avLst/>
          <a:gdLst/>
          <a:ahLst/>
          <a:cxnLst/>
          <a:rect l="0" t="0" r="0" b="0"/>
          <a:pathLst>
            <a:path>
              <a:moveTo>
                <a:pt x="0" y="0"/>
              </a:moveTo>
              <a:lnTo>
                <a:pt x="0" y="3366240"/>
              </a:lnTo>
              <a:lnTo>
                <a:pt x="122493" y="33662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404CBE-6293-4395-AA62-3F62D3175369}">
      <dsp:nvSpPr>
        <dsp:cNvPr id="0" name=""/>
        <dsp:cNvSpPr/>
      </dsp:nvSpPr>
      <dsp:spPr>
        <a:xfrm>
          <a:off x="245500" y="4046937"/>
          <a:ext cx="1188720" cy="39345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Dispatch of 1st lot of study drug</a:t>
          </a:r>
        </a:p>
      </dsp:txBody>
      <dsp:txXfrm>
        <a:off x="245500" y="4046937"/>
        <a:ext cx="1188720" cy="393456"/>
      </dsp:txXfrm>
    </dsp:sp>
    <dsp:sp modelId="{400946A5-5DD7-484F-9952-E792E550E6F5}">
      <dsp:nvSpPr>
        <dsp:cNvPr id="0" name=""/>
        <dsp:cNvSpPr/>
      </dsp:nvSpPr>
      <dsp:spPr>
        <a:xfrm>
          <a:off x="1531686" y="264956"/>
          <a:ext cx="1224939" cy="612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b="1" kern="1200"/>
            <a:t>Week 1</a:t>
          </a:r>
        </a:p>
      </dsp:txBody>
      <dsp:txXfrm>
        <a:off x="1531686" y="264956"/>
        <a:ext cx="1224939" cy="612469"/>
      </dsp:txXfrm>
    </dsp:sp>
    <dsp:sp modelId="{D3AFBC7E-C7C6-4932-9B3E-823748240720}">
      <dsp:nvSpPr>
        <dsp:cNvPr id="0" name=""/>
        <dsp:cNvSpPr/>
      </dsp:nvSpPr>
      <dsp:spPr>
        <a:xfrm>
          <a:off x="1654180" y="877425"/>
          <a:ext cx="122493" cy="353584"/>
        </a:xfrm>
        <a:custGeom>
          <a:avLst/>
          <a:gdLst/>
          <a:ahLst/>
          <a:cxnLst/>
          <a:rect l="0" t="0" r="0" b="0"/>
          <a:pathLst>
            <a:path>
              <a:moveTo>
                <a:pt x="0" y="0"/>
              </a:moveTo>
              <a:lnTo>
                <a:pt x="0" y="353584"/>
              </a:lnTo>
              <a:lnTo>
                <a:pt x="122493" y="35358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EE21D-6AB0-48E2-878D-E165211DFC0B}">
      <dsp:nvSpPr>
        <dsp:cNvPr id="0" name=""/>
        <dsp:cNvSpPr/>
      </dsp:nvSpPr>
      <dsp:spPr>
        <a:xfrm>
          <a:off x="1776674" y="1030543"/>
          <a:ext cx="1193051" cy="400934"/>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Check of adverse events and other queries</a:t>
          </a:r>
        </a:p>
      </dsp:txBody>
      <dsp:txXfrm>
        <a:off x="1776674" y="1030543"/>
        <a:ext cx="1193051" cy="400934"/>
      </dsp:txXfrm>
    </dsp:sp>
    <dsp:sp modelId="{6AA5C811-F837-427C-9CD1-8802917BABBD}">
      <dsp:nvSpPr>
        <dsp:cNvPr id="0" name=""/>
        <dsp:cNvSpPr/>
      </dsp:nvSpPr>
      <dsp:spPr>
        <a:xfrm>
          <a:off x="3062860" y="264956"/>
          <a:ext cx="1224939" cy="612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b="1" kern="1200"/>
            <a:t>Week 4-5</a:t>
          </a:r>
        </a:p>
      </dsp:txBody>
      <dsp:txXfrm>
        <a:off x="3062860" y="264956"/>
        <a:ext cx="1224939" cy="612469"/>
      </dsp:txXfrm>
    </dsp:sp>
    <dsp:sp modelId="{99290912-C0CF-4C49-B15F-C3F49495CD43}">
      <dsp:nvSpPr>
        <dsp:cNvPr id="0" name=""/>
        <dsp:cNvSpPr/>
      </dsp:nvSpPr>
      <dsp:spPr>
        <a:xfrm>
          <a:off x="3185354" y="877425"/>
          <a:ext cx="122493" cy="393343"/>
        </a:xfrm>
        <a:custGeom>
          <a:avLst/>
          <a:gdLst/>
          <a:ahLst/>
          <a:cxnLst/>
          <a:rect l="0" t="0" r="0" b="0"/>
          <a:pathLst>
            <a:path>
              <a:moveTo>
                <a:pt x="0" y="0"/>
              </a:moveTo>
              <a:lnTo>
                <a:pt x="0" y="393343"/>
              </a:lnTo>
              <a:lnTo>
                <a:pt x="122493" y="3933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53FD3A-08A7-427F-96C8-E9D198F831B6}">
      <dsp:nvSpPr>
        <dsp:cNvPr id="0" name=""/>
        <dsp:cNvSpPr/>
      </dsp:nvSpPr>
      <dsp:spPr>
        <a:xfrm>
          <a:off x="3307848" y="1030543"/>
          <a:ext cx="1193051" cy="480451"/>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Decision on final medication dose</a:t>
          </a:r>
        </a:p>
      </dsp:txBody>
      <dsp:txXfrm>
        <a:off x="3307848" y="1030543"/>
        <a:ext cx="1193051" cy="480451"/>
      </dsp:txXfrm>
    </dsp:sp>
    <dsp:sp modelId="{E618E1A7-7A07-480B-823D-AB3AAFFA39BB}">
      <dsp:nvSpPr>
        <dsp:cNvPr id="0" name=""/>
        <dsp:cNvSpPr/>
      </dsp:nvSpPr>
      <dsp:spPr>
        <a:xfrm>
          <a:off x="4594034" y="264956"/>
          <a:ext cx="1224939" cy="612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b="1" kern="1200"/>
            <a:t>Week 6</a:t>
          </a:r>
        </a:p>
      </dsp:txBody>
      <dsp:txXfrm>
        <a:off x="4594034" y="264956"/>
        <a:ext cx="1224939" cy="612469"/>
      </dsp:txXfrm>
    </dsp:sp>
    <dsp:sp modelId="{8818F416-A123-43F7-B1F9-C3123C814D90}">
      <dsp:nvSpPr>
        <dsp:cNvPr id="0" name=""/>
        <dsp:cNvSpPr/>
      </dsp:nvSpPr>
      <dsp:spPr>
        <a:xfrm>
          <a:off x="4716528" y="877425"/>
          <a:ext cx="122493" cy="417198"/>
        </a:xfrm>
        <a:custGeom>
          <a:avLst/>
          <a:gdLst/>
          <a:ahLst/>
          <a:cxnLst/>
          <a:rect l="0" t="0" r="0" b="0"/>
          <a:pathLst>
            <a:path>
              <a:moveTo>
                <a:pt x="0" y="0"/>
              </a:moveTo>
              <a:lnTo>
                <a:pt x="0" y="417198"/>
              </a:lnTo>
              <a:lnTo>
                <a:pt x="122493" y="41719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2D1079-D480-4DAF-8B46-A7257A321E95}">
      <dsp:nvSpPr>
        <dsp:cNvPr id="0" name=""/>
        <dsp:cNvSpPr/>
      </dsp:nvSpPr>
      <dsp:spPr>
        <a:xfrm>
          <a:off x="4839022" y="1030543"/>
          <a:ext cx="1193051" cy="528163"/>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1st follow-up questionnaire via REDCap, mail, or phone</a:t>
          </a:r>
        </a:p>
      </dsp:txBody>
      <dsp:txXfrm>
        <a:off x="4839022" y="1030543"/>
        <a:ext cx="1193051" cy="528163"/>
      </dsp:txXfrm>
    </dsp:sp>
    <dsp:sp modelId="{7A7E890F-BEC5-46AF-8158-3ECBF778C37E}">
      <dsp:nvSpPr>
        <dsp:cNvPr id="0" name=""/>
        <dsp:cNvSpPr/>
      </dsp:nvSpPr>
      <dsp:spPr>
        <a:xfrm>
          <a:off x="4716528" y="877425"/>
          <a:ext cx="122493" cy="1140632"/>
        </a:xfrm>
        <a:custGeom>
          <a:avLst/>
          <a:gdLst/>
          <a:ahLst/>
          <a:cxnLst/>
          <a:rect l="0" t="0" r="0" b="0"/>
          <a:pathLst>
            <a:path>
              <a:moveTo>
                <a:pt x="0" y="0"/>
              </a:moveTo>
              <a:lnTo>
                <a:pt x="0" y="1140632"/>
              </a:lnTo>
              <a:lnTo>
                <a:pt x="122493" y="1140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5B8104-D0CB-421C-9B39-37756C4B8B64}">
      <dsp:nvSpPr>
        <dsp:cNvPr id="0" name=""/>
        <dsp:cNvSpPr/>
      </dsp:nvSpPr>
      <dsp:spPr>
        <a:xfrm>
          <a:off x="4839022" y="1711823"/>
          <a:ext cx="1193051" cy="61246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Received 2nd lot of study drug</a:t>
          </a:r>
        </a:p>
      </dsp:txBody>
      <dsp:txXfrm>
        <a:off x="4839022" y="1711823"/>
        <a:ext cx="1193051" cy="612469"/>
      </dsp:txXfrm>
    </dsp:sp>
    <dsp:sp modelId="{76E1D87F-4B82-4792-88E9-047887CD9A09}">
      <dsp:nvSpPr>
        <dsp:cNvPr id="0" name=""/>
        <dsp:cNvSpPr/>
      </dsp:nvSpPr>
      <dsp:spPr>
        <a:xfrm>
          <a:off x="4716528" y="877425"/>
          <a:ext cx="122493" cy="1906219"/>
        </a:xfrm>
        <a:custGeom>
          <a:avLst/>
          <a:gdLst/>
          <a:ahLst/>
          <a:cxnLst/>
          <a:rect l="0" t="0" r="0" b="0"/>
          <a:pathLst>
            <a:path>
              <a:moveTo>
                <a:pt x="0" y="0"/>
              </a:moveTo>
              <a:lnTo>
                <a:pt x="0" y="1906219"/>
              </a:lnTo>
              <a:lnTo>
                <a:pt x="122493" y="19062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7B97D5-D421-4D46-AFCE-4A1230FDA866}">
      <dsp:nvSpPr>
        <dsp:cNvPr id="0" name=""/>
        <dsp:cNvSpPr/>
      </dsp:nvSpPr>
      <dsp:spPr>
        <a:xfrm>
          <a:off x="4839022" y="2477410"/>
          <a:ext cx="1193051" cy="61246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Return unused study drug and completed diaries</a:t>
          </a:r>
        </a:p>
      </dsp:txBody>
      <dsp:txXfrm>
        <a:off x="4839022" y="2477410"/>
        <a:ext cx="1193051" cy="612469"/>
      </dsp:txXfrm>
    </dsp:sp>
    <dsp:sp modelId="{FB583CCA-8825-493E-94A1-DB6671B88B9F}">
      <dsp:nvSpPr>
        <dsp:cNvPr id="0" name=""/>
        <dsp:cNvSpPr/>
      </dsp:nvSpPr>
      <dsp:spPr>
        <a:xfrm>
          <a:off x="4716528" y="877425"/>
          <a:ext cx="122493" cy="2591600"/>
        </a:xfrm>
        <a:custGeom>
          <a:avLst/>
          <a:gdLst/>
          <a:ahLst/>
          <a:cxnLst/>
          <a:rect l="0" t="0" r="0" b="0"/>
          <a:pathLst>
            <a:path>
              <a:moveTo>
                <a:pt x="0" y="0"/>
              </a:moveTo>
              <a:lnTo>
                <a:pt x="0" y="2591600"/>
              </a:lnTo>
              <a:lnTo>
                <a:pt x="122493" y="259160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F61D1D-9583-47EE-BF53-E8C1D99B5A71}">
      <dsp:nvSpPr>
        <dsp:cNvPr id="0" name=""/>
        <dsp:cNvSpPr/>
      </dsp:nvSpPr>
      <dsp:spPr>
        <a:xfrm>
          <a:off x="4839022" y="3242997"/>
          <a:ext cx="1193051" cy="452057"/>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Optional study visit </a:t>
          </a:r>
        </a:p>
      </dsp:txBody>
      <dsp:txXfrm>
        <a:off x="4839022" y="3242997"/>
        <a:ext cx="1193051" cy="452057"/>
      </dsp:txXfrm>
    </dsp:sp>
    <dsp:sp modelId="{E71C1B1A-F2E0-4AA1-89A4-CD4A096535DA}">
      <dsp:nvSpPr>
        <dsp:cNvPr id="0" name=""/>
        <dsp:cNvSpPr/>
      </dsp:nvSpPr>
      <dsp:spPr>
        <a:xfrm>
          <a:off x="6125208" y="264956"/>
          <a:ext cx="1224939" cy="612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b="1" kern="1200"/>
            <a:t>Week 12</a:t>
          </a:r>
        </a:p>
      </dsp:txBody>
      <dsp:txXfrm>
        <a:off x="6125208" y="264956"/>
        <a:ext cx="1224939" cy="612469"/>
      </dsp:txXfrm>
    </dsp:sp>
    <dsp:sp modelId="{B9975E02-FE67-4E67-97C2-58279A071BDC}">
      <dsp:nvSpPr>
        <dsp:cNvPr id="0" name=""/>
        <dsp:cNvSpPr/>
      </dsp:nvSpPr>
      <dsp:spPr>
        <a:xfrm>
          <a:off x="6247702" y="877425"/>
          <a:ext cx="122493" cy="377440"/>
        </a:xfrm>
        <a:custGeom>
          <a:avLst/>
          <a:gdLst/>
          <a:ahLst/>
          <a:cxnLst/>
          <a:rect l="0" t="0" r="0" b="0"/>
          <a:pathLst>
            <a:path>
              <a:moveTo>
                <a:pt x="0" y="0"/>
              </a:moveTo>
              <a:lnTo>
                <a:pt x="0" y="377440"/>
              </a:lnTo>
              <a:lnTo>
                <a:pt x="122493" y="3774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C8C342-0BD1-498F-AC9D-79A1453B325E}">
      <dsp:nvSpPr>
        <dsp:cNvPr id="0" name=""/>
        <dsp:cNvSpPr/>
      </dsp:nvSpPr>
      <dsp:spPr>
        <a:xfrm>
          <a:off x="6370196" y="1030543"/>
          <a:ext cx="1193051" cy="448646"/>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2nd follow-up questionnaire via REDCap, mail, or phone</a:t>
          </a:r>
        </a:p>
      </dsp:txBody>
      <dsp:txXfrm>
        <a:off x="6370196" y="1030543"/>
        <a:ext cx="1193051" cy="448646"/>
      </dsp:txXfrm>
    </dsp:sp>
    <dsp:sp modelId="{2A835EFF-3AA6-4F77-B62D-55B70C783EC9}">
      <dsp:nvSpPr>
        <dsp:cNvPr id="0" name=""/>
        <dsp:cNvSpPr/>
      </dsp:nvSpPr>
      <dsp:spPr>
        <a:xfrm>
          <a:off x="6247702" y="877425"/>
          <a:ext cx="122493" cy="995131"/>
        </a:xfrm>
        <a:custGeom>
          <a:avLst/>
          <a:gdLst/>
          <a:ahLst/>
          <a:cxnLst/>
          <a:rect l="0" t="0" r="0" b="0"/>
          <a:pathLst>
            <a:path>
              <a:moveTo>
                <a:pt x="0" y="0"/>
              </a:moveTo>
              <a:lnTo>
                <a:pt x="0" y="995131"/>
              </a:lnTo>
              <a:lnTo>
                <a:pt x="122493" y="99513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549CB8-5669-46A8-9F1B-792FF1CD82AC}">
      <dsp:nvSpPr>
        <dsp:cNvPr id="0" name=""/>
        <dsp:cNvSpPr/>
      </dsp:nvSpPr>
      <dsp:spPr>
        <a:xfrm>
          <a:off x="6370196" y="1632306"/>
          <a:ext cx="1193051" cy="4805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Check of adverse events and other queries</a:t>
          </a:r>
        </a:p>
      </dsp:txBody>
      <dsp:txXfrm>
        <a:off x="6370196" y="1632306"/>
        <a:ext cx="1193051" cy="480500"/>
      </dsp:txXfrm>
    </dsp:sp>
    <dsp:sp modelId="{543E0A5D-F7FC-4A63-AE02-AE947D0A0A07}">
      <dsp:nvSpPr>
        <dsp:cNvPr id="0" name=""/>
        <dsp:cNvSpPr/>
      </dsp:nvSpPr>
      <dsp:spPr>
        <a:xfrm>
          <a:off x="7656382" y="264956"/>
          <a:ext cx="1224939" cy="61246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b="1" kern="1200"/>
            <a:t>Week 15-16</a:t>
          </a:r>
        </a:p>
      </dsp:txBody>
      <dsp:txXfrm>
        <a:off x="7656382" y="264956"/>
        <a:ext cx="1224939" cy="612469"/>
      </dsp:txXfrm>
    </dsp:sp>
    <dsp:sp modelId="{BBAFEB36-D243-439A-B511-69BD2ACD4FA1}">
      <dsp:nvSpPr>
        <dsp:cNvPr id="0" name=""/>
        <dsp:cNvSpPr/>
      </dsp:nvSpPr>
      <dsp:spPr>
        <a:xfrm>
          <a:off x="7778876" y="877425"/>
          <a:ext cx="122493" cy="385390"/>
        </a:xfrm>
        <a:custGeom>
          <a:avLst/>
          <a:gdLst/>
          <a:ahLst/>
          <a:cxnLst/>
          <a:rect l="0" t="0" r="0" b="0"/>
          <a:pathLst>
            <a:path>
              <a:moveTo>
                <a:pt x="0" y="0"/>
              </a:moveTo>
              <a:lnTo>
                <a:pt x="0" y="385390"/>
              </a:lnTo>
              <a:lnTo>
                <a:pt x="122493" y="38539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405EB4-10A0-4AEC-9DCD-C5CE2A9E36F4}">
      <dsp:nvSpPr>
        <dsp:cNvPr id="0" name=""/>
        <dsp:cNvSpPr/>
      </dsp:nvSpPr>
      <dsp:spPr>
        <a:xfrm>
          <a:off x="7901370" y="1030543"/>
          <a:ext cx="1199607" cy="46454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Final follow-up questionnaires via REDCap, mail, or phone</a:t>
          </a:r>
        </a:p>
      </dsp:txBody>
      <dsp:txXfrm>
        <a:off x="7901370" y="1030543"/>
        <a:ext cx="1199607" cy="464545"/>
      </dsp:txXfrm>
    </dsp:sp>
    <dsp:sp modelId="{4426EE6B-CDB0-432B-9FD5-6A2783BB1B86}">
      <dsp:nvSpPr>
        <dsp:cNvPr id="0" name=""/>
        <dsp:cNvSpPr/>
      </dsp:nvSpPr>
      <dsp:spPr>
        <a:xfrm>
          <a:off x="7778876" y="877425"/>
          <a:ext cx="122493" cy="1077015"/>
        </a:xfrm>
        <a:custGeom>
          <a:avLst/>
          <a:gdLst/>
          <a:ahLst/>
          <a:cxnLst/>
          <a:rect l="0" t="0" r="0" b="0"/>
          <a:pathLst>
            <a:path>
              <a:moveTo>
                <a:pt x="0" y="0"/>
              </a:moveTo>
              <a:lnTo>
                <a:pt x="0" y="1077015"/>
              </a:lnTo>
              <a:lnTo>
                <a:pt x="122493" y="10770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FF036C-8269-4343-AC52-4FDDC8ABBCA0}">
      <dsp:nvSpPr>
        <dsp:cNvPr id="0" name=""/>
        <dsp:cNvSpPr/>
      </dsp:nvSpPr>
      <dsp:spPr>
        <a:xfrm>
          <a:off x="7901370" y="1648206"/>
          <a:ext cx="1204017" cy="61246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Follow-up research samples</a:t>
          </a:r>
        </a:p>
      </dsp:txBody>
      <dsp:txXfrm>
        <a:off x="7901370" y="1648206"/>
        <a:ext cx="1204017" cy="612469"/>
      </dsp:txXfrm>
    </dsp:sp>
    <dsp:sp modelId="{5E935AE4-4002-4FE8-9014-1D7003EC411E}">
      <dsp:nvSpPr>
        <dsp:cNvPr id="0" name=""/>
        <dsp:cNvSpPr/>
      </dsp:nvSpPr>
      <dsp:spPr>
        <a:xfrm>
          <a:off x="7778876" y="877425"/>
          <a:ext cx="122493" cy="1763266"/>
        </a:xfrm>
        <a:custGeom>
          <a:avLst/>
          <a:gdLst/>
          <a:ahLst/>
          <a:cxnLst/>
          <a:rect l="0" t="0" r="0" b="0"/>
          <a:pathLst>
            <a:path>
              <a:moveTo>
                <a:pt x="0" y="0"/>
              </a:moveTo>
              <a:lnTo>
                <a:pt x="0" y="1763266"/>
              </a:lnTo>
              <a:lnTo>
                <a:pt x="122493" y="176326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B66757-CEA2-4039-9DEE-49C58166481F}">
      <dsp:nvSpPr>
        <dsp:cNvPr id="0" name=""/>
        <dsp:cNvSpPr/>
      </dsp:nvSpPr>
      <dsp:spPr>
        <a:xfrm>
          <a:off x="7901370" y="2413793"/>
          <a:ext cx="1193051" cy="453797"/>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End of treatment visit</a:t>
          </a:r>
        </a:p>
      </dsp:txBody>
      <dsp:txXfrm>
        <a:off x="7901370" y="2413793"/>
        <a:ext cx="1193051" cy="453797"/>
      </dsp:txXfrm>
    </dsp:sp>
    <dsp:sp modelId="{0DB0F5BB-B498-4F3C-949F-FF6ED492F346}">
      <dsp:nvSpPr>
        <dsp:cNvPr id="0" name=""/>
        <dsp:cNvSpPr/>
      </dsp:nvSpPr>
      <dsp:spPr>
        <a:xfrm>
          <a:off x="7778876" y="877425"/>
          <a:ext cx="122493" cy="2449517"/>
        </a:xfrm>
        <a:custGeom>
          <a:avLst/>
          <a:gdLst/>
          <a:ahLst/>
          <a:cxnLst/>
          <a:rect l="0" t="0" r="0" b="0"/>
          <a:pathLst>
            <a:path>
              <a:moveTo>
                <a:pt x="0" y="0"/>
              </a:moveTo>
              <a:lnTo>
                <a:pt x="0" y="2449517"/>
              </a:lnTo>
              <a:lnTo>
                <a:pt x="122493" y="244951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2673F4-9E90-409E-977E-871A1953B3FE}">
      <dsp:nvSpPr>
        <dsp:cNvPr id="0" name=""/>
        <dsp:cNvSpPr/>
      </dsp:nvSpPr>
      <dsp:spPr>
        <a:xfrm>
          <a:off x="7901370" y="3020707"/>
          <a:ext cx="1193051" cy="61246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Return of unused study drug and diaries</a:t>
          </a:r>
        </a:p>
      </dsp:txBody>
      <dsp:txXfrm>
        <a:off x="7901370" y="3020707"/>
        <a:ext cx="1193051" cy="61246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F386C-88E4-4F8E-A066-DD3E1EFE4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14149</Words>
  <Characters>80650</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Cooke</dc:creator>
  <cp:keywords/>
  <dc:description/>
  <cp:lastModifiedBy>Izquierdo, Alia [PHSA]</cp:lastModifiedBy>
  <cp:revision>3</cp:revision>
  <cp:lastPrinted>2023-09-21T16:04:00Z</cp:lastPrinted>
  <dcterms:created xsi:type="dcterms:W3CDTF">2026-09-08T07:58:00Z</dcterms:created>
  <dcterms:modified xsi:type="dcterms:W3CDTF">2026-09-11T21:02:00Z</dcterms:modified>
</cp:coreProperties>
</file>