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Aufgabe 5.1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rPr>
          <w:sz w:val="32"/>
          <w:szCs w:val="32"/>
        </w:rPr>
      </w:pPr>
      <w:r>
        <w:rPr>
          <w:noProof/>
        </w:rPr>
        <w:drawing>
          <wp:inline distT="89535" distB="89535" distL="89535" distR="89535">
            <wp:extent cx="3819525" cy="2726055"/>
            <wp:effectExtent l="0" t="0" r="0" b="0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6_yQLo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8XAADFEAAAfxcAAMU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AAAAAAAAACWAAAAAAAAAAAAAACWAAAAfxcAAMUQ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26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</w:r>
    </w:p>
    <w:tbl>
      <w:tblPr>
        <w:tblStyle w:val="TableGrid"/>
        <w:name w:val="Tabelle1"/>
        <w:tabOrder w:val="0"/>
        <w:jc w:val="left"/>
        <w:tblInd w:w="0" w:type="dxa"/>
        <w:tblW w:w="960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</w:tblGrid>
      <w:tr>
        <w:trPr>
          <w:tblHeader w:val="0"/>
          <w:cantSplit w:val="0"/>
          <w:trHeight w:val="0" w:hRule="auto"/>
        </w:trPr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83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Mittlere Codewortlänge: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 * 0,3 + 2 * 0,2 + 3 * 0,15 + 3* 0,15 + 3 * 0,1 + 3 * 0,1 =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2,5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c)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badecfa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01 11 101 000 100 001 11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d)</w:t>
      </w:r>
    </w:p>
    <w:p>
      <w:pPr>
        <w:rPr>
          <w:sz w:val="32"/>
          <w:szCs w:val="32"/>
        </w:rPr>
      </w:pPr>
      <w:r>
        <w:rPr>
          <w:noProof/>
        </w:rPr>
        <w:drawing>
          <wp:inline distT="89535" distB="89535" distL="89535" distR="89535">
            <wp:extent cx="3362325" cy="2390775"/>
            <wp:effectExtent l="0" t="0" r="0" b="0"/>
            <wp:docPr id="2" name="Grafi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2"/>
                    <pic:cNvPicPr>
                      <a:picLocks noChangeAspect="1"/>
                      <a:extLst>
                        <a:ext uri="smNativeData">
                          <sm:smNativeData xmlns:sm="smNativeData" val="SMDATA_16_yQLo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IAAAAAAAAAAAAAAAAAAAAAAACWAAAAAAAAAAAAAACWAAAArxQAALUO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90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name w:val="Tabelle2"/>
        <w:tabOrder w:val="0"/>
        <w:jc w:val="left"/>
        <w:tblInd w:w="0" w:type="dxa"/>
        <w:tblW w:w="9660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blHeader w:val="0"/>
          <w:cantSplit w:val="0"/>
          <w:trHeight w:val="0" w:hRule="auto"/>
        </w:trPr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83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Mittlere Codewortlänge: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 * 0,3 + 2 * 0,2 + 3 * 0,15 + 3 * 0,15 + 3 * 0,1 + 3 * 0,1 = 2,5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badecfa: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10 00 111 010 110 011 00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Aufgabe 5.2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>
        <w:rPr>
          <w:b/>
          <w:bCs/>
          <w:sz w:val="32"/>
          <w:szCs w:val="32"/>
        </w:rPr>
        <w:t>Code-Redundanz</w:t>
      </w:r>
      <w:r>
        <w:rPr>
          <w:sz w:val="32"/>
          <w:szCs w:val="32"/>
        </w:rPr>
        <w:t xml:space="preserve"> geht über die reine Darstellung von Codewörtern hinaus und kann zum Beispiel dazu genutzt werden um Fehler zu erkennen, oder sogar zu beheben, um dem Platzverbrauch einen Mehrwert zu schaffen.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Die Hamming-Distanz gibt an, wie viele Stellen eines Codeworts sich unterscheiden. Die niedrigste Hamming-Distanz wird als </w:t>
      </w:r>
      <w:r>
        <w:rPr>
          <w:b/>
          <w:bCs/>
          <w:sz w:val="32"/>
          <w:szCs w:val="32"/>
        </w:rPr>
        <w:t xml:space="preserve">Hamming-Abstand </w:t>
      </w:r>
      <w:r>
        <w:rPr>
          <w:sz w:val="32"/>
          <w:szCs w:val="32"/>
        </w:rPr>
        <w:t>bezeichnet und ist relevant für die Fehlererkennung, da von diesem die Größe der erkennbaren Fehler abhängt.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Es können Fehler mit maximal d-1 Bits für den Hamming-Abstand d erkannt werden: d=4 für 3 Bit und d=2 für 1 Bit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Für die Korrektur von n Bits ist ein Abstand von 2n+1 notwendig: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d=7 für 3 Bit und d=3 für 1 Bit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Aufgabe 5.3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Der Fehler wird über die Berechnung aller Paritätsbits modulo 2 gebildet. Da 2-Bit-Fehler eine gerade Anzahl haben und alle geraden Zahlen modulo 2 Null ergeben, wird ein 2-Bit-Fehler nicht erkannt.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0010010:</w:t>
        <w:tab/>
        <w:t>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1111111:</w:t>
        <w:tab/>
        <w:t>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1010101:</w:t>
        <w:tab/>
        <w:t>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0001000:</w:t>
        <w:tab/>
        <w:t>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c)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00100101:</w:t>
        <w:tab/>
        <w:t>11100101</w:t>
        <w:tab/>
        <w:t>(2n)+1-Bit-Fehler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11111111:</w:t>
        <w:tab/>
        <w:t>11110011</w:t>
        <w:tab/>
        <w:t>(2n)-Bit-Fehler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highlight w:val="green"/>
          <w:sz w:val="32"/>
          <w:szCs w:val="32"/>
        </w:rPr>
      </w:pPr>
      <w:r>
        <w:rPr>
          <w:sz w:val="32"/>
          <w:szCs w:val="32"/>
        </w:rPr>
        <w:t>d)</w:t>
      </w:r>
      <w:r>
        <w:rPr>
          <w:highlight w:val="gree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highlight w:val="yellow"/>
          <w:sz w:val="32"/>
          <w:szCs w:val="32"/>
        </w:rPr>
      </w:pPr>
      <w:r>
        <w:rPr>
          <w:highlight w:val="yellow"/>
          <w:sz w:val="32"/>
          <w:szCs w:val="32"/>
        </w:rPr>
        <w:t>00100101:</w:t>
        <w:tab/>
        <w:t>00100001 (1-Bit-Fehler)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highlight w:val="yellow"/>
          <w:sz w:val="32"/>
          <w:szCs w:val="32"/>
        </w:rPr>
      </w:pPr>
      <w:r>
        <w:rPr>
          <w:highlight w:val="yellow"/>
          <w:sz w:val="32"/>
          <w:szCs w:val="32"/>
        </w:rPr>
        <w:t>11111111:</w:t>
        <w:tab/>
        <w:t>11111111 (ohne Fehler)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Aufgabe 5.4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name w:val="Tabelle3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>
          <w:tblHeader w:val="0"/>
          <w:cantSplit w:val="0"/>
          <w:trHeight w:val="0" w:hRule="auto"/>
        </w:trPr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x10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x9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x8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x7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x6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x5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x4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x3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x2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00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3-528-05783-6 ist ungültig: 236 mod 11 = 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3-528-05738-6 ist gültig: 231 mod 11 =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b)</w:t>
      </w:r>
    </w:p>
    <w:tbl>
      <w:tblPr>
        <w:tblStyle w:val="TableGrid"/>
        <w:name w:val="Tabelle4"/>
        <w:tabOrder w:val="0"/>
        <w:jc w:val="left"/>
        <w:tblInd w:w="0" w:type="dxa"/>
        <w:tblW w:w="9646" w:type="dxa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</w:tblGrid>
      <w:tr>
        <w:trPr>
          <w:tblHeader w:val="0"/>
          <w:cantSplit w:val="0"/>
          <w:trHeight w:val="0" w:hRule="auto"/>
        </w:trPr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5" w:type="pct"/>
            <w:tmTcPr id="164259501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= 46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46 mod 10 = 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deshalb ist x = 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Aufgabe 5.5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0|</w:t>
      </w:r>
      <w:r>
        <w:rPr>
          <w:color w:val="000000"/>
          <w:sz w:val="32"/>
          <w:szCs w:val="32"/>
        </w:rPr>
        <w:t>10</w:t>
      </w:r>
      <w:r>
        <w:rPr>
          <w:sz w:val="32"/>
          <w:szCs w:val="32"/>
        </w:rPr>
        <w:t>00111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0|1100101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highlight w:val="yellow"/>
          <w:sz w:val="32"/>
          <w:szCs w:val="32"/>
        </w:rPr>
        <w:t>1</w:t>
      </w:r>
      <w:r>
        <w:rPr>
          <w:sz w:val="32"/>
          <w:szCs w:val="32"/>
        </w:rPr>
        <w:t>|1101</w:t>
      </w:r>
      <w:r>
        <w:rPr>
          <w:highlight w:val="red"/>
          <w:sz w:val="32"/>
          <w:szCs w:val="32"/>
        </w:rPr>
        <w:t>1</w:t>
      </w:r>
      <w:r>
        <w:rPr>
          <w:sz w:val="32"/>
          <w:szCs w:val="32"/>
        </w:rPr>
        <w:t>00 -&gt; 1101000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0|1100101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0|1101001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  <w:u w:color="auto" w:val="single"/>
        </w:rPr>
      </w:pPr>
      <w:r>
        <w:rPr>
          <w:sz w:val="32"/>
          <w:szCs w:val="32"/>
          <w:u w:color="auto" w:val="single"/>
        </w:rPr>
        <w:t>1|1101101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0|0101</w:t>
      </w:r>
      <w:r>
        <w:rPr>
          <w:highlight w:val="yellow"/>
          <w:color w:val="000000"/>
          <w:sz w:val="32"/>
          <w:szCs w:val="32"/>
        </w:rPr>
        <w:t>0</w:t>
      </w:r>
      <w:r>
        <w:rPr>
          <w:sz w:val="32"/>
          <w:szCs w:val="32"/>
        </w:rPr>
        <w:t>11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1000111 1100101 1101000 1100101 1101001 1101101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G</w:t>
        <w:tab/>
        <w:tab/>
        <w:t>e</w:t>
        <w:tab/>
        <w:tab/>
        <w:t>h</w:t>
        <w:tab/>
        <w:tab/>
        <w:t>e</w:t>
        <w:tab/>
        <w:t>i</w:t>
        <w:tab/>
        <w:tab/>
        <w:t>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9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8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42595017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2</cp:revision>
  <dcterms:created xsi:type="dcterms:W3CDTF">2022-01-19T07:15:00Z</dcterms:created>
  <dcterms:modified xsi:type="dcterms:W3CDTF">2022-01-19T12:23:37Z</dcterms:modified>
</cp:coreProperties>
</file>