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32"/>
          <w:szCs w:val="32"/>
        </w:rPr>
      </w:pPr>
      <w:r>
        <w:rPr>
          <w:sz w:val="32"/>
          <w:szCs w:val="32"/>
        </w:rPr>
        <w:t>a)</w:t>
      </w:r>
    </w:p>
    <w:tbl>
      <w:tblPr>
        <w:tblStyle w:val="TableGrid"/>
        <w:name w:val="Tabelle1"/>
        <w:tabOrder w:val="0"/>
        <w:jc w:val="left"/>
        <w:tblInd w:w="0" w:type="dxa"/>
        <w:tblW w:w="5480" w:type="dxa"/>
        <w:tblLook w:val="04A0" w:firstRow="1" w:lastRow="0" w:firstColumn="1" w:lastColumn="0" w:noHBand="0" w:noVBand="1"/>
      </w:tblPr>
      <w:tblGrid>
        <w:gridCol w:w="1045"/>
        <w:gridCol w:w="1045"/>
        <w:gridCol w:w="1060"/>
        <w:gridCol w:w="1150"/>
        <w:gridCol w:w="1180"/>
      </w:tblGrid>
      <w:tr>
        <w:trPr>
          <w:tblHeader w:val="0"/>
          <w:cantSplit w:val="0"/>
          <w:trHeight w:val="0" w:hRule="auto"/>
        </w:trPr>
        <w:tc>
          <w:tcPr>
            <w:tcW w:w="1045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45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06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15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nicht A</w:t>
            </w:r>
          </w:p>
        </w:tc>
        <w:tc>
          <w:tcPr>
            <w:tcW w:w="118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nicht 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45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045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6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8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45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nicht B</w:t>
            </w:r>
          </w:p>
        </w:tc>
        <w:tc>
          <w:tcPr>
            <w:tcW w:w="1045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8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45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45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06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nicht C</w:t>
            </w:r>
          </w:p>
        </w:tc>
        <w:tc>
          <w:tcPr>
            <w:tcW w:w="115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nicht C</w:t>
            </w:r>
          </w:p>
        </w:tc>
        <w:tc>
          <w:tcPr>
            <w:tcW w:w="118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</w:tbl>
    <w:p>
      <w:pPr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Style w:val="TableGrid"/>
        <w:name w:val="Tabelle2"/>
        <w:tabOrder w:val="0"/>
        <w:jc w:val="left"/>
        <w:tblInd w:w="0" w:type="dxa"/>
        <w:tblW w:w="9630" w:type="dxa"/>
        <w:tblLook w:val="04A0" w:firstRow="1" w:lastRow="0" w:firstColumn="1" w:lastColumn="0" w:noHBand="0" w:noVBand="1"/>
      </w:tblPr>
      <w:tblGrid>
        <w:gridCol w:w="1282"/>
        <w:gridCol w:w="858"/>
        <w:gridCol w:w="1070"/>
        <w:gridCol w:w="1070"/>
        <w:gridCol w:w="1070"/>
        <w:gridCol w:w="1070"/>
        <w:gridCol w:w="1070"/>
        <w:gridCol w:w="1070"/>
        <w:gridCol w:w="1070"/>
      </w:tblGrid>
      <w:tr>
        <w:trPr>
          <w:tblHeader w:val="0"/>
          <w:cantSplit w:val="0"/>
          <w:trHeight w:val="0" w:hRule="auto"/>
        </w:trPr>
        <w:tc>
          <w:tcPr>
            <w:tcW w:w="1282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858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7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7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7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7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7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7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7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82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858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7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7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7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7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7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7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7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82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858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7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7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7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7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7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7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7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82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f(a, b, c)</w:t>
            </w:r>
          </w:p>
        </w:tc>
        <w:tc>
          <w:tcPr>
            <w:tcW w:w="858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7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7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7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7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7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7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70" w:type="dxa"/>
            <w:tmTcPr id="1643117884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sz w:val="32"/>
          <w:szCs w:val="32"/>
        </w:rPr>
        <w:t xml:space="preserve">f(a, b, c) = </w:t>
      </w:r>
      <w:r>
        <w:rPr>
          <w:rFonts w:eastAsia="Times New Roman"/>
          <w:sz w:val="32"/>
          <w:szCs w:val="32"/>
        </w:rPr>
        <w:t>⌐ C ˅ (A ˄ B)</w:t>
      </w: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b)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Faktor: -2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R</w:t>
      </w:r>
      <w:r>
        <w:rPr>
          <w:rFonts w:eastAsia="Times New Roman"/>
          <w:sz w:val="32"/>
          <w:szCs w:val="32"/>
          <w:vertAlign w:val="subscript"/>
        </w:rPr>
        <w:t>1</w:t>
      </w:r>
      <w:r>
        <w:rPr>
          <w:rFonts w:eastAsia="Times New Roman"/>
          <w:sz w:val="32"/>
          <w:szCs w:val="32"/>
        </w:rPr>
        <w:t xml:space="preserve"> = 200kΩ</w:t>
      </w:r>
    </w:p>
    <w:p>
      <w:pPr>
        <w:rPr>
          <w:rFonts w:eastAsia="Times New Roman"/>
          <w:sz w:val="32"/>
          <w:szCs w:val="32"/>
          <w:vertAlign w:val="subscript"/>
        </w:rPr>
      </w:pPr>
      <w:r>
        <w:rPr>
          <w:rFonts w:eastAsia="Times New Roman"/>
          <w:sz w:val="32"/>
          <w:szCs w:val="32"/>
        </w:rPr>
        <w:t>V = U</w:t>
      </w:r>
      <w:r>
        <w:rPr>
          <w:rFonts w:eastAsia="Times New Roman"/>
          <w:sz w:val="32"/>
          <w:szCs w:val="32"/>
          <w:vertAlign w:val="subscript"/>
        </w:rPr>
        <w:t>Out</w:t>
      </w:r>
      <w:r>
        <w:rPr>
          <w:rFonts w:eastAsia="Times New Roman"/>
          <w:sz w:val="32"/>
          <w:szCs w:val="32"/>
        </w:rPr>
        <w:t xml:space="preserve"> / U</w:t>
      </w:r>
      <w:r>
        <w:rPr>
          <w:rFonts w:eastAsia="Times New Roman"/>
          <w:sz w:val="32"/>
          <w:szCs w:val="32"/>
          <w:vertAlign w:val="subscript"/>
        </w:rPr>
        <w:t>In</w:t>
      </w:r>
      <w:r>
        <w:rPr>
          <w:rFonts w:eastAsia="Times New Roman"/>
          <w:sz w:val="32"/>
          <w:szCs w:val="32"/>
          <w:vertAlign w:val="subscript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R</w:t>
      </w:r>
      <w:r>
        <w:rPr>
          <w:rFonts w:eastAsia="Times New Roman"/>
          <w:sz w:val="32"/>
          <w:szCs w:val="32"/>
          <w:vertAlign w:val="subscript"/>
        </w:rPr>
        <w:t>2</w:t>
      </w:r>
      <w:r>
        <w:rPr>
          <w:rFonts w:eastAsia="Times New Roman"/>
          <w:sz w:val="32"/>
          <w:szCs w:val="32"/>
        </w:rPr>
        <w:t xml:space="preserve"> = R</w:t>
      </w:r>
      <w:r>
        <w:rPr>
          <w:rFonts w:eastAsia="Times New Roman"/>
          <w:sz w:val="32"/>
          <w:szCs w:val="32"/>
          <w:vertAlign w:val="subscript"/>
        </w:rPr>
        <w:t>1</w:t>
      </w:r>
      <w:r>
        <w:rPr>
          <w:rFonts w:eastAsia="Times New Roman"/>
          <w:sz w:val="32"/>
          <w:szCs w:val="32"/>
        </w:rPr>
        <w:t xml:space="preserve"> * 2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R</w:t>
      </w:r>
      <w:r>
        <w:rPr>
          <w:rFonts w:eastAsia="Times New Roman"/>
          <w:sz w:val="32"/>
          <w:szCs w:val="32"/>
          <w:vertAlign w:val="subscript"/>
        </w:rPr>
        <w:t>2</w:t>
      </w:r>
      <w:r>
        <w:rPr>
          <w:rFonts w:eastAsia="Times New Roman"/>
          <w:sz w:val="32"/>
          <w:szCs w:val="32"/>
        </w:rPr>
        <w:t xml:space="preserve"> = 200kΩ * 2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R</w:t>
      </w:r>
      <w:r>
        <w:rPr>
          <w:rFonts w:eastAsia="Times New Roman"/>
          <w:sz w:val="32"/>
          <w:szCs w:val="32"/>
          <w:vertAlign w:val="subscript"/>
        </w:rPr>
        <w:t>2</w:t>
      </w:r>
      <w:r>
        <w:rPr>
          <w:rFonts w:eastAsia="Times New Roman"/>
          <w:sz w:val="32"/>
          <w:szCs w:val="32"/>
        </w:rPr>
        <w:t xml:space="preserve"> = 400kΩ</w:t>
      </w:r>
    </w:p>
    <w:p>
      <w:pPr>
        <w:rPr>
          <w:rFonts w:eastAsia="Times New Roman"/>
          <w:sz w:val="32"/>
          <w:szCs w:val="32"/>
        </w:rPr>
      </w:pPr>
      <w:r/>
      <w:r>
        <w:rPr>
          <w:noProof/>
        </w:rPr>
        <w:drawing>
          <wp:inline distT="89535" distB="89535" distL="89535" distR="89535">
            <wp:extent cx="6141720" cy="2915285"/>
            <wp:effectExtent l="0" t="0" r="0" b="0"/>
            <wp:docPr id="1" name="Grafi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1"/>
                    <pic:cNvPicPr>
                      <a:picLocks noChangeAspect="1"/>
                      <a:extLst>
                        <a:ext uri="smNativeData">
                          <sm:smNativeData xmlns:sm="smNativeData" val="SMDATA_16_PP3v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glAADvEQAAyCUAAO8R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PAAAAB6IAAAAAAAAAAAAAAAAAAAAAAACWAAAAAAAAAAAAAACWAAAAyCUAAO8R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9152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c)</w:t>
      </w:r>
    </w:p>
    <w:tbl>
      <w:tblPr>
        <w:tblStyle w:val="TableGrid"/>
        <w:name w:val="Tabelle3"/>
        <w:tabOrder w:val="0"/>
        <w:jc w:val="left"/>
        <w:tblInd w:w="0" w:type="dxa"/>
        <w:tblW w:w="9640" w:type="dxa"/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10"/>
      </w:tblGrid>
      <w:tr>
        <w:trPr>
          <w:tblHeader w:val="0"/>
          <w:cantSplit w:val="0"/>
          <w:trHeight w:val="0" w:hRule="auto"/>
        </w:trPr>
        <w:tc>
          <w:tcPr>
            <w:tcW w:w="2410" w:type="dxa"/>
            <w:tmTcPr id="1643117884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NOR</w:t>
            </w:r>
          </w:p>
        </w:tc>
        <w:tc>
          <w:tcPr>
            <w:tcW w:w="2410" w:type="dxa"/>
            <w:tmTcPr id="1643117884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 = 1 =&gt; Q = 1</w:t>
            </w:r>
          </w:p>
        </w:tc>
        <w:tc>
          <w:tcPr>
            <w:tcW w:w="2410" w:type="dxa"/>
            <w:tmTcPr id="1643117884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 = 1 =&gt; Q = 0</w:t>
            </w:r>
          </w:p>
        </w:tc>
        <w:tc>
          <w:tcPr>
            <w:tcW w:w="2410" w:type="dxa"/>
            <w:tmTcPr id="1643117884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Fehler: 1, 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10" w:type="dxa"/>
            <w:tmTcPr id="1643117884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NAND</w:t>
            </w:r>
          </w:p>
        </w:tc>
        <w:tc>
          <w:tcPr>
            <w:tcW w:w="2410" w:type="dxa"/>
            <w:tmTcPr id="1643117884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 = 0 =&gt; Q = 1</w:t>
            </w:r>
          </w:p>
        </w:tc>
        <w:tc>
          <w:tcPr>
            <w:tcW w:w="2410" w:type="dxa"/>
            <w:tmTcPr id="1643117884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 = 0 =&gt; Q = 0</w:t>
            </w:r>
          </w:p>
        </w:tc>
        <w:tc>
          <w:tcPr>
            <w:tcW w:w="2410" w:type="dxa"/>
            <w:tmTcPr id="1643117884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Fehler: 0, 0</w:t>
            </w:r>
          </w:p>
        </w:tc>
      </w:tr>
    </w:tbl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Dieses Problem ist lösbar mit einem D-Flipflop.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Dieser hat nur einen Eingang, über den der Zustand geschrieben wird.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Der Zustand entspricht dem Eingang, wenn die ebenfalls verbundene Clock, welche ein Stufensignal erzeugt, den Pegel steigend wechselt.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d)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Silizium U</w:t>
      </w:r>
      <w:r>
        <w:rPr>
          <w:rFonts w:eastAsia="Times New Roman"/>
          <w:sz w:val="32"/>
          <w:szCs w:val="32"/>
          <w:vertAlign w:val="subscript"/>
        </w:rPr>
        <w:t>F</w:t>
      </w:r>
      <w:r>
        <w:rPr>
          <w:rFonts w:eastAsia="Times New Roman"/>
          <w:sz w:val="32"/>
          <w:szCs w:val="32"/>
        </w:rPr>
        <w:t xml:space="preserve"> = 0,7V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Schottky U</w:t>
      </w:r>
      <w:r>
        <w:rPr>
          <w:rFonts w:eastAsia="Times New Roman"/>
          <w:sz w:val="32"/>
          <w:szCs w:val="32"/>
          <w:vertAlign w:val="subscript"/>
        </w:rPr>
        <w:t>F</w:t>
      </w:r>
      <w:r>
        <w:rPr>
          <w:rFonts w:eastAsia="Times New Roman"/>
          <w:sz w:val="32"/>
          <w:szCs w:val="32"/>
        </w:rPr>
        <w:t xml:space="preserve"> = 0,5V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Avalanche Gleichrichter U</w:t>
      </w:r>
      <w:r>
        <w:rPr>
          <w:rFonts w:eastAsia="Times New Roman"/>
          <w:sz w:val="32"/>
          <w:szCs w:val="32"/>
          <w:vertAlign w:val="subscript"/>
        </w:rPr>
        <w:t>F</w:t>
      </w:r>
      <w:r>
        <w:rPr>
          <w:rFonts w:eastAsia="Times New Roman"/>
          <w:sz w:val="32"/>
          <w:szCs w:val="32"/>
        </w:rPr>
        <w:t xml:space="preserve"> = 1,7V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e)</w:t>
      </w:r>
    </w:p>
    <w:p>
      <w:pPr>
        <w:rPr>
          <w:rFonts w:eastAsia="Times New Roman"/>
          <w:sz w:val="32"/>
          <w:szCs w:val="32"/>
        </w:rPr>
      </w:pPr>
      <w:r/>
      <w:r>
        <w:rPr>
          <w:noProof/>
        </w:rPr>
        <w:drawing>
          <wp:inline distT="89535" distB="89535" distL="89535" distR="89535">
            <wp:extent cx="6103620" cy="2896870"/>
            <wp:effectExtent l="0" t="0" r="0" b="0"/>
            <wp:docPr id="2" name="Grafi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2"/>
                    <pic:cNvPicPr>
                      <a:picLocks noChangeAspect="1"/>
                      <a:extLst>
                        <a:ext uri="smNativeData">
                          <sm:smNativeData xmlns:sm="smNativeData" val="SMDATA_16_PP3v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wlAADSEQAAjCUAANIR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IAAAAAAAAAAAAAAQAAAAAAAACWAAAAAAAAAAAAAACWAAAAjCUAANIR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8968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f)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 NOR B = NOT (A OR B)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NOT X ist umstellbar zu X NAND X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 NOR B = (A OR B) NAND (A OR B)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X OR Y ist umstellbar zu: (NOT X) NAND (NOT Y)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 NOR B = NOT((NOT X) NAND (NOT Y))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Einsetzen der beiden Umstellungen mit NAND = #: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 NOR B = ((X # X) # (Y # Y)) # ((X # X) # (Y # Y))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br w:type="textWrapping"/>
        <w:t>Als Schaltung:</w:t>
      </w:r>
    </w:p>
    <w:p>
      <w:pPr>
        <w:rPr>
          <w:rFonts w:eastAsia="Times New Roman"/>
          <w:sz w:val="32"/>
          <w:szCs w:val="32"/>
        </w:rPr>
      </w:pPr>
      <w:r/>
      <w:r>
        <w:rPr>
          <w:noProof/>
        </w:rPr>
        <w:drawing>
          <wp:inline distT="89535" distB="89535" distL="89535" distR="89535">
            <wp:extent cx="5941695" cy="1928495"/>
            <wp:effectExtent l="0" t="0" r="0" b="0"/>
            <wp:docPr id="3" name="Grafi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3"/>
                    <pic:cNvPicPr>
                      <a:picLocks noChangeAspect="1"/>
                      <a:extLst>
                        <a:ext uri="smNativeData">
                          <sm:smNativeData xmlns:sm="smNativeData" val="SMDATA_16_PP3vYR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rAAAAB6IAAAAAAAAAAAAAAQAAAAAAAACWAAAAAAAAAAAAAACWAAAAjSQAAN0L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284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g)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>R</w:t>
      </w:r>
      <w:r>
        <w:rPr>
          <w:sz w:val="32"/>
          <w:szCs w:val="32"/>
        </w:rPr>
        <w:t>:</w:t>
        <w:tab/>
        <w:tab/>
        <w:t>kleiner bei Schottky-Dioden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U</w:t>
      </w:r>
      <w:r>
        <w:rPr>
          <w:sz w:val="32"/>
          <w:szCs w:val="32"/>
          <w:vertAlign w:val="subscript"/>
        </w:rPr>
        <w:t>Breakdown</w:t>
      </w:r>
      <w:r>
        <w:rPr>
          <w:sz w:val="32"/>
          <w:szCs w:val="32"/>
        </w:rPr>
        <w:t>:</w:t>
        <w:tab/>
        <w:t>kleiner bei Schottky-Dioden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U</w:t>
      </w:r>
      <w:r>
        <w:rPr>
          <w:sz w:val="32"/>
          <w:szCs w:val="32"/>
          <w:vertAlign w:val="subscript"/>
        </w:rPr>
        <w:t>F</w:t>
      </w:r>
      <w:r>
        <w:rPr>
          <w:sz w:val="32"/>
          <w:szCs w:val="32"/>
        </w:rPr>
        <w:t>:</w:t>
        <w:tab/>
        <w:tab/>
        <w:t>kleiner bei Schottky-Dioden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Kapazität:</w:t>
        <w:tab/>
        <w:t>größer bei Schottky-Dioden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h)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noProof/>
        </w:rPr>
        <w:drawing>
          <wp:inline distT="89535" distB="89535" distL="89535" distR="89535">
            <wp:extent cx="6103620" cy="1795780"/>
            <wp:effectExtent l="0" t="0" r="0" b="0"/>
            <wp:docPr id="4" name="Grafi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4"/>
                    <pic:cNvPicPr>
                      <a:picLocks noChangeAspect="1"/>
                      <a:extLst>
                        <a:ext uri="smNativeData">
                          <sm:smNativeData xmlns:sm="smNativeData" val="SMDATA_16_PP3v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wlAAAMCwAAjCUAAAwL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jCUAAAwL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17957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3"/>
    <w:tmLastPosFrameIdx w:val="0"/>
    <w:tmLastPosCaret>
      <w:tmLastPosPgfIdx w:val="1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3117884" w:val="104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Yannick Reiß</cp:lastModifiedBy>
  <cp:revision>2</cp:revision>
  <dcterms:created xsi:type="dcterms:W3CDTF">2022-01-23T13:50:19Z</dcterms:created>
  <dcterms:modified xsi:type="dcterms:W3CDTF">2022-01-25T13:38:04Z</dcterms:modified>
</cp:coreProperties>
</file>