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19C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栈操作实验手册</w:t>
      </w:r>
    </w:p>
    <w:p w14:paraId="38E1CACF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任务1：基础任务——顺序栈初始化与基础操作（简单）</w:t>
      </w:r>
    </w:p>
    <w:p w14:paraId="333258C6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利用静态数组实现顺序栈，完成栈初始化、元素入栈、出栈、取栈顶、判空全套基础操作，实现顺序栈最基础的数据存储与操作功能，直观感受LIFO后进先出特性。</w:t>
      </w:r>
    </w:p>
    <w:p w14:paraId="1527CBC2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3128FFE7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定义固定长度数组模拟顺序栈，定义top指针标记栈顶，约定top=-1为空栈；</w:t>
      </w:r>
    </w:p>
    <w:p w14:paraId="4171F7E1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2.实现栈初始化功能，初始化空栈状态；</w:t>
      </w:r>
    </w:p>
    <w:p w14:paraId="15B96955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3.批量完成多个元素入栈操作，依次输出入栈元素；</w:t>
      </w:r>
    </w:p>
    <w:p w14:paraId="213176C6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4.实现出栈、取栈顶、判空功能，分步输出操作结果；</w:t>
      </w:r>
    </w:p>
    <w:p w14:paraId="2BDFCB96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5.判定栈满上溢、栈空下溢异常，分析顺序栈基础操作的时间复杂度。</w:t>
      </w:r>
    </w:p>
    <w:p w14:paraId="3598D718">
      <w:pPr>
        <w:keepNext w:val="0"/>
        <w:keepLines w:val="0"/>
        <w:widowControl/>
        <w:suppressLineNumbers w:val="0"/>
        <w:jc w:val="left"/>
        <w:rPr>
          <w:rStyle w:val="8"/>
          <w:rFonts w:hint="default" w:ascii="Consolas" w:hAnsi="Consolas" w:eastAsia="Consolas" w:cs="Consolas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参考模版：</w:t>
      </w:r>
    </w:p>
    <w:p w14:paraId="76EA9D3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drawing>
          <wp:inline distT="0" distB="0" distL="114300" distR="114300">
            <wp:extent cx="3581400" cy="25457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E458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1064C08C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使用结构体SqStack保存静态数组、栈顶下标top；数组为固定容量，模拟连续存储空间。</w:t>
      </w:r>
    </w:p>
    <w:p w14:paraId="6B5E6BC8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约定：top == -1 表示空栈；top == MaxSize-1 表示栈满。</w:t>
      </w:r>
    </w:p>
    <w:p w14:paraId="1A7B28F6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封装SqStackClass类，先在类内声明函数原型，类外实现成员函数，面向对象风格。</w:t>
      </w:r>
    </w:p>
    <w:p w14:paraId="3654E4C1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基础操作：</w:t>
      </w:r>
    </w:p>
    <w:p w14:paraId="4F4F1205">
      <w:pPr>
        <w:numPr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初始化栈：top = -1</w:t>
      </w:r>
    </w:p>
    <w:p w14:paraId="01E62759">
      <w:pPr>
        <w:numPr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判空 isEmpty：判断top==-1</w:t>
      </w:r>
    </w:p>
    <w:p w14:paraId="1B495251">
      <w:pPr>
        <w:numPr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入栈 push：栈未满，top++，存入元素；栈满抛出上溢提示</w:t>
      </w:r>
    </w:p>
    <w:p w14:paraId="773CD60C">
      <w:pPr>
        <w:numPr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出栈 pop：栈非空，取出 top 位置元素，top--；栈空提示下溢</w:t>
      </w:r>
    </w:p>
    <w:p w14:paraId="032E70E0">
      <w:pPr>
        <w:numPr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取栈顶 getTop：只读取，不修改 top</w:t>
      </w:r>
    </w:p>
    <w:p w14:paraId="435F6FEB">
      <w:pPr>
        <w:numPr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时间复杂度：入栈、出栈、取栈顶、判空均为 O(1)；只访问栈顶，不遍历数组。</w:t>
      </w:r>
    </w:p>
    <w:p w14:paraId="35ED494C">
      <w:pPr>
        <w:numPr>
          <w:numId w:val="0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异常判断：入栈前检查栈满（上溢），出栈 / 取栈顶检查栈空（下溢）。</w:t>
      </w:r>
    </w:p>
    <w:p w14:paraId="5CA8123D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3850599B">
      <w:pPr>
        <w:spacing w:line="360" w:lineRule="auto"/>
      </w:pPr>
      <w:r>
        <w:drawing>
          <wp:inline distT="0" distB="0" distL="114300" distR="114300">
            <wp:extent cx="5754370" cy="3489325"/>
            <wp:effectExtent l="0" t="0" r="1778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6C71">
      <w:pPr>
        <w:spacing w:line="360" w:lineRule="auto"/>
      </w:pPr>
      <w:r>
        <w:drawing>
          <wp:inline distT="0" distB="0" distL="114300" distR="114300">
            <wp:extent cx="5755640" cy="3604895"/>
            <wp:effectExtent l="0" t="0" r="165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874E">
      <w:pPr>
        <w:spacing w:line="360" w:lineRule="auto"/>
      </w:pPr>
      <w:r>
        <w:drawing>
          <wp:inline distT="0" distB="0" distL="114300" distR="114300">
            <wp:extent cx="5756910" cy="3895725"/>
            <wp:effectExtent l="0" t="0" r="152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D3B7">
      <w:pPr>
        <w:spacing w:line="360" w:lineRule="auto"/>
      </w:pPr>
      <w:r>
        <w:drawing>
          <wp:inline distT="0" distB="0" distL="114300" distR="114300">
            <wp:extent cx="5756275" cy="2128520"/>
            <wp:effectExtent l="0" t="0" r="1587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DD12">
      <w:pPr>
        <w:spacing w:line="360" w:lineRule="auto"/>
      </w:pPr>
      <w:r>
        <w:drawing>
          <wp:inline distT="0" distB="0" distL="114300" distR="114300">
            <wp:extent cx="5756910" cy="4248150"/>
            <wp:effectExtent l="0" t="0" r="152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0361">
      <w:pPr>
        <w:spacing w:line="360" w:lineRule="auto"/>
      </w:pPr>
      <w:r>
        <w:drawing>
          <wp:inline distT="0" distB="0" distL="114300" distR="114300">
            <wp:extent cx="5760720" cy="1381125"/>
            <wp:effectExtent l="0" t="0" r="1143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B14D">
      <w:pPr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运行截图</w:t>
      </w:r>
    </w:p>
    <w:p w14:paraId="6ABEC915">
      <w:pPr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4819650" cy="3800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1DAA">
      <w:pPr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page"/>
      </w:r>
    </w:p>
    <w:p w14:paraId="71CB34E2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任务2：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提高任务——链栈基础操作实现（中等）</w:t>
      </w:r>
    </w:p>
    <w:p w14:paraId="4C1D6AA0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基于单链表结构实现链栈，完成链栈初始化、头插法入栈、摘链出栈、取栈顶、判空操作，对比顺序栈与链栈的操作差异，理解动态存储的优势与短板。</w:t>
      </w:r>
    </w:p>
    <w:p w14:paraId="77F07055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5FB144A7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1.定义链栈结点结构，包含数据域与指针域，定义栈顶指针top；</w:t>
      </w:r>
    </w:p>
    <w:p w14:paraId="1F693E2F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2.实现链栈初始化，top置空即为空栈；</w:t>
      </w:r>
    </w:p>
    <w:p w14:paraId="4AF031E7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3.采用头插法实现元素入栈，动态申请结点空间；</w:t>
      </w:r>
    </w:p>
    <w:p w14:paraId="77FB85B8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4.实现栈顶元素出栈，完成结点释放，避免内存泄漏；</w:t>
      </w:r>
    </w:p>
    <w:p w14:paraId="559A24AD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5.实现取栈顶、判空功能，输出每一步操作结果；</w:t>
      </w:r>
    </w:p>
    <w:p w14:paraId="27D98B37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6.对比分析链栈与顺序栈的操作特性、空间开销，说明链栈无栈满限制的原因。</w:t>
      </w:r>
    </w:p>
    <w:p w14:paraId="18132DCB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参考模版</w:t>
      </w:r>
    </w:p>
    <w:p w14:paraId="17DE244C">
      <w:pPr>
        <w:numPr>
          <w:ilvl w:val="0"/>
          <w:numId w:val="0"/>
        </w:numPr>
        <w:spacing w:line="360" w:lineRule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52465" cy="3134360"/>
            <wp:effectExtent l="0" t="0" r="63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B814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03F6F63B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结构体LinkNode定义结点：数据域 data，指针域 * next；</w:t>
      </w:r>
    </w:p>
    <w:p w14:paraId="25100DDF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链栈类LinkStackClass封装栈顶指针top。</w:t>
      </w:r>
    </w:p>
    <w:p w14:paraId="4F49573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初始化：top = nullptr，top 为空代表空链栈。</w:t>
      </w:r>
    </w:p>
    <w:p w14:paraId="0229CD96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入栈：头插法，动态 new 申请结点，新结点指向原栈顶，top 更新为新结点。</w:t>
      </w:r>
    </w:p>
    <w:p w14:paraId="156593E0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出栈：取出栈顶结点的数据，将 top 移动到下一个结点，delete释放旧结点，防止内存泄漏。</w:t>
      </w:r>
    </w:p>
    <w:p w14:paraId="367F715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取栈顶：读取 top 结点 data，不修改指针；判空：top==nullptr。</w:t>
      </w:r>
    </w:p>
    <w:p w14:paraId="28595BD0">
      <w:pPr>
        <w:spacing w:line="360" w:lineRule="auto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对比：</w:t>
      </w:r>
    </w:p>
    <w:p w14:paraId="2342BA6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顺序栈：静态数组，空间预先分配，有最大容量，存在栈满上溢；随机访问，但扩容麻烦。</w:t>
      </w:r>
    </w:p>
    <w:p w14:paraId="1D6FE27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链栈：动态内存分配，理论无栈满限制（只受系统内存限制）；每次入栈要申请结点，额外存储指针域，空间开销更大；只支持栈顶操作。</w:t>
      </w:r>
    </w:p>
    <w:p w14:paraId="09FF424C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操作时间复杂度：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入栈、出栈、取栈顶、判空 O(1)。</w:t>
      </w:r>
    </w:p>
    <w:p w14:paraId="3B93125B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75BADBB2">
      <w:pPr>
        <w:spacing w:line="360" w:lineRule="auto"/>
      </w:pPr>
      <w:r>
        <w:drawing>
          <wp:inline distT="0" distB="0" distL="114300" distR="114300">
            <wp:extent cx="5753100" cy="321246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BB17">
      <w:pPr>
        <w:spacing w:line="360" w:lineRule="auto"/>
      </w:pPr>
      <w:r>
        <w:drawing>
          <wp:inline distT="0" distB="0" distL="114300" distR="114300">
            <wp:extent cx="5751830" cy="2991485"/>
            <wp:effectExtent l="0" t="0" r="127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D960">
      <w:pPr>
        <w:spacing w:line="360" w:lineRule="auto"/>
      </w:pPr>
      <w:r>
        <w:drawing>
          <wp:inline distT="0" distB="0" distL="114300" distR="114300">
            <wp:extent cx="5753100" cy="3968750"/>
            <wp:effectExtent l="0" t="0" r="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AC34">
      <w:pPr>
        <w:spacing w:line="360" w:lineRule="auto"/>
      </w:pPr>
      <w:r>
        <w:drawing>
          <wp:inline distT="0" distB="0" distL="114300" distR="114300">
            <wp:extent cx="5759450" cy="3980815"/>
            <wp:effectExtent l="0" t="0" r="1270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E120">
      <w:pPr>
        <w:spacing w:line="360" w:lineRule="auto"/>
      </w:pPr>
      <w:r>
        <w:drawing>
          <wp:inline distT="0" distB="0" distL="114300" distR="114300">
            <wp:extent cx="5749290" cy="3623310"/>
            <wp:effectExtent l="0" t="0" r="3810" b="152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EA49">
      <w:pPr>
        <w:spacing w:line="360" w:lineRule="auto"/>
      </w:pPr>
      <w:r>
        <w:drawing>
          <wp:inline distT="0" distB="0" distL="114300" distR="114300">
            <wp:extent cx="5751195" cy="1031875"/>
            <wp:effectExtent l="0" t="0" r="1905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FD71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（3）运行截图</w:t>
      </w:r>
    </w:p>
    <w:p w14:paraId="29446203">
      <w:pPr>
        <w:spacing w:line="360" w:lineRule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59885" cy="2858135"/>
            <wp:effectExtent l="0" t="0" r="1206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3C6E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：拓展任务——栈经典算法综合应用（较难）</w:t>
      </w:r>
    </w:p>
    <w:p w14:paraId="2C34F6B6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基于顺序栈完成经典实训案例：十进制整数转二进制。通过实操掌握栈“逆序输出”的核心应用逻辑，实现复杂数据处理与逻辑校验。</w:t>
      </w:r>
    </w:p>
    <w:p w14:paraId="1A345EB4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7A8AF102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1.十进制转二进制：输入任意非负十进制整数，通过“除2取余、余数入栈、逆序出栈输出”逻辑，转换为对应二进制数，输出转换全过程与最终结果；</w:t>
      </w:r>
    </w:p>
    <w:p w14:paraId="57A16C94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3.梳理算法的执行流程，分析算法时间、空间复杂度；</w:t>
      </w:r>
    </w:p>
    <w:p w14:paraId="1DAAE56C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4.结合实操效果，总结栈在逆序处理类问题中的应用价值。</w:t>
      </w:r>
    </w:p>
    <w:p w14:paraId="1C24143E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设计思路</w:t>
      </w:r>
    </w:p>
    <w:p w14:paraId="01B9CE89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原理：除 2 取余，逆序输出，栈天然适合逆序。</w:t>
      </w:r>
    </w:p>
    <w:p w14:paraId="449CCBE7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流程：输入非负十进制 n；循环 n%2 得到余数，余数入栈；然后 n = n/2；直到 n=0。</w:t>
      </w:r>
    </w:p>
    <w:p w14:paraId="2857B8F2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全部余数入栈完成后，依次出栈，输出，得到二进制序列。</w:t>
      </w:r>
    </w:p>
    <w:p w14:paraId="6931CB4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特殊情况：输入 0，二进制直接输出 0。</w:t>
      </w:r>
    </w:p>
    <w:p w14:paraId="73C2B14C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复杂度：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设十进制数 n，其二进制位数为 k；循环 k 次，时间复杂度 O (log₂n)；栈保存 k 个余数，空间复杂度 O (log₂n)。</w:t>
      </w:r>
    </w:p>
    <w:p w14:paraId="619C2E9D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栈的价值：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先得到的余数是低位，后得到是高位；栈后进先出，把低位压入栈，最后出栈时高位先输出，完成逆序。</w:t>
      </w:r>
    </w:p>
    <w:p w14:paraId="65C6B1A5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3A051D14">
      <w:pPr>
        <w:spacing w:line="360" w:lineRule="auto"/>
      </w:pPr>
      <w:r>
        <w:drawing>
          <wp:inline distT="0" distB="0" distL="114300" distR="114300">
            <wp:extent cx="5760085" cy="4564380"/>
            <wp:effectExtent l="0" t="0" r="1206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4D97">
      <w:pPr>
        <w:spacing w:line="360" w:lineRule="auto"/>
      </w:pPr>
      <w:r>
        <w:drawing>
          <wp:inline distT="0" distB="0" distL="114300" distR="114300">
            <wp:extent cx="5760720" cy="4526280"/>
            <wp:effectExtent l="0" t="0" r="1143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D618">
      <w:pPr>
        <w:spacing w:line="360" w:lineRule="auto"/>
      </w:pPr>
      <w:r>
        <w:drawing>
          <wp:inline distT="0" distB="0" distL="114300" distR="114300">
            <wp:extent cx="5756275" cy="3626485"/>
            <wp:effectExtent l="0" t="0" r="1587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1044">
      <w:pPr>
        <w:spacing w:line="360" w:lineRule="auto"/>
      </w:pPr>
      <w:r>
        <w:drawing>
          <wp:inline distT="0" distB="0" distL="114300" distR="114300">
            <wp:extent cx="5757545" cy="2828925"/>
            <wp:effectExtent l="0" t="0" r="1460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9F113E">
      <w:pPr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运行截图</w:t>
      </w:r>
    </w:p>
    <w:p w14:paraId="1DAFC426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72125" cy="47529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 w:chapStyle="1"/>
      <w:cols w:space="0" w:num="1"/>
      <w:rtlGutter w:val="0"/>
      <w:docGrid w:type="lines" w:linePitch="33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7F13B3"/>
    <w:multiLevelType w:val="singleLevel"/>
    <w:tmpl w:val="5B7F13B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50517"/>
    <w:rsid w:val="03E57507"/>
    <w:rsid w:val="0485174B"/>
    <w:rsid w:val="07297482"/>
    <w:rsid w:val="096B2D0D"/>
    <w:rsid w:val="0DE63E89"/>
    <w:rsid w:val="0EE84BEE"/>
    <w:rsid w:val="111A1180"/>
    <w:rsid w:val="11BC1F4C"/>
    <w:rsid w:val="138228A6"/>
    <w:rsid w:val="14787805"/>
    <w:rsid w:val="14AF530F"/>
    <w:rsid w:val="16404E17"/>
    <w:rsid w:val="17914727"/>
    <w:rsid w:val="195D104A"/>
    <w:rsid w:val="1A5901D7"/>
    <w:rsid w:val="1B2B2D19"/>
    <w:rsid w:val="1B4E7C0B"/>
    <w:rsid w:val="1BE867F9"/>
    <w:rsid w:val="1C56686E"/>
    <w:rsid w:val="21481E7E"/>
    <w:rsid w:val="21CE54A8"/>
    <w:rsid w:val="24C566B2"/>
    <w:rsid w:val="26563C75"/>
    <w:rsid w:val="26B67DEA"/>
    <w:rsid w:val="29626B4C"/>
    <w:rsid w:val="2C58006B"/>
    <w:rsid w:val="2E1C30BA"/>
    <w:rsid w:val="2E2868CB"/>
    <w:rsid w:val="2F3F11F4"/>
    <w:rsid w:val="3529097C"/>
    <w:rsid w:val="36872C23"/>
    <w:rsid w:val="382513DD"/>
    <w:rsid w:val="40AC442B"/>
    <w:rsid w:val="42F06635"/>
    <w:rsid w:val="48990868"/>
    <w:rsid w:val="4A5E1CFF"/>
    <w:rsid w:val="4C2F721E"/>
    <w:rsid w:val="4D815EAF"/>
    <w:rsid w:val="50DB51E3"/>
    <w:rsid w:val="53E923D0"/>
    <w:rsid w:val="553733D6"/>
    <w:rsid w:val="558F6A7E"/>
    <w:rsid w:val="562468CA"/>
    <w:rsid w:val="5B3838D8"/>
    <w:rsid w:val="5E521BC1"/>
    <w:rsid w:val="65021C9A"/>
    <w:rsid w:val="65765D68"/>
    <w:rsid w:val="661F3F32"/>
    <w:rsid w:val="69C24060"/>
    <w:rsid w:val="6F455D89"/>
    <w:rsid w:val="70D43491"/>
    <w:rsid w:val="71685DF3"/>
    <w:rsid w:val="71D11E26"/>
    <w:rsid w:val="75640639"/>
    <w:rsid w:val="766773AE"/>
    <w:rsid w:val="77E54E88"/>
    <w:rsid w:val="78B703D3"/>
    <w:rsid w:val="7AFB1A3F"/>
    <w:rsid w:val="7AFE44F2"/>
    <w:rsid w:val="7D511D46"/>
    <w:rsid w:val="7E1F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883</Words>
  <Characters>1096</Characters>
  <Lines>0</Lines>
  <Paragraphs>0</Paragraphs>
  <TotalTime>69</TotalTime>
  <ScaleCrop>false</ScaleCrop>
  <LinksUpToDate>false</LinksUpToDate>
  <CharactersWithSpaces>1302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2024-07-23T06:24:00Z</dcterms:created>
  <dc:creator>HSX</dc:creator>
  <cp:lastModifiedBy>shangwu</cp:lastModifiedBy>
  <dcterms:modified xsi:type="dcterms:W3CDTF">2026-10-10T16:18:05Z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B504A9050A8346BFBF46E239913C087A_12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