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384CA"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Arial Narrow" w:hAnsi="Arial Narrow" w:cs="Arial Narrow"/>
          <w:i/>
          <w:iCs/>
          <w:sz w:val="32"/>
          <w:szCs w:val="32"/>
          <w:lang w:val="de-DE"/>
        </w:rPr>
        <w:t>Hallo Yannick,</w:t>
      </w:r>
    </w:p>
    <w:p w14:paraId="179A2954"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Arial Narrow" w:hAnsi="Arial Narrow" w:cs="Arial Narrow"/>
          <w:i/>
          <w:iCs/>
          <w:sz w:val="32"/>
          <w:szCs w:val="32"/>
          <w:lang w:val="de-DE"/>
        </w:rPr>
        <w:t>freut mich sehr, von euch zu hören. Für ca. 13 Personen würde ich euch unsere große Finca Casania empfehlen. Anbei die Infos und die Preise dazu.</w:t>
      </w:r>
    </w:p>
    <w:p w14:paraId="10303D3B"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Arial Narrow" w:hAnsi="Arial Narrow" w:cs="Arial Narrow"/>
          <w:b/>
          <w:bCs/>
          <w:i/>
          <w:iCs/>
          <w:sz w:val="32"/>
          <w:szCs w:val="32"/>
          <w:u w:val="single"/>
          <w:lang w:val="de-DE"/>
        </w:rPr>
        <w:t>Unsere großen Finca Casania 07 mit beeindruckendem Poolbereich mit Außenküche.  </w:t>
      </w:r>
    </w:p>
    <w:p w14:paraId="25A9BF60" w14:textId="77777777" w:rsidR="00CA110F" w:rsidRDefault="00CA110F" w:rsidP="00CA110F">
      <w:pPr>
        <w:widowControl w:val="0"/>
        <w:autoSpaceDE w:val="0"/>
        <w:autoSpaceDN w:val="0"/>
        <w:adjustRightInd w:val="0"/>
        <w:rPr>
          <w:rFonts w:ascii="Arial Narrow" w:hAnsi="Arial Narrow" w:cs="Arial Narrow"/>
          <w:b/>
          <w:bCs/>
          <w:i/>
          <w:iCs/>
          <w:sz w:val="32"/>
          <w:szCs w:val="32"/>
        </w:rPr>
      </w:pPr>
      <w:r>
        <w:rPr>
          <w:rFonts w:ascii="Arial Narrow" w:hAnsi="Arial Narrow" w:cs="Arial Narrow"/>
          <w:b/>
          <w:bCs/>
          <w:i/>
          <w:iCs/>
          <w:noProof/>
          <w:sz w:val="32"/>
          <w:szCs w:val="32"/>
        </w:rPr>
        <w:drawing>
          <wp:inline distT="0" distB="0" distL="0" distR="0" wp14:anchorId="4236A3B3" wp14:editId="4532D21C">
            <wp:extent cx="7482205" cy="4828540"/>
            <wp:effectExtent l="0" t="0" r="1079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82205" cy="4828540"/>
                    </a:xfrm>
                    <a:prstGeom prst="rect">
                      <a:avLst/>
                    </a:prstGeom>
                    <a:noFill/>
                    <a:ln>
                      <a:noFill/>
                    </a:ln>
                  </pic:spPr>
                </pic:pic>
              </a:graphicData>
            </a:graphic>
          </wp:inline>
        </w:drawing>
      </w:r>
    </w:p>
    <w:p w14:paraId="7C1F8F87" w14:textId="77777777" w:rsidR="00CA110F" w:rsidRDefault="00CA110F" w:rsidP="00CA110F">
      <w:pPr>
        <w:widowControl w:val="0"/>
        <w:autoSpaceDE w:val="0"/>
        <w:autoSpaceDN w:val="0"/>
        <w:adjustRightInd w:val="0"/>
        <w:ind w:left="480" w:hanging="480"/>
        <w:rPr>
          <w:rFonts w:ascii="Calibri" w:hAnsi="Calibri" w:cs="Calibri"/>
          <w:sz w:val="29"/>
          <w:szCs w:val="29"/>
        </w:rPr>
      </w:pPr>
      <w:r>
        <w:rPr>
          <w:rFonts w:ascii="Arial Narrow" w:hAnsi="Arial Narrow" w:cs="Arial Narrow"/>
          <w:i/>
          <w:iCs/>
          <w:sz w:val="32"/>
          <w:szCs w:val="32"/>
        </w:rPr>
        <w:t> </w:t>
      </w:r>
    </w:p>
    <w:p w14:paraId="61D21D16"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Arial Narrow" w:hAnsi="Arial Narrow" w:cs="Arial Narrow"/>
          <w:i/>
          <w:iCs/>
          <w:sz w:val="32"/>
          <w:szCs w:val="32"/>
          <w:lang w:val="de-DE"/>
        </w:rPr>
        <w:t>Sie liegt in optimaler, ruhiger Alleinlage und dennoch ist alles super schnell zu erreichen: 12 Minuten zum Flughafen, die Playa und Arenal, 20 Minuten nach Palma und keine 5 Minuten nach Llucmajor. In diesem typisch spanischen Städtchen bekommt man alles, vom Drogeriemarkt Müller bis zu etlichen Supermärkten, Tankstelle, Marktplatz mit verschiedenen Restaurants, etc.</w:t>
      </w:r>
    </w:p>
    <w:p w14:paraId="54B2B653"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Arial Narrow" w:hAnsi="Arial Narrow" w:cs="Arial Narrow"/>
          <w:b/>
          <w:bCs/>
          <w:i/>
          <w:iCs/>
          <w:sz w:val="32"/>
          <w:szCs w:val="32"/>
          <w:u w:val="single"/>
          <w:lang w:val="de-DE"/>
        </w:rPr>
        <w:t> </w:t>
      </w:r>
    </w:p>
    <w:p w14:paraId="6709661E"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Arial Narrow" w:hAnsi="Arial Narrow" w:cs="Arial Narrow"/>
          <w:b/>
          <w:bCs/>
          <w:i/>
          <w:iCs/>
          <w:sz w:val="32"/>
          <w:szCs w:val="32"/>
          <w:u w:val="single"/>
          <w:lang w:val="de-DE"/>
        </w:rPr>
        <w:t>Unsere Finca Casania 07  besteht aus 2 Häusern mit jeweils 3 Schlafzimmern auf 27.500 qm Land:</w:t>
      </w:r>
    </w:p>
    <w:p w14:paraId="6E9F702D"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Arial Narrow" w:hAnsi="Arial Narrow" w:cs="Arial Narrow"/>
          <w:i/>
          <w:iCs/>
          <w:sz w:val="32"/>
          <w:szCs w:val="32"/>
          <w:lang w:val="de-DE"/>
        </w:rPr>
        <w:lastRenderedPageBreak/>
        <w:t> </w:t>
      </w:r>
    </w:p>
    <w:p w14:paraId="759F6209" w14:textId="77777777" w:rsidR="00CA110F" w:rsidRDefault="00CA110F" w:rsidP="00CA110F">
      <w:pPr>
        <w:widowControl w:val="0"/>
        <w:autoSpaceDE w:val="0"/>
        <w:autoSpaceDN w:val="0"/>
        <w:adjustRightInd w:val="0"/>
        <w:rPr>
          <w:rFonts w:ascii="Calibri" w:hAnsi="Calibri" w:cs="Calibri"/>
          <w:i/>
          <w:iCs/>
          <w:sz w:val="29"/>
          <w:szCs w:val="29"/>
        </w:rPr>
      </w:pPr>
      <w:r w:rsidRPr="00CA110F">
        <w:rPr>
          <w:rFonts w:ascii="Arial Narrow" w:hAnsi="Arial Narrow" w:cs="Arial Narrow"/>
          <w:i/>
          <w:iCs/>
          <w:sz w:val="32"/>
          <w:szCs w:val="32"/>
          <w:lang w:val="de-DE"/>
        </w:rPr>
        <w:t xml:space="preserve">- </w:t>
      </w:r>
      <w:r w:rsidRPr="00CA110F">
        <w:rPr>
          <w:rFonts w:ascii="Arial Narrow" w:hAnsi="Arial Narrow" w:cs="Arial Narrow"/>
          <w:b/>
          <w:bCs/>
          <w:i/>
          <w:iCs/>
          <w:sz w:val="32"/>
          <w:szCs w:val="32"/>
          <w:lang w:val="de-DE"/>
        </w:rPr>
        <w:t>das Haupthaus</w:t>
      </w:r>
      <w:r w:rsidRPr="00CA110F">
        <w:rPr>
          <w:rFonts w:ascii="Arial Narrow" w:hAnsi="Arial Narrow" w:cs="Arial Narrow"/>
          <w:i/>
          <w:iCs/>
          <w:sz w:val="32"/>
          <w:szCs w:val="32"/>
          <w:lang w:val="de-DE"/>
        </w:rPr>
        <w:t xml:space="preserve"> mit </w:t>
      </w:r>
      <w:r w:rsidRPr="00CA110F">
        <w:rPr>
          <w:rFonts w:ascii="Arial Narrow" w:hAnsi="Arial Narrow" w:cs="Arial Narrow"/>
          <w:b/>
          <w:bCs/>
          <w:i/>
          <w:iCs/>
          <w:sz w:val="32"/>
          <w:szCs w:val="32"/>
          <w:lang w:val="de-DE"/>
        </w:rPr>
        <w:t>3 großen Doppelzimmern mit je Bad en suite</w:t>
      </w:r>
      <w:r w:rsidRPr="00CA110F">
        <w:rPr>
          <w:rFonts w:ascii="Arial Narrow" w:hAnsi="Arial Narrow" w:cs="Arial Narrow"/>
          <w:i/>
          <w:iCs/>
          <w:sz w:val="32"/>
          <w:szCs w:val="32"/>
          <w:lang w:val="de-DE"/>
        </w:rPr>
        <w:t xml:space="preserve">. Im Esszimmer findet man eine große bodentiefe Fensterfront mit Blick auf den Pool und einen großen Tisch, an dem alle gemeinsam essen können. Auch die Küche ist sehr groß und komplett ausgestattet. Ein Wohnzimmer mit großem TV und Sitzecke lädt zum Chillen ein. </w:t>
      </w:r>
      <w:proofErr w:type="spellStart"/>
      <w:r>
        <w:rPr>
          <w:rFonts w:ascii="Arial Narrow" w:hAnsi="Arial Narrow" w:cs="Arial Narrow"/>
          <w:i/>
          <w:iCs/>
          <w:sz w:val="32"/>
          <w:szCs w:val="32"/>
        </w:rPr>
        <w:t>Alle</w:t>
      </w:r>
      <w:proofErr w:type="spellEnd"/>
      <w:r>
        <w:rPr>
          <w:rFonts w:ascii="Arial Narrow" w:hAnsi="Arial Narrow" w:cs="Arial Narrow"/>
          <w:i/>
          <w:iCs/>
          <w:sz w:val="32"/>
          <w:szCs w:val="32"/>
        </w:rPr>
        <w:t xml:space="preserve"> Zimmer </w:t>
      </w:r>
      <w:proofErr w:type="spellStart"/>
      <w:r>
        <w:rPr>
          <w:rFonts w:ascii="Arial Narrow" w:hAnsi="Arial Narrow" w:cs="Arial Narrow"/>
          <w:i/>
          <w:iCs/>
          <w:sz w:val="32"/>
          <w:szCs w:val="32"/>
        </w:rPr>
        <w:t>sind</w:t>
      </w:r>
      <w:proofErr w:type="spellEnd"/>
      <w:r>
        <w:rPr>
          <w:rFonts w:ascii="Arial Narrow" w:hAnsi="Arial Narrow" w:cs="Arial Narrow"/>
          <w:i/>
          <w:iCs/>
          <w:sz w:val="32"/>
          <w:szCs w:val="32"/>
        </w:rPr>
        <w:t xml:space="preserve"> </w:t>
      </w:r>
      <w:proofErr w:type="spellStart"/>
      <w:r>
        <w:rPr>
          <w:rFonts w:ascii="Arial Narrow" w:hAnsi="Arial Narrow" w:cs="Arial Narrow"/>
          <w:i/>
          <w:iCs/>
          <w:sz w:val="32"/>
          <w:szCs w:val="32"/>
        </w:rPr>
        <w:t>mit</w:t>
      </w:r>
      <w:proofErr w:type="spellEnd"/>
      <w:r>
        <w:rPr>
          <w:rFonts w:ascii="Arial Narrow" w:hAnsi="Arial Narrow" w:cs="Arial Narrow"/>
          <w:i/>
          <w:iCs/>
          <w:sz w:val="32"/>
          <w:szCs w:val="32"/>
        </w:rPr>
        <w:t xml:space="preserve"> </w:t>
      </w:r>
      <w:proofErr w:type="spellStart"/>
      <w:r>
        <w:rPr>
          <w:rFonts w:ascii="Arial Narrow" w:hAnsi="Arial Narrow" w:cs="Arial Narrow"/>
          <w:i/>
          <w:iCs/>
          <w:sz w:val="32"/>
          <w:szCs w:val="32"/>
        </w:rPr>
        <w:t>einer</w:t>
      </w:r>
      <w:proofErr w:type="spellEnd"/>
      <w:r>
        <w:rPr>
          <w:rFonts w:ascii="Arial Narrow" w:hAnsi="Arial Narrow" w:cs="Arial Narrow"/>
          <w:i/>
          <w:iCs/>
          <w:sz w:val="32"/>
          <w:szCs w:val="32"/>
        </w:rPr>
        <w:t xml:space="preserve"> </w:t>
      </w:r>
      <w:proofErr w:type="spellStart"/>
      <w:r>
        <w:rPr>
          <w:rFonts w:ascii="Arial Narrow" w:hAnsi="Arial Narrow" w:cs="Arial Narrow"/>
          <w:i/>
          <w:iCs/>
          <w:sz w:val="32"/>
          <w:szCs w:val="32"/>
        </w:rPr>
        <w:t>Klimaanlage</w:t>
      </w:r>
      <w:proofErr w:type="spellEnd"/>
      <w:r>
        <w:rPr>
          <w:rFonts w:ascii="Arial Narrow" w:hAnsi="Arial Narrow" w:cs="Arial Narrow"/>
          <w:i/>
          <w:iCs/>
          <w:sz w:val="32"/>
          <w:szCs w:val="32"/>
        </w:rPr>
        <w:t xml:space="preserve"> </w:t>
      </w:r>
      <w:proofErr w:type="spellStart"/>
      <w:r>
        <w:rPr>
          <w:rFonts w:ascii="Arial Narrow" w:hAnsi="Arial Narrow" w:cs="Arial Narrow"/>
          <w:i/>
          <w:iCs/>
          <w:sz w:val="32"/>
          <w:szCs w:val="32"/>
        </w:rPr>
        <w:t>versehen</w:t>
      </w:r>
      <w:proofErr w:type="spellEnd"/>
      <w:r>
        <w:rPr>
          <w:rFonts w:ascii="Arial Narrow" w:hAnsi="Arial Narrow" w:cs="Arial Narrow"/>
          <w:i/>
          <w:iCs/>
          <w:sz w:val="32"/>
          <w:szCs w:val="32"/>
        </w:rPr>
        <w:t>.</w:t>
      </w:r>
    </w:p>
    <w:p w14:paraId="7E80DE7D" w14:textId="77777777" w:rsidR="00CA110F" w:rsidRDefault="00CA110F" w:rsidP="00CA110F">
      <w:pPr>
        <w:widowControl w:val="0"/>
        <w:autoSpaceDE w:val="0"/>
        <w:autoSpaceDN w:val="0"/>
        <w:adjustRightInd w:val="0"/>
        <w:rPr>
          <w:rFonts w:ascii="Calibri" w:hAnsi="Calibri" w:cs="Calibri"/>
          <w:i/>
          <w:iCs/>
          <w:sz w:val="29"/>
          <w:szCs w:val="29"/>
        </w:rPr>
      </w:pPr>
      <w:r>
        <w:rPr>
          <w:rFonts w:ascii="Arial Narrow" w:hAnsi="Arial Narrow" w:cs="Arial Narrow"/>
          <w:i/>
          <w:iCs/>
          <w:color w:val="000000"/>
          <w:sz w:val="32"/>
          <w:szCs w:val="32"/>
        </w:rPr>
        <w:t> </w:t>
      </w:r>
    </w:p>
    <w:tbl>
      <w:tblPr>
        <w:tblW w:w="0" w:type="auto"/>
        <w:tblInd w:w="-108" w:type="dxa"/>
        <w:tblBorders>
          <w:top w:val="nil"/>
          <w:left w:val="nil"/>
          <w:right w:val="nil"/>
        </w:tblBorders>
        <w:tblLayout w:type="fixed"/>
        <w:tblLook w:val="0000" w:firstRow="0" w:lastRow="0" w:firstColumn="0" w:lastColumn="0" w:noHBand="0" w:noVBand="0"/>
      </w:tblPr>
      <w:tblGrid>
        <w:gridCol w:w="3701"/>
        <w:gridCol w:w="3802"/>
        <w:gridCol w:w="3853"/>
      </w:tblGrid>
      <w:tr w:rsidR="00CA110F" w14:paraId="7ED7EE41" w14:textId="77777777">
        <w:tblPrEx>
          <w:tblCellMar>
            <w:top w:w="0" w:type="dxa"/>
            <w:bottom w:w="0" w:type="dxa"/>
          </w:tblCellMar>
        </w:tblPrEx>
        <w:tc>
          <w:tcPr>
            <w:tcW w:w="3701" w:type="dxa"/>
            <w:tcMar>
              <w:top w:w="144" w:type="nil"/>
              <w:right w:w="144" w:type="nil"/>
            </w:tcMar>
          </w:tcPr>
          <w:p w14:paraId="30E45EEB" w14:textId="77777777" w:rsidR="00CA110F" w:rsidRDefault="00CA110F">
            <w:pPr>
              <w:widowControl w:val="0"/>
              <w:autoSpaceDE w:val="0"/>
              <w:autoSpaceDN w:val="0"/>
              <w:adjustRightInd w:val="0"/>
              <w:rPr>
                <w:rFonts w:ascii="Calibri" w:hAnsi="Calibri" w:cs="Calibri"/>
                <w:i/>
                <w:iCs/>
                <w:sz w:val="29"/>
                <w:szCs w:val="29"/>
              </w:rPr>
            </w:pPr>
            <w:r>
              <w:rPr>
                <w:rFonts w:ascii="Arial Narrow" w:hAnsi="Arial Narrow" w:cs="Arial Narrow"/>
                <w:i/>
                <w:iCs/>
                <w:noProof/>
                <w:sz w:val="32"/>
                <w:szCs w:val="32"/>
              </w:rPr>
              <w:drawing>
                <wp:inline distT="0" distB="0" distL="0" distR="0" wp14:anchorId="49B34BF8" wp14:editId="7E765416">
                  <wp:extent cx="4438015" cy="2843530"/>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015" cy="2843530"/>
                          </a:xfrm>
                          <a:prstGeom prst="rect">
                            <a:avLst/>
                          </a:prstGeom>
                          <a:noFill/>
                          <a:ln>
                            <a:noFill/>
                          </a:ln>
                        </pic:spPr>
                      </pic:pic>
                    </a:graphicData>
                  </a:graphic>
                </wp:inline>
              </w:drawing>
            </w:r>
          </w:p>
        </w:tc>
        <w:tc>
          <w:tcPr>
            <w:tcW w:w="3802" w:type="dxa"/>
            <w:tcMar>
              <w:top w:w="144" w:type="nil"/>
              <w:right w:w="144" w:type="nil"/>
            </w:tcMar>
          </w:tcPr>
          <w:p w14:paraId="441A1A70" w14:textId="77777777" w:rsidR="00CA110F" w:rsidRDefault="00CA110F">
            <w:pPr>
              <w:widowControl w:val="0"/>
              <w:autoSpaceDE w:val="0"/>
              <w:autoSpaceDN w:val="0"/>
              <w:adjustRightInd w:val="0"/>
              <w:rPr>
                <w:rFonts w:ascii="Calibri" w:hAnsi="Calibri" w:cs="Calibri"/>
                <w:i/>
                <w:iCs/>
                <w:sz w:val="29"/>
                <w:szCs w:val="29"/>
              </w:rPr>
            </w:pPr>
            <w:r>
              <w:rPr>
                <w:rFonts w:ascii="Arial Narrow" w:hAnsi="Arial Narrow" w:cs="Arial Narrow"/>
                <w:i/>
                <w:iCs/>
                <w:noProof/>
                <w:sz w:val="32"/>
                <w:szCs w:val="32"/>
              </w:rPr>
              <w:drawing>
                <wp:inline distT="0" distB="0" distL="0" distR="0" wp14:anchorId="1C84DEE2" wp14:editId="30674690">
                  <wp:extent cx="4293235"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3235" cy="2809875"/>
                          </a:xfrm>
                          <a:prstGeom prst="rect">
                            <a:avLst/>
                          </a:prstGeom>
                          <a:noFill/>
                          <a:ln>
                            <a:noFill/>
                          </a:ln>
                        </pic:spPr>
                      </pic:pic>
                    </a:graphicData>
                  </a:graphic>
                </wp:inline>
              </w:drawing>
            </w:r>
          </w:p>
        </w:tc>
        <w:tc>
          <w:tcPr>
            <w:tcW w:w="3853" w:type="dxa"/>
            <w:tcMar>
              <w:top w:w="144" w:type="nil"/>
              <w:right w:w="144" w:type="nil"/>
            </w:tcMar>
          </w:tcPr>
          <w:p w14:paraId="387515F3" w14:textId="77777777" w:rsidR="00CA110F" w:rsidRDefault="00CA110F">
            <w:pPr>
              <w:widowControl w:val="0"/>
              <w:autoSpaceDE w:val="0"/>
              <w:autoSpaceDN w:val="0"/>
              <w:adjustRightInd w:val="0"/>
              <w:rPr>
                <w:rFonts w:ascii="Calibri" w:hAnsi="Calibri" w:cs="Calibri"/>
                <w:i/>
                <w:iCs/>
                <w:sz w:val="29"/>
                <w:szCs w:val="29"/>
              </w:rPr>
            </w:pPr>
            <w:r>
              <w:rPr>
                <w:rFonts w:ascii="Arial Narrow" w:hAnsi="Arial Narrow" w:cs="Arial Narrow"/>
                <w:i/>
                <w:iCs/>
                <w:noProof/>
                <w:sz w:val="32"/>
                <w:szCs w:val="32"/>
              </w:rPr>
              <w:drawing>
                <wp:inline distT="0" distB="0" distL="0" distR="0" wp14:anchorId="050AE094" wp14:editId="0D562E37">
                  <wp:extent cx="4226560" cy="2843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6560" cy="2843530"/>
                          </a:xfrm>
                          <a:prstGeom prst="rect">
                            <a:avLst/>
                          </a:prstGeom>
                          <a:noFill/>
                          <a:ln>
                            <a:noFill/>
                          </a:ln>
                        </pic:spPr>
                      </pic:pic>
                    </a:graphicData>
                  </a:graphic>
                </wp:inline>
              </w:drawing>
            </w:r>
          </w:p>
        </w:tc>
      </w:tr>
    </w:tbl>
    <w:p w14:paraId="3CDC31CB" w14:textId="77777777" w:rsidR="00CA110F" w:rsidRDefault="00CA110F" w:rsidP="00CA110F">
      <w:pPr>
        <w:widowControl w:val="0"/>
        <w:autoSpaceDE w:val="0"/>
        <w:autoSpaceDN w:val="0"/>
        <w:adjustRightInd w:val="0"/>
        <w:rPr>
          <w:rFonts w:ascii="Calibri" w:hAnsi="Calibri" w:cs="Calibri"/>
          <w:i/>
          <w:iCs/>
          <w:sz w:val="29"/>
          <w:szCs w:val="29"/>
        </w:rPr>
      </w:pPr>
      <w:r>
        <w:rPr>
          <w:rFonts w:ascii="Arial Narrow" w:hAnsi="Arial Narrow" w:cs="Arial Narrow"/>
          <w:i/>
          <w:iCs/>
          <w:sz w:val="32"/>
          <w:szCs w:val="32"/>
        </w:rPr>
        <w:t> </w:t>
      </w:r>
    </w:p>
    <w:p w14:paraId="666F0E16" w14:textId="77777777" w:rsidR="00CA110F" w:rsidRPr="00CA110F" w:rsidRDefault="00CA110F" w:rsidP="00CA110F">
      <w:pPr>
        <w:widowControl w:val="0"/>
        <w:autoSpaceDE w:val="0"/>
        <w:autoSpaceDN w:val="0"/>
        <w:adjustRightInd w:val="0"/>
        <w:rPr>
          <w:rFonts w:ascii="Calibri" w:hAnsi="Calibri" w:cs="Calibri"/>
          <w:i/>
          <w:iCs/>
          <w:sz w:val="29"/>
          <w:szCs w:val="29"/>
          <w:lang w:val="de-DE"/>
        </w:rPr>
      </w:pPr>
      <w:r w:rsidRPr="00CA110F">
        <w:rPr>
          <w:rFonts w:ascii="Arial Narrow" w:hAnsi="Arial Narrow" w:cs="Arial Narrow"/>
          <w:b/>
          <w:bCs/>
          <w:i/>
          <w:iCs/>
          <w:sz w:val="32"/>
          <w:szCs w:val="32"/>
          <w:lang w:val="de-DE"/>
        </w:rPr>
        <w:t>- eine Casita</w:t>
      </w:r>
      <w:r w:rsidRPr="00CA110F">
        <w:rPr>
          <w:rFonts w:ascii="Arial Narrow" w:hAnsi="Arial Narrow" w:cs="Arial Narrow"/>
          <w:i/>
          <w:iCs/>
          <w:sz w:val="32"/>
          <w:szCs w:val="32"/>
          <w:lang w:val="de-DE"/>
        </w:rPr>
        <w:t xml:space="preserve"> mit weiteren 3 Zimmern und 2 Bädern. In dem Nebenhaus in mediterranem Stil findet man ebenfalls einen Wohn-Essbereich mit Kochnische und eine eigen</w:t>
      </w:r>
      <w:r w:rsidRPr="00CA110F">
        <w:rPr>
          <w:rFonts w:ascii="Arial Narrow" w:hAnsi="Arial Narrow" w:cs="Arial Narrow"/>
          <w:i/>
          <w:iCs/>
          <w:color w:val="000000"/>
          <w:sz w:val="32"/>
          <w:szCs w:val="32"/>
          <w:lang w:val="de-DE"/>
        </w:rPr>
        <w:t>e</w:t>
      </w:r>
      <w:r w:rsidRPr="00CA110F">
        <w:rPr>
          <w:rFonts w:ascii="Arial Narrow" w:hAnsi="Arial Narrow" w:cs="Arial Narrow"/>
          <w:i/>
          <w:iCs/>
          <w:sz w:val="32"/>
          <w:szCs w:val="32"/>
          <w:lang w:val="de-DE"/>
        </w:rPr>
        <w:t xml:space="preserve"> Terrasse mit Sonnenliegen.</w:t>
      </w:r>
    </w:p>
    <w:tbl>
      <w:tblPr>
        <w:tblW w:w="0" w:type="auto"/>
        <w:tblInd w:w="-108" w:type="dxa"/>
        <w:tblBorders>
          <w:top w:val="nil"/>
          <w:left w:val="nil"/>
          <w:right w:val="nil"/>
        </w:tblBorders>
        <w:tblLayout w:type="fixed"/>
        <w:tblLook w:val="0000" w:firstRow="0" w:lastRow="0" w:firstColumn="0" w:lastColumn="0" w:noHBand="0" w:noVBand="0"/>
      </w:tblPr>
      <w:tblGrid>
        <w:gridCol w:w="5820"/>
        <w:gridCol w:w="5825"/>
      </w:tblGrid>
      <w:tr w:rsidR="00CA110F" w14:paraId="309CFC5D" w14:textId="77777777">
        <w:tblPrEx>
          <w:tblCellMar>
            <w:top w:w="0" w:type="dxa"/>
            <w:bottom w:w="0" w:type="dxa"/>
          </w:tblCellMar>
        </w:tblPrEx>
        <w:tc>
          <w:tcPr>
            <w:tcW w:w="5820" w:type="dxa"/>
            <w:tcMar>
              <w:top w:w="144" w:type="nil"/>
              <w:right w:w="144" w:type="nil"/>
            </w:tcMar>
          </w:tcPr>
          <w:p w14:paraId="4D7C5DEC" w14:textId="77777777" w:rsidR="00CA110F" w:rsidRDefault="00CA110F">
            <w:pPr>
              <w:widowControl w:val="0"/>
              <w:autoSpaceDE w:val="0"/>
              <w:autoSpaceDN w:val="0"/>
              <w:adjustRightInd w:val="0"/>
              <w:rPr>
                <w:rFonts w:ascii="Calibri" w:hAnsi="Calibri" w:cs="Calibri"/>
                <w:i/>
                <w:iCs/>
                <w:sz w:val="29"/>
                <w:szCs w:val="29"/>
              </w:rPr>
            </w:pPr>
            <w:r>
              <w:rPr>
                <w:rFonts w:ascii="Arial Narrow" w:hAnsi="Arial Narrow" w:cs="Arial Narrow"/>
                <w:i/>
                <w:iCs/>
                <w:noProof/>
                <w:color w:val="000000"/>
                <w:sz w:val="32"/>
                <w:szCs w:val="32"/>
              </w:rPr>
              <w:drawing>
                <wp:inline distT="0" distB="0" distL="0" distR="0" wp14:anchorId="3E379A0B" wp14:editId="761D7C52">
                  <wp:extent cx="4493895" cy="34232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895" cy="3423285"/>
                          </a:xfrm>
                          <a:prstGeom prst="rect">
                            <a:avLst/>
                          </a:prstGeom>
                          <a:noFill/>
                          <a:ln>
                            <a:noFill/>
                          </a:ln>
                        </pic:spPr>
                      </pic:pic>
                    </a:graphicData>
                  </a:graphic>
                </wp:inline>
              </w:drawing>
            </w:r>
          </w:p>
        </w:tc>
        <w:tc>
          <w:tcPr>
            <w:tcW w:w="5825" w:type="dxa"/>
            <w:tcMar>
              <w:top w:w="144" w:type="nil"/>
              <w:right w:w="144" w:type="nil"/>
            </w:tcMar>
          </w:tcPr>
          <w:p w14:paraId="372C1135" w14:textId="77777777" w:rsidR="00CA110F" w:rsidRDefault="00CA110F">
            <w:pPr>
              <w:widowControl w:val="0"/>
              <w:autoSpaceDE w:val="0"/>
              <w:autoSpaceDN w:val="0"/>
              <w:adjustRightInd w:val="0"/>
              <w:rPr>
                <w:rFonts w:ascii="Calibri" w:hAnsi="Calibri" w:cs="Calibri"/>
                <w:i/>
                <w:iCs/>
                <w:sz w:val="29"/>
                <w:szCs w:val="29"/>
              </w:rPr>
            </w:pPr>
            <w:r>
              <w:rPr>
                <w:rFonts w:ascii="Arial Narrow" w:hAnsi="Arial Narrow" w:cs="Arial Narrow"/>
                <w:i/>
                <w:iCs/>
                <w:color w:val="000000"/>
                <w:sz w:val="32"/>
                <w:szCs w:val="32"/>
              </w:rPr>
              <w:t> </w:t>
            </w:r>
          </w:p>
        </w:tc>
      </w:tr>
    </w:tbl>
    <w:p w14:paraId="118A5B06" w14:textId="77777777" w:rsidR="00CA110F" w:rsidRDefault="00CA110F" w:rsidP="00CA110F">
      <w:pPr>
        <w:widowControl w:val="0"/>
        <w:autoSpaceDE w:val="0"/>
        <w:autoSpaceDN w:val="0"/>
        <w:adjustRightInd w:val="0"/>
        <w:rPr>
          <w:rFonts w:ascii="Calibri" w:hAnsi="Calibri" w:cs="Calibri"/>
          <w:i/>
          <w:iCs/>
          <w:sz w:val="29"/>
          <w:szCs w:val="29"/>
        </w:rPr>
      </w:pPr>
      <w:r>
        <w:rPr>
          <w:rFonts w:ascii="Arial Narrow" w:hAnsi="Arial Narrow" w:cs="Arial Narrow"/>
          <w:i/>
          <w:iCs/>
          <w:color w:val="000000"/>
          <w:sz w:val="32"/>
          <w:szCs w:val="32"/>
        </w:rPr>
        <w:t> </w:t>
      </w:r>
    </w:p>
    <w:p w14:paraId="03D2A37D" w14:textId="77777777" w:rsidR="00CA110F" w:rsidRDefault="00CA110F" w:rsidP="00CA110F">
      <w:pPr>
        <w:widowControl w:val="0"/>
        <w:autoSpaceDE w:val="0"/>
        <w:autoSpaceDN w:val="0"/>
        <w:adjustRightInd w:val="0"/>
        <w:rPr>
          <w:rFonts w:ascii="Calibri" w:hAnsi="Calibri" w:cs="Calibri"/>
          <w:i/>
          <w:iCs/>
          <w:sz w:val="29"/>
          <w:szCs w:val="29"/>
        </w:rPr>
      </w:pPr>
      <w:r>
        <w:rPr>
          <w:rFonts w:ascii="Arial Narrow" w:hAnsi="Arial Narrow" w:cs="Arial Narrow"/>
          <w:i/>
          <w:iCs/>
          <w:color w:val="000000"/>
          <w:sz w:val="32"/>
          <w:szCs w:val="32"/>
        </w:rPr>
        <w:t> </w:t>
      </w:r>
    </w:p>
    <w:p w14:paraId="42D6AFA0" w14:textId="77777777" w:rsidR="00CA110F" w:rsidRDefault="00CA110F" w:rsidP="00CA110F">
      <w:pPr>
        <w:widowControl w:val="0"/>
        <w:autoSpaceDE w:val="0"/>
        <w:autoSpaceDN w:val="0"/>
        <w:adjustRightInd w:val="0"/>
        <w:rPr>
          <w:rFonts w:ascii="Calibri" w:hAnsi="Calibri" w:cs="Calibri"/>
          <w:i/>
          <w:iCs/>
          <w:sz w:val="29"/>
          <w:szCs w:val="29"/>
        </w:rPr>
      </w:pPr>
      <w:r>
        <w:rPr>
          <w:rFonts w:ascii="Arial Narrow" w:hAnsi="Arial Narrow" w:cs="Arial Narrow"/>
          <w:i/>
          <w:iCs/>
          <w:sz w:val="32"/>
          <w:szCs w:val="32"/>
        </w:rPr>
        <w:t> </w:t>
      </w:r>
    </w:p>
    <w:p w14:paraId="411C7653" w14:textId="77777777" w:rsidR="00CA110F" w:rsidRPr="00CA110F" w:rsidRDefault="00CA110F" w:rsidP="00CA110F">
      <w:pPr>
        <w:widowControl w:val="0"/>
        <w:autoSpaceDE w:val="0"/>
        <w:autoSpaceDN w:val="0"/>
        <w:adjustRightInd w:val="0"/>
        <w:rPr>
          <w:rFonts w:ascii="Calibri" w:hAnsi="Calibri" w:cs="Calibri"/>
          <w:i/>
          <w:iCs/>
          <w:sz w:val="29"/>
          <w:szCs w:val="29"/>
          <w:lang w:val="de-DE"/>
        </w:rPr>
      </w:pPr>
      <w:r w:rsidRPr="00CA110F">
        <w:rPr>
          <w:rFonts w:ascii="Arial Narrow" w:hAnsi="Arial Narrow" w:cs="Arial Narrow"/>
          <w:i/>
          <w:iCs/>
          <w:sz w:val="32"/>
          <w:szCs w:val="32"/>
          <w:lang w:val="de-DE"/>
        </w:rPr>
        <w:t xml:space="preserve">- </w:t>
      </w:r>
      <w:r w:rsidRPr="00CA110F">
        <w:rPr>
          <w:rFonts w:ascii="Arial Narrow" w:hAnsi="Arial Narrow" w:cs="Arial Narrow"/>
          <w:b/>
          <w:bCs/>
          <w:i/>
          <w:iCs/>
          <w:sz w:val="32"/>
          <w:szCs w:val="32"/>
          <w:lang w:val="de-DE"/>
        </w:rPr>
        <w:t xml:space="preserve">Das Herzstück ist der neu gestalteter Poolbereich mit über 300 </w:t>
      </w:r>
      <w:r w:rsidRPr="00CA110F">
        <w:rPr>
          <w:rFonts w:ascii="Arial Narrow" w:hAnsi="Arial Narrow" w:cs="Arial Narrow"/>
          <w:i/>
          <w:iCs/>
          <w:sz w:val="32"/>
          <w:szCs w:val="32"/>
          <w:lang w:val="de-DE"/>
        </w:rPr>
        <w:t xml:space="preserve">qm mit </w:t>
      </w:r>
      <w:proofErr w:type="gramStart"/>
      <w:r w:rsidRPr="00CA110F">
        <w:rPr>
          <w:rFonts w:ascii="Arial Narrow" w:hAnsi="Arial Narrow" w:cs="Arial Narrow"/>
          <w:i/>
          <w:iCs/>
          <w:sz w:val="32"/>
          <w:szCs w:val="32"/>
          <w:lang w:val="de-DE"/>
        </w:rPr>
        <w:t>einem großem Pool</w:t>
      </w:r>
      <w:proofErr w:type="gramEnd"/>
      <w:r w:rsidRPr="00CA110F">
        <w:rPr>
          <w:rFonts w:ascii="Arial Narrow" w:hAnsi="Arial Narrow" w:cs="Arial Narrow"/>
          <w:i/>
          <w:iCs/>
          <w:sz w:val="32"/>
          <w:szCs w:val="32"/>
          <w:lang w:val="de-DE"/>
        </w:rPr>
        <w:t xml:space="preserve">, Außenbar und Außenküche, Daybeds, Sonnenliegen, </w:t>
      </w:r>
      <w:r w:rsidRPr="00CA110F">
        <w:rPr>
          <w:rFonts w:ascii="Arial Narrow" w:hAnsi="Arial Narrow" w:cs="Arial Narrow"/>
          <w:i/>
          <w:iCs/>
          <w:color w:val="000000"/>
          <w:sz w:val="32"/>
          <w:szCs w:val="32"/>
          <w:lang w:val="de-DE"/>
        </w:rPr>
        <w:t xml:space="preserve">Billard, </w:t>
      </w:r>
      <w:r w:rsidRPr="00CA110F">
        <w:rPr>
          <w:rFonts w:ascii="Arial Narrow" w:hAnsi="Arial Narrow" w:cs="Arial Narrow"/>
          <w:i/>
          <w:iCs/>
          <w:sz w:val="32"/>
          <w:szCs w:val="32"/>
          <w:lang w:val="de-DE"/>
        </w:rPr>
        <w:t>etc. die zum Genießen einladen.</w:t>
      </w:r>
    </w:p>
    <w:p w14:paraId="7BF428E3" w14:textId="77777777" w:rsidR="00CA110F" w:rsidRPr="00CA110F" w:rsidRDefault="00CA110F" w:rsidP="00CA110F">
      <w:pPr>
        <w:widowControl w:val="0"/>
        <w:autoSpaceDE w:val="0"/>
        <w:autoSpaceDN w:val="0"/>
        <w:adjustRightInd w:val="0"/>
        <w:rPr>
          <w:rFonts w:ascii="Calibri" w:hAnsi="Calibri" w:cs="Calibri"/>
          <w:i/>
          <w:iCs/>
          <w:sz w:val="29"/>
          <w:szCs w:val="29"/>
          <w:lang w:val="de-DE"/>
        </w:rPr>
      </w:pPr>
      <w:r w:rsidRPr="00CA110F">
        <w:rPr>
          <w:rFonts w:ascii="Calibri" w:hAnsi="Calibri" w:cs="Calibri"/>
          <w:i/>
          <w:iCs/>
          <w:color w:val="000000"/>
          <w:sz w:val="29"/>
          <w:szCs w:val="29"/>
          <w:lang w:val="de-DE"/>
        </w:rPr>
        <w:t> </w:t>
      </w:r>
    </w:p>
    <w:p w14:paraId="60D18B64" w14:textId="77777777" w:rsidR="00CA110F" w:rsidRDefault="00CA110F" w:rsidP="00CA110F">
      <w:pPr>
        <w:widowControl w:val="0"/>
        <w:autoSpaceDE w:val="0"/>
        <w:autoSpaceDN w:val="0"/>
        <w:adjustRightInd w:val="0"/>
        <w:rPr>
          <w:rFonts w:ascii="Calibri" w:hAnsi="Calibri" w:cs="Calibri"/>
          <w:i/>
          <w:iCs/>
          <w:color w:val="000000"/>
          <w:sz w:val="29"/>
          <w:szCs w:val="29"/>
        </w:rPr>
      </w:pPr>
      <w:r>
        <w:rPr>
          <w:rFonts w:ascii="Calibri" w:hAnsi="Calibri" w:cs="Calibri"/>
          <w:i/>
          <w:iCs/>
          <w:noProof/>
          <w:color w:val="000000"/>
          <w:sz w:val="29"/>
          <w:szCs w:val="29"/>
        </w:rPr>
        <w:drawing>
          <wp:inline distT="0" distB="0" distL="0" distR="0" wp14:anchorId="64375E4E" wp14:editId="3B29D4BE">
            <wp:extent cx="10615930" cy="29775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5930" cy="2977515"/>
                    </a:xfrm>
                    <a:prstGeom prst="rect">
                      <a:avLst/>
                    </a:prstGeom>
                    <a:noFill/>
                    <a:ln>
                      <a:noFill/>
                    </a:ln>
                  </pic:spPr>
                </pic:pic>
              </a:graphicData>
            </a:graphic>
          </wp:inline>
        </w:drawing>
      </w:r>
    </w:p>
    <w:p w14:paraId="61DD7024" w14:textId="77777777" w:rsidR="00CA110F" w:rsidRPr="00CA110F" w:rsidRDefault="00CA110F" w:rsidP="00CA110F">
      <w:pPr>
        <w:widowControl w:val="0"/>
        <w:autoSpaceDE w:val="0"/>
        <w:autoSpaceDN w:val="0"/>
        <w:adjustRightInd w:val="0"/>
        <w:rPr>
          <w:rFonts w:ascii="Calibri" w:hAnsi="Calibri" w:cs="Calibri"/>
          <w:i/>
          <w:iCs/>
          <w:sz w:val="29"/>
          <w:szCs w:val="29"/>
          <w:lang w:val="de-DE"/>
        </w:rPr>
      </w:pPr>
      <w:r w:rsidRPr="00CA110F">
        <w:rPr>
          <w:rFonts w:ascii="Arial Narrow" w:hAnsi="Arial Narrow" w:cs="Arial Narrow"/>
          <w:b/>
          <w:bCs/>
          <w:i/>
          <w:iCs/>
          <w:color w:val="000000"/>
          <w:sz w:val="32"/>
          <w:szCs w:val="32"/>
          <w:lang w:val="de-DE"/>
        </w:rPr>
        <w:t> </w:t>
      </w:r>
    </w:p>
    <w:p w14:paraId="0723F5BD"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Arial Narrow" w:hAnsi="Arial Narrow" w:cs="Arial Narrow"/>
          <w:b/>
          <w:bCs/>
          <w:i/>
          <w:iCs/>
          <w:sz w:val="32"/>
          <w:szCs w:val="32"/>
          <w:lang w:val="de-DE"/>
        </w:rPr>
        <w:t>Die Finca Casania ist momentan noch frei von Mittwoch, 23.08.2023 – Sonntag, 27.08.2023 </w:t>
      </w:r>
      <w:r w:rsidRPr="00CA110F">
        <w:rPr>
          <w:rFonts w:ascii="Arial Narrow" w:hAnsi="Arial Narrow" w:cs="Arial Narrow"/>
          <w:i/>
          <w:iCs/>
          <w:sz w:val="32"/>
          <w:szCs w:val="32"/>
          <w:lang w:val="de-DE"/>
        </w:rPr>
        <w:t>(In der Hauptsaison gilt eine Mindestmietzeit von 4 Nächten, es bleibt aber natürlich euch überlassen, wer, wann anreist).</w:t>
      </w:r>
    </w:p>
    <w:p w14:paraId="09971347" w14:textId="77777777" w:rsidR="00CA110F" w:rsidRPr="00CA110F" w:rsidRDefault="00CA110F" w:rsidP="00CA110F">
      <w:pPr>
        <w:widowControl w:val="0"/>
        <w:autoSpaceDE w:val="0"/>
        <w:autoSpaceDN w:val="0"/>
        <w:adjustRightInd w:val="0"/>
        <w:rPr>
          <w:rFonts w:ascii="Arial Narrow" w:hAnsi="Arial Narrow" w:cs="Arial Narrow"/>
          <w:i/>
          <w:iCs/>
          <w:sz w:val="32"/>
          <w:szCs w:val="32"/>
          <w:lang w:val="de-DE"/>
        </w:rPr>
      </w:pPr>
      <w:r w:rsidRPr="00CA110F">
        <w:rPr>
          <w:rFonts w:ascii="Arial Narrow" w:hAnsi="Arial Narrow" w:cs="Arial Narrow"/>
          <w:b/>
          <w:bCs/>
          <w:i/>
          <w:iCs/>
          <w:sz w:val="32"/>
          <w:szCs w:val="32"/>
          <w:lang w:val="de-DE"/>
        </w:rPr>
        <w:t> </w:t>
      </w:r>
      <w:r w:rsidRPr="00CA110F">
        <w:rPr>
          <w:rFonts w:ascii="Arial Narrow" w:hAnsi="Arial Narrow" w:cs="Arial Narrow"/>
          <w:i/>
          <w:iCs/>
          <w:sz w:val="32"/>
          <w:szCs w:val="32"/>
          <w:lang w:val="de-DE"/>
        </w:rPr>
        <w:t xml:space="preserve">4 Nächte, in 6 Doppelzimmern und 5 Bädern für bis zu </w:t>
      </w:r>
      <w:r w:rsidRPr="00CA110F">
        <w:rPr>
          <w:rFonts w:ascii="Arial Narrow" w:hAnsi="Arial Narrow" w:cs="Arial Narrow"/>
          <w:b/>
          <w:bCs/>
          <w:i/>
          <w:iCs/>
          <w:sz w:val="32"/>
          <w:szCs w:val="32"/>
          <w:u w:val="single"/>
          <w:lang w:val="de-DE"/>
        </w:rPr>
        <w:t>12 Personen</w:t>
      </w:r>
      <w:r w:rsidRPr="00CA110F">
        <w:rPr>
          <w:rFonts w:ascii="Arial Narrow" w:hAnsi="Arial Narrow" w:cs="Arial Narrow"/>
          <w:i/>
          <w:iCs/>
          <w:sz w:val="32"/>
          <w:szCs w:val="32"/>
          <w:lang w:val="de-DE"/>
        </w:rPr>
        <w:t>                                 € 3.960,--</w:t>
      </w:r>
    </w:p>
    <w:p w14:paraId="03CB4671"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Arial Narrow" w:hAnsi="Arial Narrow" w:cs="Arial Narrow"/>
          <w:i/>
          <w:iCs/>
          <w:sz w:val="32"/>
          <w:szCs w:val="32"/>
          <w:u w:val="single"/>
          <w:lang w:val="de-DE"/>
        </w:rPr>
        <w:t>Zzgl. einmaliger Endreinigung                                                                                              €    </w:t>
      </w:r>
      <w:proofErr w:type="gramStart"/>
      <w:r w:rsidRPr="00CA110F">
        <w:rPr>
          <w:rFonts w:ascii="Arial Narrow" w:hAnsi="Arial Narrow" w:cs="Arial Narrow"/>
          <w:i/>
          <w:iCs/>
          <w:sz w:val="32"/>
          <w:szCs w:val="32"/>
          <w:u w:val="single"/>
          <w:lang w:val="de-DE"/>
        </w:rPr>
        <w:t>350,--</w:t>
      </w:r>
      <w:proofErr w:type="gramEnd"/>
      <w:r w:rsidRPr="00CA110F">
        <w:rPr>
          <w:rFonts w:ascii="Arial Narrow" w:hAnsi="Arial Narrow" w:cs="Arial Narrow"/>
          <w:i/>
          <w:iCs/>
          <w:sz w:val="32"/>
          <w:szCs w:val="32"/>
          <w:lang w:val="de-DE"/>
        </w:rPr>
        <w:t> </w:t>
      </w:r>
      <w:r w:rsidRPr="00CA110F">
        <w:rPr>
          <w:rFonts w:ascii="Arial Narrow" w:hAnsi="Arial Narrow" w:cs="Arial Narrow"/>
          <w:b/>
          <w:bCs/>
          <w:i/>
          <w:iCs/>
          <w:sz w:val="32"/>
          <w:szCs w:val="32"/>
          <w:lang w:val="de-DE"/>
        </w:rPr>
        <w:t>Gesamtpreis 4 Nächte, bis zu 12 Personen                                                                     € 4.310,--    </w:t>
      </w:r>
    </w:p>
    <w:p w14:paraId="285A00A5"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Calibri" w:hAnsi="Calibri" w:cs="Calibri"/>
          <w:b/>
          <w:bCs/>
          <w:i/>
          <w:iCs/>
          <w:sz w:val="29"/>
          <w:szCs w:val="29"/>
          <w:lang w:val="de-DE"/>
        </w:rPr>
        <w:t>Jede weitere Person (bis 15) könnt ihr bis kurz vor Anreise dazu buchen à 40,-- ,€uro/Person/Nacht.</w:t>
      </w:r>
    </w:p>
    <w:p w14:paraId="1FD77822" w14:textId="77777777" w:rsidR="00CA110F" w:rsidRPr="00CA110F" w:rsidRDefault="00CA110F" w:rsidP="00CA110F">
      <w:pPr>
        <w:widowControl w:val="0"/>
        <w:autoSpaceDE w:val="0"/>
        <w:autoSpaceDN w:val="0"/>
        <w:adjustRightInd w:val="0"/>
        <w:rPr>
          <w:rFonts w:ascii="Calibri" w:hAnsi="Calibri" w:cs="Calibri"/>
          <w:i/>
          <w:iCs/>
          <w:sz w:val="29"/>
          <w:szCs w:val="29"/>
          <w:lang w:val="de-DE"/>
        </w:rPr>
      </w:pPr>
      <w:r w:rsidRPr="00CA110F">
        <w:rPr>
          <w:rFonts w:ascii="Arial Narrow" w:hAnsi="Arial Narrow" w:cs="Arial Narrow"/>
          <w:i/>
          <w:iCs/>
          <w:sz w:val="32"/>
          <w:szCs w:val="32"/>
          <w:lang w:val="de-DE"/>
        </w:rPr>
        <w:t xml:space="preserve">In unserem Preis ist enthalten:  Die alleinige Nutzung </w:t>
      </w:r>
      <w:r w:rsidRPr="00CA110F">
        <w:rPr>
          <w:rFonts w:ascii="Arial Narrow" w:hAnsi="Arial Narrow" w:cs="Arial Narrow"/>
          <w:i/>
          <w:iCs/>
          <w:color w:val="000000"/>
          <w:sz w:val="32"/>
          <w:szCs w:val="32"/>
          <w:lang w:val="de-DE"/>
        </w:rPr>
        <w:t xml:space="preserve">des Haupthauses und Poolbereich </w:t>
      </w:r>
      <w:r w:rsidRPr="00CA110F">
        <w:rPr>
          <w:rFonts w:ascii="Arial Narrow" w:hAnsi="Arial Narrow" w:cs="Arial Narrow"/>
          <w:i/>
          <w:iCs/>
          <w:sz w:val="32"/>
          <w:szCs w:val="32"/>
          <w:lang w:val="de-DE"/>
        </w:rPr>
        <w:t xml:space="preserve">unserer tollen Finca zur Selbstversorgung mit allen üblichen Nebenkosten, Handtücher, Bettwäsche, </w:t>
      </w:r>
      <w:r w:rsidRPr="00CA110F">
        <w:rPr>
          <w:rFonts w:ascii="Arial Narrow" w:hAnsi="Arial Narrow" w:cs="Arial Narrow"/>
          <w:i/>
          <w:iCs/>
          <w:color w:val="000000"/>
          <w:sz w:val="32"/>
          <w:szCs w:val="32"/>
          <w:lang w:val="de-DE"/>
        </w:rPr>
        <w:t> </w:t>
      </w:r>
      <w:r w:rsidRPr="00CA110F">
        <w:rPr>
          <w:rFonts w:ascii="Arial Narrow" w:hAnsi="Arial Narrow" w:cs="Arial Narrow"/>
          <w:i/>
          <w:iCs/>
          <w:sz w:val="32"/>
          <w:szCs w:val="32"/>
          <w:lang w:val="de-DE"/>
        </w:rPr>
        <w:t>Wlan</w:t>
      </w:r>
      <w:r w:rsidRPr="00CA110F">
        <w:rPr>
          <w:rFonts w:ascii="Arial Narrow" w:hAnsi="Arial Narrow" w:cs="Arial Narrow"/>
          <w:i/>
          <w:iCs/>
          <w:color w:val="000000"/>
          <w:sz w:val="32"/>
          <w:szCs w:val="32"/>
          <w:lang w:val="de-DE"/>
        </w:rPr>
        <w:t>, unser 24/7 Service</w:t>
      </w:r>
      <w:r w:rsidRPr="00CA110F">
        <w:rPr>
          <w:rFonts w:ascii="Arial Narrow" w:hAnsi="Arial Narrow" w:cs="Arial Narrow"/>
          <w:i/>
          <w:iCs/>
          <w:sz w:val="32"/>
          <w:szCs w:val="32"/>
          <w:lang w:val="de-DE"/>
        </w:rPr>
        <w:t xml:space="preserve"> und jede Menge Tipps rund um </w:t>
      </w:r>
      <w:r w:rsidRPr="00CA110F">
        <w:rPr>
          <w:rFonts w:ascii="Arial Narrow" w:hAnsi="Arial Narrow" w:cs="Arial Narrow"/>
          <w:i/>
          <w:iCs/>
          <w:color w:val="000000"/>
          <w:sz w:val="32"/>
          <w:szCs w:val="32"/>
          <w:lang w:val="de-DE"/>
        </w:rPr>
        <w:t>Euren</w:t>
      </w:r>
      <w:r w:rsidRPr="00CA110F">
        <w:rPr>
          <w:rFonts w:ascii="Arial Narrow" w:hAnsi="Arial Narrow" w:cs="Arial Narrow"/>
          <w:i/>
          <w:iCs/>
          <w:sz w:val="32"/>
          <w:szCs w:val="32"/>
          <w:lang w:val="de-DE"/>
        </w:rPr>
        <w:t xml:space="preserve"> Aufenthalt auf Mallorca.</w:t>
      </w:r>
    </w:p>
    <w:p w14:paraId="2828810D" w14:textId="77777777" w:rsidR="00CA110F" w:rsidRPr="00CA110F" w:rsidRDefault="00CA110F" w:rsidP="00CA110F">
      <w:pPr>
        <w:widowControl w:val="0"/>
        <w:autoSpaceDE w:val="0"/>
        <w:autoSpaceDN w:val="0"/>
        <w:adjustRightInd w:val="0"/>
        <w:rPr>
          <w:rFonts w:ascii="Calibri" w:hAnsi="Calibri" w:cs="Calibri"/>
          <w:i/>
          <w:iCs/>
          <w:sz w:val="29"/>
          <w:szCs w:val="29"/>
          <w:lang w:val="de-DE"/>
        </w:rPr>
      </w:pPr>
      <w:r w:rsidRPr="00CA110F">
        <w:rPr>
          <w:rFonts w:ascii="Calibri" w:hAnsi="Calibri" w:cs="Calibri"/>
          <w:i/>
          <w:iCs/>
          <w:color w:val="000000"/>
          <w:sz w:val="29"/>
          <w:szCs w:val="29"/>
          <w:lang w:val="de-DE"/>
        </w:rPr>
        <w:t> </w:t>
      </w:r>
    </w:p>
    <w:p w14:paraId="34EB9B40" w14:textId="77777777" w:rsidR="00CA110F" w:rsidRPr="00CA110F" w:rsidRDefault="00CA110F" w:rsidP="00CA110F">
      <w:pPr>
        <w:widowControl w:val="0"/>
        <w:autoSpaceDE w:val="0"/>
        <w:autoSpaceDN w:val="0"/>
        <w:adjustRightInd w:val="0"/>
        <w:rPr>
          <w:rFonts w:ascii="Calibri" w:hAnsi="Calibri" w:cs="Calibri"/>
          <w:i/>
          <w:iCs/>
          <w:sz w:val="29"/>
          <w:szCs w:val="29"/>
          <w:lang w:val="de-DE"/>
        </w:rPr>
      </w:pPr>
      <w:r w:rsidRPr="00CA110F">
        <w:rPr>
          <w:rFonts w:ascii="Arial Narrow" w:hAnsi="Arial Narrow" w:cs="Arial Narrow"/>
          <w:i/>
          <w:iCs/>
          <w:color w:val="000000"/>
          <w:sz w:val="32"/>
          <w:szCs w:val="32"/>
          <w:lang w:val="de-DE"/>
        </w:rPr>
        <w:t> </w:t>
      </w:r>
    </w:p>
    <w:p w14:paraId="4DAFC3AF"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Arial Narrow" w:hAnsi="Arial Narrow" w:cs="Arial Narrow"/>
          <w:i/>
          <w:iCs/>
          <w:sz w:val="32"/>
          <w:szCs w:val="32"/>
          <w:lang w:val="de-DE"/>
        </w:rPr>
        <w:t>Für weitere Fragen bin ich jederzeit zu erreichen und höre gerne wieder von Dir.</w:t>
      </w:r>
    </w:p>
    <w:p w14:paraId="6AF2FDD1"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Arial Narrow" w:hAnsi="Arial Narrow" w:cs="Arial Narrow"/>
          <w:i/>
          <w:iCs/>
          <w:sz w:val="32"/>
          <w:szCs w:val="32"/>
          <w:lang w:val="de-DE"/>
        </w:rPr>
        <w:t> </w:t>
      </w:r>
    </w:p>
    <w:p w14:paraId="070034B0"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Arial Narrow" w:hAnsi="Arial Narrow" w:cs="Arial Narrow"/>
          <w:i/>
          <w:iCs/>
          <w:sz w:val="32"/>
          <w:szCs w:val="32"/>
          <w:lang w:val="de-DE"/>
        </w:rPr>
        <w:t>Mit freundlichen Grüßen, Atentamente, Best regards</w:t>
      </w:r>
    </w:p>
    <w:p w14:paraId="2DF1FDDC" w14:textId="77777777" w:rsidR="00CA110F" w:rsidRPr="00CA110F" w:rsidRDefault="00CA110F" w:rsidP="00CA110F">
      <w:pPr>
        <w:widowControl w:val="0"/>
        <w:autoSpaceDE w:val="0"/>
        <w:autoSpaceDN w:val="0"/>
        <w:adjustRightInd w:val="0"/>
        <w:rPr>
          <w:rFonts w:ascii="Calibri" w:hAnsi="Calibri" w:cs="Calibri"/>
          <w:sz w:val="29"/>
          <w:szCs w:val="29"/>
          <w:lang w:val="de-DE"/>
        </w:rPr>
      </w:pPr>
      <w:r w:rsidRPr="00CA110F">
        <w:rPr>
          <w:rFonts w:ascii="Arial Narrow" w:hAnsi="Arial Narrow" w:cs="Arial Narrow"/>
          <w:i/>
          <w:iCs/>
          <w:sz w:val="32"/>
          <w:szCs w:val="32"/>
          <w:lang w:val="de-DE"/>
        </w:rPr>
        <w:t> </w:t>
      </w:r>
    </w:p>
    <w:p w14:paraId="37A4A40F" w14:textId="77777777" w:rsidR="006177B5" w:rsidRDefault="00CA110F" w:rsidP="00CA110F">
      <w:r>
        <w:rPr>
          <w:rFonts w:ascii="Arial Narrow" w:hAnsi="Arial Narrow" w:cs="Arial Narrow"/>
          <w:i/>
          <w:iCs/>
          <w:sz w:val="32"/>
          <w:szCs w:val="32"/>
        </w:rPr>
        <w:t xml:space="preserve">Petra </w:t>
      </w:r>
      <w:proofErr w:type="spellStart"/>
      <w:r>
        <w:rPr>
          <w:rFonts w:ascii="Arial Narrow" w:hAnsi="Arial Narrow" w:cs="Arial Narrow"/>
          <w:i/>
          <w:iCs/>
          <w:sz w:val="32"/>
          <w:szCs w:val="32"/>
        </w:rPr>
        <w:t>Geister</w:t>
      </w:r>
      <w:proofErr w:type="spellEnd"/>
      <w:r>
        <w:rPr>
          <w:rFonts w:ascii="Arial Narrow" w:hAnsi="Arial Narrow" w:cs="Arial Narrow"/>
          <w:i/>
          <w:iCs/>
          <w:sz w:val="32"/>
          <w:szCs w:val="32"/>
        </w:rPr>
        <w:t xml:space="preserve"> und Oliver </w:t>
      </w:r>
      <w:proofErr w:type="spellStart"/>
      <w:r>
        <w:rPr>
          <w:rFonts w:ascii="Arial Narrow" w:hAnsi="Arial Narrow" w:cs="Arial Narrow"/>
          <w:i/>
          <w:iCs/>
          <w:sz w:val="32"/>
          <w:szCs w:val="32"/>
        </w:rPr>
        <w:t>Sogl</w:t>
      </w:r>
      <w:bookmarkStart w:id="0" w:name="_GoBack"/>
      <w:bookmarkEnd w:id="0"/>
      <w:proofErr w:type="spellEnd"/>
    </w:p>
    <w:sectPr w:rsidR="006177B5" w:rsidSect="00E16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10F"/>
    <w:rsid w:val="0039323A"/>
    <w:rsid w:val="0091075F"/>
    <w:rsid w:val="00CA110F"/>
    <w:rsid w:val="00E1677A"/>
    <w:rsid w:val="00E905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0071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389</Words>
  <Characters>2220</Characters>
  <Application>Microsoft Macintosh Word</Application>
  <DocSecurity>0</DocSecurity>
  <Lines>18</Lines>
  <Paragraphs>5</Paragraphs>
  <ScaleCrop>false</ScaleCrop>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Timmer</dc:creator>
  <cp:keywords/>
  <dc:description/>
  <cp:lastModifiedBy>Yannick Timmer</cp:lastModifiedBy>
  <cp:revision>1</cp:revision>
  <dcterms:created xsi:type="dcterms:W3CDTF">2023-01-06T14:35:00Z</dcterms:created>
  <dcterms:modified xsi:type="dcterms:W3CDTF">2023-01-06T14:36:00Z</dcterms:modified>
</cp:coreProperties>
</file>