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25EA4" w14:textId="04B976A0" w:rsidR="00272767" w:rsidRDefault="00A10662">
      <w:r>
        <w:t>To model the tanh activation, we will use a bipolar differential amplifier.</w:t>
      </w:r>
    </w:p>
    <w:p w14:paraId="71AEB20B" w14:textId="5A087BA4" w:rsidR="00A10662" w:rsidRDefault="00A10662" w:rsidP="00A10662">
      <w:pPr>
        <w:jc w:val="center"/>
      </w:pPr>
      <w:r w:rsidRPr="00A10662">
        <w:rPr>
          <w:noProof/>
        </w:rPr>
        <w:drawing>
          <wp:inline distT="0" distB="0" distL="0" distR="0" wp14:anchorId="2FF1AECC" wp14:editId="0048D253">
            <wp:extent cx="2896893" cy="239334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2864" cy="241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2E8A" w14:textId="160B8CBA" w:rsidR="00A10662" w:rsidRDefault="00A10662" w:rsidP="00A10662">
      <w:r>
        <w:t>The output of this circuit has the following transfer characteristic (see [] for derivation):</w:t>
      </w:r>
    </w:p>
    <w:p w14:paraId="161E539C" w14:textId="26B436D7" w:rsidR="00A10662" w:rsidRDefault="00A10662" w:rsidP="00A10662">
      <w:pPr>
        <w:jc w:val="center"/>
      </w:pPr>
      <w:r w:rsidRPr="00A10662">
        <w:rPr>
          <w:noProof/>
        </w:rPr>
        <w:drawing>
          <wp:inline distT="0" distB="0" distL="0" distR="0" wp14:anchorId="22FE7DF8" wp14:editId="2016D348">
            <wp:extent cx="1875348" cy="3509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5548" cy="36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0219" w14:textId="1897A9AF" w:rsidR="00A10662" w:rsidRDefault="00A10662" w:rsidP="00A10662">
      <w:r>
        <w:t xml:space="preserve">Where </w:t>
      </w:r>
      <m:oMath>
        <m:r>
          <w:rPr>
            <w:rFonts w:ascii="Cambria Math" w:hAnsi="Cambria Math"/>
          </w:rPr>
          <m:t>α</m:t>
        </m:r>
      </m:oMath>
      <w:r w:rsidR="008F4651">
        <w:rPr>
          <w:rFonts w:eastAsiaTheme="minorEastAsia"/>
        </w:rPr>
        <w:t xml:space="preserve"> is the transistor’s alpha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kT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  <m:r>
          <w:rPr>
            <w:rFonts w:ascii="Cambria Math" w:eastAsiaTheme="minorEastAsia" w:hAnsi="Cambria Math"/>
          </w:rPr>
          <m:t>~</m:t>
        </m:r>
        <m:r>
          <m:rPr>
            <m:sty m:val="p"/>
          </m:rPr>
          <w:rPr>
            <w:rFonts w:ascii="Cambria Math" w:hAnsi="Cambria Math" w:cs="Helvetica"/>
            <w:color w:val="222222"/>
            <w:sz w:val="21"/>
            <w:szCs w:val="21"/>
            <w:shd w:val="clear" w:color="auto" w:fill="F9F9F9"/>
          </w:rPr>
          <m:t>0.02586 V</m:t>
        </m:r>
      </m:oMath>
      <w:r w:rsidR="008F4651">
        <w:rPr>
          <w:rFonts w:eastAsiaTheme="minorEastAsia"/>
        </w:rPr>
        <w:t xml:space="preserve"> </w:t>
      </w:r>
      <w:r w:rsidR="003C37D4">
        <w:rPr>
          <w:rFonts w:eastAsiaTheme="minorEastAsia"/>
        </w:rPr>
        <w:t xml:space="preserve"> is the thermal voltage </w:t>
      </w:r>
      <w:r w:rsidR="008F4651">
        <w:rPr>
          <w:rFonts w:eastAsiaTheme="minorEastAsia"/>
        </w:rPr>
        <w:t xml:space="preserve">at </w:t>
      </w:r>
      <m:oMath>
        <m:r>
          <w:rPr>
            <w:rFonts w:ascii="Cambria Math" w:eastAsiaTheme="minorEastAsia" w:hAnsi="Cambria Math"/>
          </w:rPr>
          <m:t>T=300K</m:t>
        </m:r>
      </m:oMath>
      <w:r w:rsidR="008F4651">
        <w:rPr>
          <w:rFonts w:eastAsiaTheme="minorEastAsia"/>
        </w:rPr>
        <w:t xml:space="preserve">. </w:t>
      </w:r>
    </w:p>
    <w:p w14:paraId="6AA8AD18" w14:textId="200ED5DB" w:rsidR="00A10662" w:rsidRDefault="00A10662" w:rsidP="00A10662">
      <w:pPr>
        <w:rPr>
          <w:rFonts w:eastAsiaTheme="minorEastAsia"/>
        </w:rPr>
      </w:pPr>
      <w:r>
        <w:t>Since we only need one input</w:t>
      </w:r>
      <w:r w:rsidR="008F4651">
        <w:t xml:space="preserve">, we can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</m:oMath>
      <w:r w:rsidR="008F4651">
        <w:rPr>
          <w:rFonts w:eastAsiaTheme="minorEastAsia"/>
        </w:rPr>
        <w:t xml:space="preserve"> to 0 by connecting it to ground. This will lead to:</w:t>
      </w:r>
    </w:p>
    <w:p w14:paraId="742EEE20" w14:textId="0EFDDC36" w:rsidR="008F4651" w:rsidRDefault="008F4651" w:rsidP="008F4651">
      <w:pPr>
        <w:jc w:val="center"/>
      </w:pPr>
      <w:r>
        <w:rPr>
          <w:noProof/>
        </w:rPr>
        <w:drawing>
          <wp:inline distT="0" distB="0" distL="0" distR="0" wp14:anchorId="4AA0FAE9" wp14:editId="13E01696">
            <wp:extent cx="1536065" cy="35115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5B2D3" w14:textId="597788B8" w:rsidR="003C37D4" w:rsidRDefault="003C37D4" w:rsidP="003C37D4">
      <w:pPr>
        <w:rPr>
          <w:rFonts w:eastAsiaTheme="minorEastAsia"/>
        </w:rPr>
      </w:pPr>
      <w:r>
        <w:t xml:space="preserve">We would also like to set the scaling term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BIAS</m:t>
            </m:r>
          </m:sub>
        </m:sSub>
      </m:oMath>
      <w:r>
        <w:rPr>
          <w:rFonts w:eastAsiaTheme="minorEastAsia"/>
        </w:rPr>
        <w:t xml:space="preserve"> to 1. We obtain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from the datasheet of the transistor that is used. Then,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can be set to an arbitrary, but sensible value (e.g. </w:t>
      </w:r>
      <m:oMath>
        <m:r>
          <w:rPr>
            <w:rFonts w:ascii="Cambria Math" w:eastAsiaTheme="minorEastAsia" w:hAnsi="Cambria Math"/>
          </w:rPr>
          <m:t>1k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). The bias current can then be inferred by:</w:t>
      </w:r>
    </w:p>
    <w:p w14:paraId="06981CD9" w14:textId="4F956E31" w:rsidR="003C37D4" w:rsidRPr="003C37D4" w:rsidRDefault="003425F6" w:rsidP="003C37D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BIAS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14:paraId="32B11F19" w14:textId="431D90C4" w:rsidR="003C37D4" w:rsidRDefault="004B2BCC" w:rsidP="003C37D4">
      <w:pPr>
        <w:rPr>
          <w:rFonts w:eastAsiaTheme="minorEastAsia"/>
        </w:rPr>
      </w:pPr>
      <w:r>
        <w:rPr>
          <w:rFonts w:eastAsiaTheme="minorEastAsia"/>
        </w:rPr>
        <w:t xml:space="preserve">For a reason that will become apparent soon, suppose that the input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</m:oMath>
      <w:r>
        <w:rPr>
          <w:rFonts w:eastAsiaTheme="minorEastAsia"/>
        </w:rPr>
        <w:t xml:space="preserve"> was obtained as follows:</w:t>
      </w:r>
    </w:p>
    <w:p w14:paraId="60477BC7" w14:textId="3776974B" w:rsidR="004B2BCC" w:rsidRDefault="004B2BCC" w:rsidP="003C37D4">
      <w:pPr>
        <w:rPr>
          <w:rFonts w:eastAsiaTheme="minorEastAsia"/>
        </w:rPr>
      </w:pPr>
      <w:r>
        <w:rPr>
          <w:rFonts w:eastAsiaTheme="minorEastAsia"/>
        </w:rPr>
        <w:t xml:space="preserve">This would cause the following relationship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</m:oMath>
      <w:r>
        <w:rPr>
          <w:rFonts w:eastAsiaTheme="minorEastAsia"/>
        </w:rPr>
        <w:t>:</w:t>
      </w:r>
    </w:p>
    <w:p w14:paraId="5B96F4DB" w14:textId="1CD3E6F2" w:rsidR="004B2BCC" w:rsidRPr="004B2BCC" w:rsidRDefault="003425F6" w:rsidP="003C37D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</m:oMath>
      </m:oMathPara>
    </w:p>
    <w:p w14:paraId="084F8B3D" w14:textId="285F8D08" w:rsidR="004B2BCC" w:rsidRDefault="004B2BCC" w:rsidP="003C37D4">
      <w:pPr>
        <w:rPr>
          <w:rFonts w:eastAsiaTheme="minorEastAsia"/>
        </w:rPr>
      </w:pPr>
      <w:r>
        <w:rPr>
          <w:rFonts w:eastAsiaTheme="minorEastAsia"/>
        </w:rPr>
        <w:t xml:space="preserve">If we substitute all </w:t>
      </w:r>
      <w:r w:rsidR="00320FE5">
        <w:rPr>
          <w:rFonts w:eastAsiaTheme="minorEastAsia"/>
        </w:rPr>
        <w:t>modifications,</w:t>
      </w:r>
      <w:r>
        <w:rPr>
          <w:rFonts w:eastAsiaTheme="minorEastAsia"/>
        </w:rPr>
        <w:t xml:space="preserve"> we did to (</w:t>
      </w:r>
      <w:proofErr w:type="spellStart"/>
      <w:r>
        <w:rPr>
          <w:rFonts w:eastAsiaTheme="minorEastAsia"/>
        </w:rPr>
        <w:t>x.x</w:t>
      </w:r>
      <w:proofErr w:type="spellEnd"/>
      <w:r>
        <w:rPr>
          <w:rFonts w:eastAsiaTheme="minorEastAsia"/>
        </w:rPr>
        <w:t>) so far</w:t>
      </w:r>
      <w:r w:rsidR="00320FE5">
        <w:rPr>
          <w:rFonts w:eastAsiaTheme="minorEastAsia"/>
        </w:rPr>
        <w:t>,</w:t>
      </w:r>
      <w:r>
        <w:rPr>
          <w:rFonts w:eastAsiaTheme="minorEastAsia"/>
        </w:rPr>
        <w:t xml:space="preserve"> the result would be:</w:t>
      </w:r>
    </w:p>
    <w:p w14:paraId="48C80175" w14:textId="10286184" w:rsidR="004B2BCC" w:rsidRPr="004B2BCC" w:rsidRDefault="003425F6" w:rsidP="003C37D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2kT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</m:t>
                      </m:r>
                    </m:sub>
                  </m:sSub>
                </m:e>
              </m:d>
            </m:e>
          </m:func>
        </m:oMath>
      </m:oMathPara>
    </w:p>
    <w:p w14:paraId="7831BA13" w14:textId="52A462E7" w:rsidR="004B2BCC" w:rsidRDefault="004B2BCC" w:rsidP="003C37D4">
      <w:pPr>
        <w:rPr>
          <w:rFonts w:eastAsiaTheme="minorEastAsia"/>
        </w:rPr>
      </w:pPr>
      <w:r>
        <w:rPr>
          <w:rFonts w:eastAsiaTheme="minorEastAsia"/>
        </w:rPr>
        <w:t xml:space="preserve">To have the correct scaling, we shall set the constant factor in front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</m:oMath>
      <w:r>
        <w:rPr>
          <w:rFonts w:eastAsiaTheme="minorEastAsia"/>
        </w:rPr>
        <w:t xml:space="preserve"> to 1. We can do this by first setting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to an arbitrary but sensible value (e.g. </w:t>
      </w:r>
      <m:oMath>
        <m:r>
          <w:rPr>
            <w:rFonts w:ascii="Cambria Math" w:eastAsiaTheme="minorEastAsia" w:hAnsi="Cambria Math"/>
          </w:rPr>
          <m:t>1k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), and then – with a bit of manipulation </w:t>
      </w:r>
      <w:r w:rsidR="002E5E58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2E5E58">
        <w:rPr>
          <w:rFonts w:eastAsiaTheme="minorEastAsia"/>
        </w:rPr>
        <w:t xml:space="preserve">obtain the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E5E58">
        <w:rPr>
          <w:rFonts w:eastAsiaTheme="minorEastAsia"/>
        </w:rPr>
        <w:t xml:space="preserve"> using:</w:t>
      </w:r>
    </w:p>
    <w:p w14:paraId="6F0E588F" w14:textId="083C0CAF" w:rsidR="002E5E58" w:rsidRPr="002E5E58" w:rsidRDefault="003425F6" w:rsidP="003C37D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2kT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02BF3B0B" w14:textId="03A9CB9D" w:rsidR="002E5E58" w:rsidRDefault="002E5E58" w:rsidP="003C37D4">
      <w:pPr>
        <w:rPr>
          <w:rFonts w:eastAsiaTheme="minorEastAsia"/>
        </w:rPr>
      </w:pPr>
      <w:r>
        <w:rPr>
          <w:rFonts w:eastAsiaTheme="minorEastAsia"/>
        </w:rPr>
        <w:t xml:space="preserve">The eagle-eyed reader might have noticed that there would still be a minus sign left in front of the tanh expression. We will take care of this in a moment. First, we should find a circuit which can generate the constant current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BIAS</m:t>
            </m:r>
          </m:sub>
        </m:sSub>
      </m:oMath>
      <w:r>
        <w:rPr>
          <w:rFonts w:eastAsiaTheme="minorEastAsia"/>
        </w:rPr>
        <w:t xml:space="preserve">. </w:t>
      </w:r>
      <w:r w:rsidR="00A84AF4">
        <w:rPr>
          <w:rFonts w:eastAsiaTheme="minorEastAsia"/>
        </w:rPr>
        <w:t xml:space="preserve">A possible solution is the </w:t>
      </w:r>
      <w:proofErr w:type="spellStart"/>
      <w:r w:rsidR="00A84AF4">
        <w:rPr>
          <w:rFonts w:eastAsiaTheme="minorEastAsia"/>
        </w:rPr>
        <w:t>Widlar</w:t>
      </w:r>
      <w:proofErr w:type="spellEnd"/>
      <w:r w:rsidR="00A84AF4">
        <w:rPr>
          <w:rFonts w:eastAsiaTheme="minorEastAsia"/>
        </w:rPr>
        <w:t xml:space="preserve"> constant current source illustrated below. </w:t>
      </w:r>
    </w:p>
    <w:p w14:paraId="23F4EFC6" w14:textId="6858EAD0" w:rsidR="00A84AF4" w:rsidRDefault="00A84AF4" w:rsidP="00A84AF4">
      <w:pPr>
        <w:jc w:val="center"/>
        <w:rPr>
          <w:rFonts w:eastAsiaTheme="minorEastAsia"/>
        </w:rPr>
      </w:pPr>
      <w:r w:rsidRPr="00A84AF4">
        <w:rPr>
          <w:rFonts w:eastAsiaTheme="minorEastAsia"/>
          <w:noProof/>
        </w:rPr>
        <w:drawing>
          <wp:inline distT="0" distB="0" distL="0" distR="0" wp14:anchorId="01251BD7" wp14:editId="49D76C0C">
            <wp:extent cx="1415062" cy="1843431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3960" cy="185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2154" w14:textId="25656D99" w:rsidR="00A84AF4" w:rsidRDefault="00A84AF4" w:rsidP="00A84AF4">
      <w:pPr>
        <w:rPr>
          <w:rFonts w:eastAsiaTheme="minorEastAsia"/>
        </w:rPr>
      </w:pPr>
      <w:r>
        <w:rPr>
          <w:rFonts w:eastAsiaTheme="minorEastAsia"/>
        </w:rPr>
        <w:t xml:space="preserve">Again, we can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to an arbitrary but sensible value (e.g. </w:t>
      </w:r>
      <m:oMath>
        <m:r>
          <w:rPr>
            <w:rFonts w:ascii="Cambria Math" w:eastAsiaTheme="minorEastAsia" w:hAnsi="Cambria Math"/>
          </w:rPr>
          <m:t>10k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) and then calculate the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(</w:t>
      </w:r>
      <w:r>
        <w:t>see [] for derivation</w:t>
      </w:r>
      <w:r>
        <w:rPr>
          <w:rFonts w:eastAsiaTheme="minorEastAsia"/>
        </w:rPr>
        <w:t>) using:</w:t>
      </w:r>
    </w:p>
    <w:p w14:paraId="3F2A5C73" w14:textId="0BF12305" w:rsidR="00A84AF4" w:rsidRPr="00A84AF4" w:rsidRDefault="003425F6" w:rsidP="00A84A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kT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BIAS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REF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BIAS</m:t>
                          </m:r>
                        </m:sub>
                      </m:sSub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where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REF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+0.6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CD93B60" w14:textId="7BEB28D5" w:rsidR="00A84AF4" w:rsidRDefault="00A84AF4" w:rsidP="00A84AF4">
      <w:pPr>
        <w:rPr>
          <w:rFonts w:eastAsiaTheme="minorEastAsia"/>
        </w:rPr>
      </w:pPr>
      <w:r>
        <w:rPr>
          <w:rFonts w:eastAsiaTheme="minorEastAsia"/>
        </w:rPr>
        <w:t xml:space="preserve">We should remind ourselves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is not a ground referenced voltage. It is the difference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O2</m:t>
            </m:r>
          </m:sub>
        </m:sSub>
      </m:oMath>
      <w:r>
        <w:rPr>
          <w:rFonts w:eastAsiaTheme="minorEastAsia"/>
        </w:rPr>
        <w:t>. To convert the differential voltage to single-ended voltage we can pass these two voltages to a d</w:t>
      </w:r>
      <w:r w:rsidRPr="00A84AF4">
        <w:rPr>
          <w:rFonts w:eastAsiaTheme="minorEastAsia"/>
        </w:rPr>
        <w:t xml:space="preserve">ifferential </w:t>
      </w:r>
      <w:r>
        <w:rPr>
          <w:rFonts w:eastAsiaTheme="minorEastAsia"/>
        </w:rPr>
        <w:t>i</w:t>
      </w:r>
      <w:r w:rsidRPr="00A84AF4">
        <w:rPr>
          <w:rFonts w:eastAsiaTheme="minorEastAsia"/>
        </w:rPr>
        <w:t xml:space="preserve">nput </w:t>
      </w:r>
      <w:r>
        <w:rPr>
          <w:rFonts w:eastAsiaTheme="minorEastAsia"/>
        </w:rPr>
        <w:t>a</w:t>
      </w:r>
      <w:r w:rsidRPr="00A84AF4">
        <w:rPr>
          <w:rFonts w:eastAsiaTheme="minorEastAsia"/>
        </w:rPr>
        <w:t>mplifier</w:t>
      </w:r>
      <w:r>
        <w:rPr>
          <w:rFonts w:eastAsiaTheme="minorEastAsia"/>
        </w:rPr>
        <w:t>.</w:t>
      </w:r>
    </w:p>
    <w:p w14:paraId="3CB99E85" w14:textId="5F1EC089" w:rsidR="00A84AF4" w:rsidRDefault="00A84AF4" w:rsidP="00A84AF4">
      <w:pPr>
        <w:jc w:val="center"/>
        <w:rPr>
          <w:rFonts w:eastAsiaTheme="minorEastAsia"/>
        </w:rPr>
      </w:pPr>
      <w:r w:rsidRPr="00A84AF4">
        <w:rPr>
          <w:rFonts w:eastAsiaTheme="minorEastAsia"/>
          <w:noProof/>
        </w:rPr>
        <w:drawing>
          <wp:inline distT="0" distB="0" distL="0" distR="0" wp14:anchorId="12B72140" wp14:editId="2981441C">
            <wp:extent cx="2311603" cy="13371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5459" cy="134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23DB" w14:textId="545FC8B6" w:rsidR="00A84AF4" w:rsidRDefault="00A84AF4" w:rsidP="00A84AF4">
      <w:pPr>
        <w:rPr>
          <w:rFonts w:eastAsiaTheme="minorEastAsia"/>
        </w:rPr>
      </w:pPr>
      <w:r>
        <w:rPr>
          <w:rFonts w:eastAsiaTheme="minorEastAsia"/>
        </w:rPr>
        <w:t>This circuit has the following transfer characteristic (assuming all resistors have the same value):</w:t>
      </w:r>
    </w:p>
    <w:p w14:paraId="37277AB9" w14:textId="1F3FC67B" w:rsidR="00A84AF4" w:rsidRPr="00D85E38" w:rsidRDefault="003425F6" w:rsidP="00A84A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</m:oMath>
      </m:oMathPara>
    </w:p>
    <w:p w14:paraId="6CAE285C" w14:textId="343011B7" w:rsidR="00D85E38" w:rsidRDefault="00D85E38" w:rsidP="00A84AF4">
      <w:pPr>
        <w:rPr>
          <w:rFonts w:eastAsiaTheme="minorEastAsia"/>
        </w:rPr>
      </w:pPr>
      <w:r>
        <w:rPr>
          <w:rFonts w:eastAsiaTheme="minorEastAsia"/>
        </w:rPr>
        <w:t xml:space="preserve">Remember that minus sign in front of the tanh function from before? We just took care of it by connecting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O2</m:t>
            </m:r>
          </m:sub>
        </m:sSub>
      </m:oMath>
      <w:r>
        <w:rPr>
          <w:rFonts w:eastAsiaTheme="minorEastAsia"/>
        </w:rPr>
        <w:t xml:space="preserve"> in the specific order above.</w:t>
      </w:r>
    </w:p>
    <w:p w14:paraId="33246981" w14:textId="35E3A10C" w:rsidR="00D85E38" w:rsidRDefault="00D85E38" w:rsidP="00A84AF4">
      <w:pPr>
        <w:rPr>
          <w:rFonts w:eastAsiaTheme="minorEastAsia"/>
        </w:rPr>
      </w:pPr>
      <w:bookmarkStart w:id="0" w:name="_GoBack"/>
      <w:r>
        <w:rPr>
          <w:rFonts w:eastAsiaTheme="minorEastAsia"/>
        </w:rPr>
        <w:t>The complete tanh activation then looks like this:</w:t>
      </w:r>
    </w:p>
    <w:bookmarkEnd w:id="0"/>
    <w:p w14:paraId="666B1A7A" w14:textId="77777777" w:rsidR="00D85E38" w:rsidRPr="003C37D4" w:rsidRDefault="00D85E38" w:rsidP="00A84AF4">
      <w:pPr>
        <w:rPr>
          <w:rFonts w:eastAsiaTheme="minorEastAsia"/>
        </w:rPr>
      </w:pPr>
    </w:p>
    <w:sectPr w:rsidR="00D85E38" w:rsidRPr="003C37D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62"/>
    <w:rsid w:val="00272767"/>
    <w:rsid w:val="002E5E58"/>
    <w:rsid w:val="00320FE5"/>
    <w:rsid w:val="003425F6"/>
    <w:rsid w:val="003C37D4"/>
    <w:rsid w:val="004B2BCC"/>
    <w:rsid w:val="008F4651"/>
    <w:rsid w:val="00A10662"/>
    <w:rsid w:val="00A84AF4"/>
    <w:rsid w:val="00D8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8C05"/>
  <w15:chartTrackingRefBased/>
  <w15:docId w15:val="{9009BB1E-2010-481A-AE8D-F8F528C0B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465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F4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Yanislav Donchev</dc:creator>
  <cp:keywords/>
  <dc:description/>
  <cp:lastModifiedBy>Yanislav Donchev</cp:lastModifiedBy>
  <cp:revision>3</cp:revision>
  <dcterms:created xsi:type="dcterms:W3CDTF">2019-10-19T15:49:00Z</dcterms:created>
  <dcterms:modified xsi:type="dcterms:W3CDTF">2019-10-23T21:58:00Z</dcterms:modified>
</cp:coreProperties>
</file>