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pageBreakBefore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Allgemeiner Ansatz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Transmissionskoeffizient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Reflexionskoeffizient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Potenzialstufe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Potenzialbarriere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Tunneleffekt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Tunnelmikroskop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Potenzialkasten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LibreOffice/6.0.7.3$Linux_X86_64 LibreOffice_project/00m0$Build-3</Application>
  <Pages>1</Pages>
  <Words>9</Words>
  <Characters>135</Characters>
  <CharactersWithSpaces>136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2020-10-15T23:24:49Z</dcterms:modified>
  <cp:revision>22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