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Unendlich hoher Potenzialkasten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Harmonischer Oszillator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Hamiltonoperator</w:t>
            </w:r>
            <w:r>
              <w:rPr/>
              <w:t xml:space="preserve"> des harmonischen Oszillators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Energiezustände des harmonischen Oszillators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Harmonischer Oszillator: Unterschied zur klassischen Physik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P</w:t>
            </w:r>
            <w:r>
              <w:rPr/>
              <w:t>arität der Energieeigenfunktionen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Korrespondenzprinzip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P</w:t>
            </w:r>
            <w:r>
              <w:rPr/>
              <w:t>honon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6505" cy="2679065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6505" cy="2679065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6505" cy="2679065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6505" cy="2679065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6505" cy="2679065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6505" cy="2679065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6505" cy="2679065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6505" cy="2679065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1</Pages>
  <Words>24</Words>
  <Characters>246</Characters>
  <CharactersWithSpaces>262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2020-10-21T22:40:35Z</dcterms:modified>
  <cp:revision>20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