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Optik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Vakuumlichtgeschwindigkeit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Wellenlänge und Frequenz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Erscheinungsformen elektromagnetischer Wellen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Spektralfarbe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Wellen- und Korpuskeltheorie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Klassische Optik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Geometrische Optik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1</Pages>
  <Words>16</Words>
  <Characters>167</Characters>
  <CharactersWithSpaces>175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2020-11-01T01:34:54Z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