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Wodurch wird der Teilchencharakter des Lichts deutlich?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Photonen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Photonenenergie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Photonenimpuls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Plancksches Wirkungsquantum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Wärmestrahlung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Schwarzer Strahler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Hohlraumstrahler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5870" cy="2678430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5870" cy="2678430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5870" cy="2678430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5870" cy="2678430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5870" cy="2678430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5870" cy="2678430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5870" cy="2678430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5870" cy="2678430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LibreOffice/6.0.7.3$Linux_X86_64 LibreOffice_project/00m0$Build-3</Application>
  <Pages>1</Pages>
  <Words>16</Words>
  <Characters>159</Characters>
  <CharactersWithSpaces>167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2020-10-08T17:09:25Z</dcterms:modified>
  <cp:revision>19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