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Photoelektronen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Photoelektrischer Strom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Photoelektrische Einstein-Gleichung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Austrittsarbeit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Innerer Photoeffekt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Compton-Effekt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Impuls- und Energieerhaltung beim Compton-Effekt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Comptonwellenlänge des Elektrons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LibreOffice/6.4.6.2$MacOSX_X86_64 LibreOffice_project/0ce51a4fd21bff07a5c061082cc82c5ed232f115</Application>
  <Pages>1</Pages>
  <Words>17</Words>
  <Characters>192</Characters>
  <CharactersWithSpaces>201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2020-10-10T16:40:31Z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