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before="480"/>
        <w:jc w:val="left"/>
      </w:pPr>
      <w:r>
        <w:rPr>
          <w:rFonts w:ascii="Times New Roman" w:cs="Times New Roman" w:eastAsia="Times New Roman" w:hAnsi="Times New Roman"/>
          <w:b/>
          <w:bCs/>
          <w:sz w:val="36"/>
          <w:szCs w:val="36"/>
        </w:rPr>
        <w:t xml:space="preserve">Chapter 2</w:t>
      </w:r>
    </w:p>
    <w:p>
      <w:pPr>
        <w:spacing w:after="480" w:before="0"/>
        <w:jc w:val="left"/>
      </w:pPr>
      <w:r>
        <w:rPr>
          <w:rFonts w:ascii="Times New Roman" w:cs="Times New Roman" w:eastAsia="Times New Roman" w:hAnsi="Times New Roman"/>
          <w:b/>
          <w:bCs/>
          <w:sz w:val="32"/>
          <w:szCs w:val="32"/>
        </w:rPr>
        <w:t xml:space="preserve">The Recursive Interlingua Module: Architecture and Training</w:t>
      </w:r>
    </w:p>
    <w:p>
      <w:pPr>
        <w:pStyle w:val="Heading2"/>
        <w:spacing w:after="200" w:before="360"/>
        <w:jc w:val="left"/>
      </w:pPr>
      <w:r>
        <w:rPr>
          <w:rFonts w:ascii="Times New Roman" w:cs="Times New Roman" w:eastAsia="Times New Roman" w:hAnsi="Times New Roman"/>
          <w:b/>
          <w:bCs/>
          <w:sz w:val="28"/>
          <w:szCs w:val="28"/>
        </w:rPr>
        <w:t xml:space="preserve">2.1  Introduction and Design Overview</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Chapter 1 surveyed the literature on multilingual neural machine translation and identified a specific gap: although explicit interlingua modules, denoising auto-encoding objectives, and monolingual pretraining have each been shown to improve low-resource translation when used independently, no prior work combines all three with an input-conditioned variable-depth interlingua. This chapter fills that gap by presenting the architecture and training procedure of the proposed system in detail. The chapter has two principal goals: first, to define the recursive interlingua module precisely enough that the experimental results in subsequent chapters can be reproduced; and second, to motivate each architectural and training choice in light of the considerations identified in Chapter 1.</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chapter is organized as follows. Section 2.1 sketches the design at a high level and motivates the principal choices. Section 2.2 reviews the mathematical foundations of adaptive computation in Transformers — the Adaptive Computation Time mechanism and the Universal Transformer — that underpin the proposed module. Section 2.3 presents the recursive interlingua module itself, including the per-layer Transformer block, the halting mechanism, and the relationship between the module's effective depth and the encoder output. Section 2.4 describes how the module is integrated with the encoder and decoder to form the complete translation model. Section 2.5 presents the training procedure: the loss functions, the data sampling strategy, the optimization setup, and the initialization from a monolingual-pretrained checkpoint. Section 2.6 describes inference, including how the halting mechanism is used at test time and how decoding is performed. Section 2.7 analyzes the computational complexity of the proposed system and discusses implementation considerations. Section 2.8 closes the chapter.</w:t>
      </w:r>
    </w:p>
    <w:p>
      <w:pPr>
        <w:pStyle w:val="Heading3"/>
        <w:spacing w:after="160" w:before="280"/>
        <w:jc w:val="left"/>
      </w:pPr>
      <w:r>
        <w:rPr>
          <w:rFonts w:ascii="Times New Roman" w:cs="Times New Roman" w:eastAsia="Times New Roman" w:hAnsi="Times New Roman"/>
          <w:b/>
          <w:bCs/>
          <w:i/>
          <w:iCs/>
          <w:sz w:val="26"/>
          <w:szCs w:val="26"/>
        </w:rPr>
        <w:t xml:space="preserve">2.1.1  Design Goals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Five design goals shape the architecture proposed in this chapter. First, the architecture should be a strict extension of the Transformer rather than a replacement, so that the substantial body of engineering knowledge accumulated around the Transformer — efficient implementation, pretrained checkpoints, well-understood optimization — can be exploited without modification. Second, the interlingua module should be input-conditioned in its depth, so that more processing can be applied to inputs that require it and less to inputs that do not. Third, the depth-control mechanism should be differentiable end-to-end, so that the entire model can be trained jointly without recourse to reinforcement-learning techniques or other non-differentiable optimization procedures. Fourth, the module should be compatible with both random initialization and initialization from a pretrained mBART checkpoint, so that the empirical benefits of pretraining (Section 1.6) can be retained. Fifth, the module's computational cost at inference time should be approximately proportional to the depth required for each input, so that the adaptive-depth mechanism yields not only quality improvements but also efficiency improvements on easy inputs.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These five goals together suggest a specific architectural shape. The first goal — being a strict extension of the Transformer — implies that the per-layer block of the interlingua module should be a standard Transformer block, with self-attention and feed-forward sublayers, rather than a novel architecture. The second goal — input-conditioned depth — implies a mechanism that observes the encoder output (or some intermediate state of the interlingua module) and decides how much additional processing is needed. The third goal — differentiability — points toward the ACT mechanism of Graves (2016), which has the technical property of being differentiable through a relaxation of the halting decision. The fourth goal — pretraining compatibility — suggests that the interlingua block should have the same dimensions as the encoder layers, so that pretrained weights can be loaded directly. The fifth goal — proportional inference cost — implies that the model should genuinely halt when the halting criterion is met, rather than always running to maximum depth and discarding excess computation.</w:t>
      </w:r>
    </w:p>
    <w:p>
      <w:pPr>
        <w:pStyle w:val="Heading3"/>
        <w:spacing w:after="160" w:before="280"/>
        <w:jc w:val="left"/>
      </w:pPr>
      <w:r>
        <w:rPr>
          <w:rFonts w:ascii="Times New Roman" w:cs="Times New Roman" w:eastAsia="Times New Roman" w:hAnsi="Times New Roman"/>
          <w:b/>
          <w:bCs/>
          <w:i/>
          <w:iCs/>
          <w:sz w:val="26"/>
          <w:szCs w:val="26"/>
        </w:rPr>
        <w:t xml:space="preserve">2.1.2  Why "Recursive"?</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module is named the recursive interlingua module because the same Transformer block is applied repeatedly to its own output, in the manner of a recursive function. This terminology follows the Universal Transformer of Dehghani et al. (2018), which describes its shared-weight repeated application as recurrence in depth. The word recursion is used here in the computer-science sense of a function calling itself with modified arguments, rather than in the linguistic sense of nested syntactic structures, though the connection between the two senses is suggestive and is discussed further in Chapter 5.</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choice to share weights across applications, rather than to use distinct weights at each layer of the interlingua module, is deliberate and is justified by three considerations. First, weight sharing reduces the parameter count of the interlingua module, which is particularly valuable in the low-resource setting where parameter efficiency is at a premium. A fixed-depth interlingua of N_I layers requires N_I times as many parameters as a recursive interlingua of N_max effective layers; the recursive version uses one set of parameters regardless of how deep it goes on any particular input. Second, weight sharing means that the same transformation is applied at each step, which makes the depth of the module a true measure of how much processing has been applied to the input, rather than a measure of which specific specialized layer is being run. This interpretive clarity is useful for the analysis experiments of Chapter 4. Third, weight sharing has been shown empirically by Dehghani et al. (2018) to perform competitively with distinct-weight Transformers on a range of tasks, suggesting that the parameter savings come at little cost in expressivity.</w:t>
      </w:r>
    </w:p>
    <w:p>
      <w:pPr>
        <w:pStyle w:val="Heading3"/>
        <w:spacing w:after="160" w:before="280"/>
        <w:jc w:val="left"/>
      </w:pPr>
      <w:r>
        <w:rPr>
          <w:rFonts w:ascii="Times New Roman" w:cs="Times New Roman" w:eastAsia="Times New Roman" w:hAnsi="Times New Roman"/>
          <w:b/>
          <w:bCs/>
          <w:i/>
          <w:iCs/>
          <w:sz w:val="26"/>
          <w:szCs w:val="26"/>
        </w:rPr>
        <w:t xml:space="preserve">2.1.3  High-Level Picture</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Before proceeding to the formal development, it is useful to describe the system informally. A source sentence x in language ℓ_i is first tokenized using a shared sub-word vocabulary, embedded into a sequence of vectors, and passed through a standard Transformer encoder Enc of depth N_enc. The encoder produces a sequence of hidden vectors h = (h₁, h₂, …, h_n) where n is the source length. These hidden vectors are then passed to the recursive interlingua module I, which applies a Transformer block T repeatedly to its own output. At each step, a small halting unit observes the current state and decides whether to halt or continue. When the cumulative halting probability at each position exceeds a threshold 1 − ε, computation at that position stops and the position holds its current state. The final output of the interlingua module is a sequence of hidden vectors z = (z₁, z₂, …, z_n) — the same shape as h but with effective depth that may differ from position to position and from sentence to sentence. Finally, the interlingua output z is passed to a standard Transformer decoder Dec, conditioned on the target language ℓ_j, which generates the target sentence y autoregressively.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novelty of the system is concentrated in the interlingua module I. The encoder and decoder are standard Transformers, identical to those used by mBART (Liu et al., 2020), which allows initialization from the public mBART checkpoint. The module I is inserted between the encoder and decoder and is trained jointly with them. The training objective combines a standard maximum-likelihood translation loss over parallel data with a denoising auto-encoding loss over monolingual data, together with a small regularization term on the halting mechanism. The remainder of this chapter develops each of these components in detail.</w:t>
      </w:r>
    </w:p>
    <w:p>
      <w:pPr>
        <w:pStyle w:val="Heading2"/>
        <w:spacing w:after="200" w:before="360"/>
        <w:jc w:val="left"/>
      </w:pPr>
      <w:r>
        <w:rPr>
          <w:rFonts w:ascii="Times New Roman" w:cs="Times New Roman" w:eastAsia="Times New Roman" w:hAnsi="Times New Roman"/>
          <w:b/>
          <w:bCs/>
          <w:sz w:val="28"/>
          <w:szCs w:val="28"/>
        </w:rPr>
        <w:t xml:space="preserve">2.2  Background: Adaptive Computation in Transformers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recursive interlingua module proposed in this thesis is built on two prior architectures: the Adaptive Computation Time mechanism of Graves (2016), and the Universal Transformer of Dehghani et al. (2018). This section reviews both in detail, with the notation chosen to match the rest of the thesis.</w:t>
      </w:r>
    </w:p>
    <w:p>
      <w:pPr>
        <w:pStyle w:val="Heading3"/>
        <w:spacing w:after="160" w:before="280"/>
        <w:jc w:val="left"/>
      </w:pPr>
      <w:r>
        <w:rPr>
          <w:rFonts w:ascii="Times New Roman" w:cs="Times New Roman" w:eastAsia="Times New Roman" w:hAnsi="Times New Roman"/>
          <w:b/>
          <w:bCs/>
          <w:i/>
          <w:iCs/>
          <w:sz w:val="26"/>
          <w:szCs w:val="26"/>
        </w:rPr>
        <w:t xml:space="preserve">2.2.1  Adaptive Computation Time</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Adaptive Computation Time (ACT) is a mechanism by which a recurrent neural network learns to apply a variable number of computational steps per input. Originally developed for RNNs by Graves (2016), it has since been adapted to a wide range of architectures including Transformers. The mechanism has three components: a per-step state update, a per-step halting unit, and a stopping rule that integrates the halting unit's outputs over steps.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Let s_t denote the state of a recurrent unit at step t, with s_0 the initial state. A standard recurrent unit applies the same state-update function T at each step:</w:t>
      </w:r>
    </w:p>
    <w:p>
      <w:pPr>
        <w:tabs>
          <w:tab w:val="right" w:pos="9000"/>
        </w:tabs>
        <w:spacing w:after="160" w:before="160"/>
        <w:jc w:val="center"/>
      </w:pPr>
      <w:r>
        <w:rPr>
          <w:rFonts w:ascii="Times New Roman" w:cs="Times New Roman" w:eastAsia="Times New Roman" w:hAnsi="Times New Roman"/>
          <w:i/>
          <w:iCs/>
          <w:sz w:val="24"/>
          <w:szCs w:val="24"/>
        </w:rPr>
        <w:t xml:space="preserve">s_{t+1}  =  T(s_t)</w:t>
      </w:r>
      <w:r>
        <w:rPr>
          <w:rFonts w:ascii="Times New Roman" w:cs="Times New Roman" w:eastAsia="Times New Roman" w:hAnsi="Times New Roman"/>
          <w:sz w:val="24"/>
          <w:szCs w:val="24"/>
        </w:rPr>
        <w:t xml:space="preserve">	(2.1)</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number of steps applied is a hyperparameter T_max, fixed in advance. ACT replaces this fixed T_max with a learned per-input number of steps. At each step t, a halting unit h predicts a halting probability:</w:t>
      </w:r>
    </w:p>
    <w:p>
      <w:pPr>
        <w:tabs>
          <w:tab w:val="right" w:pos="9000"/>
        </w:tabs>
        <w:spacing w:after="160" w:before="160"/>
        <w:jc w:val="center"/>
      </w:pPr>
      <w:r>
        <w:rPr>
          <w:rFonts w:ascii="Times New Roman" w:cs="Times New Roman" w:eastAsia="Times New Roman" w:hAnsi="Times New Roman"/>
          <w:i/>
          <w:iCs/>
          <w:sz w:val="24"/>
          <w:szCs w:val="24"/>
        </w:rPr>
        <w:t xml:space="preserve">p_t  =  σ(W_h · s_t + b_h)</w:t>
      </w:r>
      <w:r>
        <w:rPr>
          <w:rFonts w:ascii="Times New Roman" w:cs="Times New Roman" w:eastAsia="Times New Roman" w:hAnsi="Times New Roman"/>
          <w:sz w:val="24"/>
          <w:szCs w:val="24"/>
        </w:rPr>
        <w:t xml:space="preserve">	(2.2)</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where σ is the sigmoid function and W_h, b_h are learned parameters. The cumulative halting probability at step t is:</w:t>
      </w:r>
    </w:p>
    <w:p>
      <w:pPr>
        <w:tabs>
          <w:tab w:val="right" w:pos="9000"/>
        </w:tabs>
        <w:spacing w:after="160" w:before="160"/>
        <w:jc w:val="center"/>
      </w:pPr>
      <w:r>
        <w:rPr>
          <w:rFonts w:ascii="Times New Roman" w:cs="Times New Roman" w:eastAsia="Times New Roman" w:hAnsi="Times New Roman"/>
          <w:i/>
          <w:iCs/>
          <w:sz w:val="24"/>
          <w:szCs w:val="24"/>
        </w:rPr>
        <w:t xml:space="preserve">P_t  =  Σ_{τ=1}^{t} p_τ</w:t>
      </w:r>
      <w:r>
        <w:rPr>
          <w:rFonts w:ascii="Times New Roman" w:cs="Times New Roman" w:eastAsia="Times New Roman" w:hAnsi="Times New Roman"/>
          <w:sz w:val="24"/>
          <w:szCs w:val="24"/>
        </w:rPr>
        <w:t xml:space="preserve">	(2.3)</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Computation halts at the smallest step T such that P_T ≥ 1 − ε for a small threshold ε &gt; 0:</w:t>
      </w:r>
    </w:p>
    <w:p>
      <w:pPr>
        <w:tabs>
          <w:tab w:val="right" w:pos="9000"/>
        </w:tabs>
        <w:spacing w:after="160" w:before="160"/>
        <w:jc w:val="center"/>
      </w:pPr>
      <w:r>
        <w:rPr>
          <w:rFonts w:ascii="Times New Roman" w:cs="Times New Roman" w:eastAsia="Times New Roman" w:hAnsi="Times New Roman"/>
          <w:i/>
          <w:iCs/>
          <w:sz w:val="24"/>
          <w:szCs w:val="24"/>
        </w:rPr>
        <w:t xml:space="preserve">N(s_0)  =  min{T : P_T ≥ 1 − ε}</w:t>
      </w:r>
      <w:r>
        <w:rPr>
          <w:rFonts w:ascii="Times New Roman" w:cs="Times New Roman" w:eastAsia="Times New Roman" w:hAnsi="Times New Roman"/>
          <w:sz w:val="24"/>
          <w:szCs w:val="24"/>
        </w:rPr>
        <w:t xml:space="preserve">	(2.4)</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To ensure that computation terminates, a hard maximum depth N_max is also imposed: if P_T has not exceeded 1 − ε by step N_max, halting is forced. The state at the halting step is taken as the final output. To make the entire procedure differentiable, the final state is computed as a weighted average of the states at all steps up to halting, with weights derived from the halting probabilities. Specifically, let:</w:t>
      </w:r>
    </w:p>
    <w:p>
      <w:pPr>
        <w:tabs>
          <w:tab w:val="right" w:pos="9000"/>
        </w:tabs>
        <w:spacing w:after="160" w:before="160"/>
        <w:jc w:val="center"/>
      </w:pPr>
      <w:r>
        <w:rPr>
          <w:rFonts w:ascii="Times New Roman" w:cs="Times New Roman" w:eastAsia="Times New Roman" w:hAnsi="Times New Roman"/>
          <w:i/>
          <w:iCs/>
          <w:sz w:val="24"/>
          <w:szCs w:val="24"/>
        </w:rPr>
        <w:t xml:space="preserve">r_t  =  p_t  for t &lt; N(s_0),    r_{N(s_0)}  =  1 − P_{N(s_0)-1}</w:t>
      </w:r>
      <w:r>
        <w:rPr>
          <w:rFonts w:ascii="Times New Roman" w:cs="Times New Roman" w:eastAsia="Times New Roman" w:hAnsi="Times New Roman"/>
          <w:sz w:val="24"/>
          <w:szCs w:val="24"/>
        </w:rPr>
        <w:t xml:space="preserve">	(2.5)</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These remainder values r_t sum to 1 and define a probability distribution over the steps. The final state is then:</w:t>
      </w:r>
    </w:p>
    <w:p>
      <w:pPr>
        <w:tabs>
          <w:tab w:val="right" w:pos="9000"/>
        </w:tabs>
        <w:spacing w:after="160" w:before="160"/>
        <w:jc w:val="center"/>
      </w:pPr>
      <w:r>
        <w:rPr>
          <w:rFonts w:ascii="Times New Roman" w:cs="Times New Roman" w:eastAsia="Times New Roman" w:hAnsi="Times New Roman"/>
          <w:i/>
          <w:iCs/>
          <w:sz w:val="24"/>
          <w:szCs w:val="24"/>
        </w:rPr>
        <w:t xml:space="preserve">s_final  =  Σ_{t=1}^{N(s_0)} r_t · s_t</w:t>
      </w:r>
      <w:r>
        <w:rPr>
          <w:rFonts w:ascii="Times New Roman" w:cs="Times New Roman" w:eastAsia="Times New Roman" w:hAnsi="Times New Roman"/>
          <w:sz w:val="24"/>
          <w:szCs w:val="24"/>
        </w:rPr>
        <w:t xml:space="preserve">	(2.6)</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This weighted average is differentiable with respect to the halting probabilities p_t, which makes the entire ACT mechanism trainable end-to-end through standard backpropagation. The training objective is augmented with a small penalty on the expected total computation, the ponder cost, which discourages the model from running for many more steps than necessary.</w:t>
      </w:r>
    </w:p>
    <w:p>
      <w:pPr>
        <w:pStyle w:val="Heading3"/>
        <w:spacing w:after="160" w:before="280"/>
        <w:jc w:val="left"/>
      </w:pPr>
      <w:r>
        <w:rPr>
          <w:rFonts w:ascii="Times New Roman" w:cs="Times New Roman" w:eastAsia="Times New Roman" w:hAnsi="Times New Roman"/>
          <w:b/>
          <w:bCs/>
          <w:i/>
          <w:iCs/>
          <w:sz w:val="26"/>
          <w:szCs w:val="26"/>
        </w:rPr>
        <w:t xml:space="preserve">2.2.2  The Universal Transformer</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Dehghani et al. (2018) introduced the Universal Transformer (UT), which applies ACT to the Transformer architecture. The UT is structurally similar to a standard Transformer but with one principal difference: instead of stacking N distinct Transformer layers (each with its own parameters), the UT applies a single shared Transformer block T repeatedly. The number of applications is determined by ACT.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Concretely, given an input sequence of embeddings x = (x_1, …, x_n), the UT maintains a sequence of hidden states h^(t) = (h_1^(t), …, h_n^(t)) initialized as h^(0) = x. At each step t, the shared Transformer block T (consisting of multi-head self-attention followed by a position-wise feed-forward network, both with residual connections and layer normalization) is applied:</w:t>
      </w:r>
    </w:p>
    <w:p>
      <w:pPr>
        <w:tabs>
          <w:tab w:val="right" w:pos="9000"/>
        </w:tabs>
        <w:spacing w:after="160" w:before="160"/>
        <w:jc w:val="center"/>
      </w:pPr>
      <w:r>
        <w:rPr>
          <w:rFonts w:ascii="Times New Roman" w:cs="Times New Roman" w:eastAsia="Times New Roman" w:hAnsi="Times New Roman"/>
          <w:i/>
          <w:iCs/>
          <w:sz w:val="24"/>
          <w:szCs w:val="24"/>
        </w:rPr>
        <w:t xml:space="preserve">h^(t+1)  =  T(h^(t))</w:t>
      </w:r>
      <w:r>
        <w:rPr>
          <w:rFonts w:ascii="Times New Roman" w:cs="Times New Roman" w:eastAsia="Times New Roman" w:hAnsi="Times New Roman"/>
          <w:sz w:val="24"/>
          <w:szCs w:val="24"/>
        </w:rPr>
        <w:t xml:space="preserve">	(2.7)</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In the UT, the halting decision is made per position. That is, each position i in the sequence has its own halting probability p_i^(t) and its own cumulative halting probability P_i^(t). When P_i^(t) exceeds 1 − ε for position i, that position halts and its state is frozen at h_i^(t); positions whose halting probabilities have not yet exceeded the threshold continue to be updated. This per-position halting is more expressive than the per-sentence halting that would result from making a single halting decision based on a pooled summary of the sequence, because different positions in a sentence can require different amounts of processing. In a sentence with a complex relative clause embedded in a simple main clause, for example, the positions inside the relative clause may benefit from more processing than the surrounding simple positions.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Universal Transformer has been evaluated on a range of tasks, including machine translation, where Dehghani et al. (2018) report results competitive with or exceeding the standard Transformer while using a smaller total parameter count. The UT is the most direct architectural precedent for the recursive interlingua module of this thesis. The principal differences are two: first, the UT applies the adaptive-depth mechanism to the entire model, whereas the proposed contribution applies it only to the interlingua module between the encoder and decoder; second, the UT shares weights across all steps of its single block, whereas the recursive interlingua module shares weights only within its own block but uses distinct parameters from the encoder and decoder.</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These differences are not arbitrary. Applying ACT to the entire model, as in the UT, conflates two distinct functions: low-level linguistic processing (handled by early layers in a standard Transformer) and high-level semantic abstraction (handled by later layers). If the goal is specifically to produce a language-agnostic semantic representation — the goal of this thesis — it is more appropriate to apply the adaptive-depth mechanism to a dedicated module whose function is precisely that abstraction, rather than to the entire model. The encoder retains the role of low-level processing, the decoder retains the role of target-language generation, and the recursive interlingua module is interposed specifically for cross-lingual abstraction.</w:t>
      </w:r>
    </w:p>
    <w:p>
      <w:pPr>
        <w:pStyle w:val="Heading3"/>
        <w:spacing w:after="160" w:before="280"/>
        <w:jc w:val="left"/>
      </w:pPr>
      <w:r>
        <w:rPr>
          <w:rFonts w:ascii="Times New Roman" w:cs="Times New Roman" w:eastAsia="Times New Roman" w:hAnsi="Times New Roman"/>
          <w:b/>
          <w:bCs/>
          <w:i/>
          <w:iCs/>
          <w:sz w:val="26"/>
          <w:szCs w:val="26"/>
        </w:rPr>
        <w:t xml:space="preserve">2.2.3  Comparison with the Universal Transformer</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Because the recursive interlingua module is most directly compared with the Universal Transformer, it is worth making the differences explicit. Five points of comparison stand out.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Scope of application. The Universal Transformer applies the adaptive-depth mechanism to the entire encoder and decoder of the model, replacing both with shared-weight recurrent blocks. The recursive interlingua module applies it to a single module placed between a standard encoder and a standard decoder, both of which retain their conventional layered structure. The motivation is the decomposition of function discussed above: the encoder and decoder have well-understood roles that benefit from layered specialization, while the interlingua module has a single function (cross-lingual abstraction) that is well-suited to recurrent application of the same transformation.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Initialization compatibility. Because the encoder and decoder in our model are standard Transformers, they can be initialized directly from a pretrained mBART checkpoint. The Universal Transformer's shared-weight structure is incompatible with a pretrained layered Transformer; using UT requires training from scratch or developing a non-standard initialization procedure. In the low-resource setting where this thesis operates, the ability to leverage pretrained weights is a substantial practical advantage.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Per-position halting interpretation. Both the Universal Transformer and the recursive interlingua module use per-position halting in the manner of Equations (2.9)–(2.11). However, in the UT, the per-position halting decisions correspond to how much general-purpose processing each token needs; in the recursive interlingua module, they correspond specifically to how much cross-lingual abstraction each token needs. The conceptual interpretation is therefore much more focused in our module, which makes the analysis of halting behavior (in Chapter 4) more informative.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Parameter counts. The Universal Transformer's shared weights across the entire encoder mean a UT encoder has roughly 1/N_max the parameters of a standard N_max-layer encoder. The recursive interlingua module's shared weights apply only to the interlingua block, so the total parameter count is approximately (standard encoder) + (one interlingua layer) + (halting unit) + (standard decoder). The proposed model is therefore close in parameter count to a standard fixed-depth model, not to a UT, with the difference appearing only in the small interlingua block.</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Compatibility with denoising and pretraining. The Universal Transformer was originally proposed for standard supervised training. The recursive interlingua module is designed from the outset to be trained with the composite loss of Section 2.5.1, including denoising auto-encoding. The combination of adaptive depth with denoising and pretraining is one of the novel contributions of this thesis, and is enabled specifically by the modular placement of the adaptive-depth mechanism.</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In summary, the recursive interlingua module is best understood as a Universal Transformer applied selectively to a single module in a larger fixed-architecture model, with training and initialization adapted to the multilingual low-resource setting. The next section presents the module formally.</w:t>
      </w:r>
    </w:p>
    <w:p>
      <w:pPr>
        <w:pStyle w:val="Heading2"/>
        <w:spacing w:after="200" w:before="360"/>
        <w:jc w:val="left"/>
      </w:pPr>
      <w:r>
        <w:rPr>
          <w:rFonts w:ascii="Times New Roman" w:cs="Times New Roman" w:eastAsia="Times New Roman" w:hAnsi="Times New Roman"/>
          <w:b/>
          <w:bCs/>
          <w:sz w:val="28"/>
          <w:szCs w:val="28"/>
        </w:rPr>
        <w:t xml:space="preserve">2.3  The Recursive Interlingua Module</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This section presents the recursive interlingua module formally. The module receives the encoder output and produces a representation of the same shape, of effective depth determined per-position by an ACT-style halting mechanism. The development proceeds in six steps: the per-layer Transformer block (Section 2.3.1), the halting unit (Section 2.3.2), the recursion and its termination (Section 2.3.3), the theoretical properties of the recursion (Section 2.3.4), the final output construction (Section 2.3.5), and design alternatives we considered and rejected (Section 2.3.6).</w:t>
      </w:r>
    </w:p>
    <w:p>
      <w:pPr>
        <w:pStyle w:val="Heading3"/>
        <w:spacing w:after="160" w:before="280"/>
        <w:jc w:val="left"/>
      </w:pPr>
      <w:r>
        <w:rPr>
          <w:rFonts w:ascii="Times New Roman" w:cs="Times New Roman" w:eastAsia="Times New Roman" w:hAnsi="Times New Roman"/>
          <w:b/>
          <w:bCs/>
          <w:i/>
          <w:iCs/>
          <w:sz w:val="26"/>
          <w:szCs w:val="26"/>
        </w:rPr>
        <w:t xml:space="preserve">2.3.1  The Per-Layer Transformer Block</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Let h ∈ ℝ^{n × d} denote the encoder output, where n is the source sequence length and d is the model dimension. The recursive interlingua module applies a single Transformer block T to h repeatedly. The block T is parameterized identically to a standard Transformer encoder layer, with multi-head self-attention followed by a position-wise feed-forward network, both wrapped in residual connections with layer normalization in the pre-norm configuration recommended by Xiong et al. (2020) for training stability.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Concretely, given a hidden state H ∈ ℝ^{n × d}, the block T computes:</w:t>
      </w:r>
    </w:p>
    <w:p>
      <w:pPr>
        <w:tabs>
          <w:tab w:val="right" w:pos="9000"/>
        </w:tabs>
        <w:spacing w:after="40" w:before="160" w:line="300"/>
        <w:jc w:val="center"/>
      </w:pPr>
      <w:r>
        <w:rPr>
          <w:rFonts w:ascii="Times New Roman" w:cs="Times New Roman" w:eastAsia="Times New Roman" w:hAnsi="Times New Roman"/>
          <w:i/>
          <w:iCs/>
          <w:sz w:val="24"/>
          <w:szCs w:val="24"/>
        </w:rPr>
        <w:t xml:space="preserve">H'   =  H + MultiHeadAttn(LayerNorm(H))</w:t>
      </w:r>
    </w:p>
    <w:p>
      <w:pPr>
        <w:tabs>
          <w:tab w:val="right" w:pos="9000"/>
        </w:tabs>
        <w:spacing w:after="160" w:before="40" w:line="300"/>
        <w:jc w:val="center"/>
      </w:pPr>
      <w:r>
        <w:rPr>
          <w:rFonts w:ascii="Times New Roman" w:cs="Times New Roman" w:eastAsia="Times New Roman" w:hAnsi="Times New Roman"/>
          <w:i/>
          <w:iCs/>
          <w:sz w:val="24"/>
          <w:szCs w:val="24"/>
        </w:rPr>
        <w:t xml:space="preserve">T(H) =  H' + FFN(LayerNorm(H'))</w:t>
      </w:r>
      <w:r>
        <w:rPr>
          <w:rFonts w:ascii="Times New Roman" w:cs="Times New Roman" w:eastAsia="Times New Roman" w:hAnsi="Times New Roman"/>
          <w:sz w:val="24"/>
          <w:szCs w:val="24"/>
        </w:rPr>
        <w:t xml:space="preserve">	(2.8)</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where MultiHeadAttn is standard multi-head self-attention with h attention heads (each of dimension d/h), and FFN is the position-wise feed-forward network FFN(X) = ReLU(X · W_1 + b_1) · W_2 + b_2 with hidden dimension d_ff. The parameters of T — the attention projection matrices W_Q, W_K, W_V, W_O, the FFN weights W_1, W_2, biases, and layer-norm parameters — are shared across all applications of T to h within the interlingua module. We denote the full parameter set of T by θ_T.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Two design choices deserve commentary. First, the block has no cross-attention to any other sequence, in contrast to a standard Transformer decoder layer. This is because the interlingua module is processing only the encoder output and produces a representation that is subsequently consumed by the decoder; it has no need to attend to any other sequence at this stage. Cross-attention occurs in the decoder, not in the interlingua module. Second, the block uses pre-norm layer normalization (where layer normalization is applied to the input of each sublayer before the operation, with the residual added afterward) rather than the post-norm configuration of the original Transformer paper. Pre-norm has been shown by Xiong et al. (2020) and others to allow stable training at much greater effective depths without requiring careful learning-rate warmup. Since the recursive interlingua module may, in principle, apply T up to N_max times, the effective depth can exceed that of a typical Transformer encoder; pre-norm is therefore the appropriate choice.</w:t>
      </w:r>
    </w:p>
    <w:p>
      <w:pPr>
        <w:pStyle w:val="Heading3"/>
        <w:spacing w:after="160" w:before="280"/>
        <w:jc w:val="left"/>
      </w:pPr>
      <w:r>
        <w:rPr>
          <w:rFonts w:ascii="Times New Roman" w:cs="Times New Roman" w:eastAsia="Times New Roman" w:hAnsi="Times New Roman"/>
          <w:b/>
          <w:bCs/>
          <w:i/>
          <w:iCs/>
          <w:sz w:val="26"/>
          <w:szCs w:val="26"/>
        </w:rPr>
        <w:t xml:space="preserve">2.3.2  The Halting Unit</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halting unit decides, at each step of recursion and at each position in the sequence, whether to halt computation or to continue. Following the per-position halting of the Universal Transformer, the unit is parameterized as a small linear layer followed by a sigmoid:</w:t>
      </w:r>
    </w:p>
    <w:p>
      <w:pPr>
        <w:tabs>
          <w:tab w:val="right" w:pos="9000"/>
        </w:tabs>
        <w:spacing w:after="160" w:before="160"/>
        <w:jc w:val="center"/>
      </w:pPr>
      <w:r>
        <w:rPr>
          <w:rFonts w:ascii="Times New Roman" w:cs="Times New Roman" w:eastAsia="Times New Roman" w:hAnsi="Times New Roman"/>
          <w:i/>
          <w:iCs/>
          <w:sz w:val="24"/>
          <w:szCs w:val="24"/>
        </w:rPr>
        <w:t xml:space="preserve">p_i^(t)  =  σ(w_h · H_i^(t) + b_h)</w:t>
      </w:r>
      <w:r>
        <w:rPr>
          <w:rFonts w:ascii="Times New Roman" w:cs="Times New Roman" w:eastAsia="Times New Roman" w:hAnsi="Times New Roman"/>
          <w:sz w:val="24"/>
          <w:szCs w:val="24"/>
        </w:rPr>
        <w:t xml:space="preserve">	(2.9)</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where H_i^(t) ∈ ℝ^d is the hidden state at position i and step t, w_h ∈ ℝ^d and b_h ∈ ℝ are the halting unit's parameters, and σ is the sigmoid. The halting probability p_i^(t) ∈ (0, 1) indicates how likely position i is to halt at step t. The halting unit is parameterized as a single linear layer, in the style of Graves (2016) and Dehghani et al. (2018), rather than as a deeper network. The motivation is parsimony: a single linear layer suffices empirically to learn useful halting decisions in the Universal Transformer, and adding capacity to the halting unit risks turning the halting decision into a complicated function that is difficult to interpret and that competes for gradient signal with the main task.</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cumulative halting probability at position i and step t is the sum of the per-step probabilities up to and including step t:</w:t>
      </w:r>
    </w:p>
    <w:p>
      <w:pPr>
        <w:tabs>
          <w:tab w:val="right" w:pos="9000"/>
        </w:tabs>
        <w:spacing w:after="160" w:before="160"/>
        <w:jc w:val="center"/>
      </w:pPr>
      <w:r>
        <w:rPr>
          <w:rFonts w:ascii="Times New Roman" w:cs="Times New Roman" w:eastAsia="Times New Roman" w:hAnsi="Times New Roman"/>
          <w:i/>
          <w:iCs/>
          <w:sz w:val="24"/>
          <w:szCs w:val="24"/>
        </w:rPr>
        <w:t xml:space="preserve">P_i^(t)  =  Σ_{τ=1}^{t} p_i^(τ)</w:t>
      </w:r>
      <w:r>
        <w:rPr>
          <w:rFonts w:ascii="Times New Roman" w:cs="Times New Roman" w:eastAsia="Times New Roman" w:hAnsi="Times New Roman"/>
          <w:sz w:val="24"/>
          <w:szCs w:val="24"/>
        </w:rPr>
        <w:t xml:space="preserve">	(2.10)</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halting decision for position i is made when P_i^(t) first exceeds 1 − ε:</w:t>
      </w:r>
    </w:p>
    <w:p>
      <w:pPr>
        <w:tabs>
          <w:tab w:val="right" w:pos="9000"/>
        </w:tabs>
        <w:spacing w:after="160" w:before="160"/>
        <w:jc w:val="center"/>
      </w:pPr>
      <w:r>
        <w:rPr>
          <w:rFonts w:ascii="Times New Roman" w:cs="Times New Roman" w:eastAsia="Times New Roman" w:hAnsi="Times New Roman"/>
          <w:i/>
          <w:iCs/>
          <w:sz w:val="24"/>
          <w:szCs w:val="24"/>
        </w:rPr>
        <w:t xml:space="preserve">N_i  =  min{t : P_i^(t) ≥ 1 − ε}    (with hard cap N_i ≤ N_max)</w:t>
      </w:r>
      <w:r>
        <w:rPr>
          <w:rFonts w:ascii="Times New Roman" w:cs="Times New Roman" w:eastAsia="Times New Roman" w:hAnsi="Times New Roman"/>
          <w:sz w:val="24"/>
          <w:szCs w:val="24"/>
        </w:rPr>
        <w:t xml:space="preserve">	(2.11)</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where ε is a small positive constant (we use ε = 0.01 throughout, so 1 − ε = 0.99) and N_max is the hard upper bound on the number of recursion steps (we use N_max = 8 by default; this is an empirical hyperparameter examined in Chapter 3). The threshold 1 − ε just below 1 rather than at 1 itself ensures that halting always occurs in finite time even if the per-step halting probabilities never quite reach 1.</w:t>
      </w:r>
    </w:p>
    <w:p>
      <w:pPr>
        <w:pStyle w:val="Heading3"/>
        <w:spacing w:after="160" w:before="280"/>
        <w:jc w:val="left"/>
      </w:pPr>
      <w:r>
        <w:rPr>
          <w:rFonts w:ascii="Times New Roman" w:cs="Times New Roman" w:eastAsia="Times New Roman" w:hAnsi="Times New Roman"/>
          <w:b/>
          <w:bCs/>
          <w:i/>
          <w:iCs/>
          <w:sz w:val="26"/>
          <w:szCs w:val="26"/>
        </w:rPr>
        <w:t xml:space="preserve">2.3.3  Recursion and Termination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With the per-layer block T and the halting unit defined, the recursion proceeds as follows. The initial state of the interlingua module is the encoder output:</w:t>
      </w:r>
    </w:p>
    <w:p>
      <w:pPr>
        <w:tabs>
          <w:tab w:val="right" w:pos="9000"/>
        </w:tabs>
        <w:spacing w:after="160" w:before="160"/>
        <w:jc w:val="center"/>
      </w:pPr>
      <w:r>
        <w:rPr>
          <w:rFonts w:ascii="Times New Roman" w:cs="Times New Roman" w:eastAsia="Times New Roman" w:hAnsi="Times New Roman"/>
          <w:i/>
          <w:iCs/>
          <w:sz w:val="24"/>
          <w:szCs w:val="24"/>
        </w:rPr>
        <w:t xml:space="preserve">H^(0)  =  h  =  Enc(x, ℓ_i)</w:t>
      </w:r>
      <w:r>
        <w:rPr>
          <w:rFonts w:ascii="Times New Roman" w:cs="Times New Roman" w:eastAsia="Times New Roman" w:hAnsi="Times New Roman"/>
          <w:sz w:val="24"/>
          <w:szCs w:val="24"/>
        </w:rPr>
        <w:t xml:space="preserve">	(2.12)</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Halting probabilities at step 0 are computed from H^(0) and the cumulative probabilities are updated. At each subsequent step t ≥ 1, the block T is applied:</w:t>
      </w:r>
    </w:p>
    <w:p>
      <w:pPr>
        <w:tabs>
          <w:tab w:val="right" w:pos="9000"/>
        </w:tabs>
        <w:spacing w:after="160" w:before="160"/>
        <w:jc w:val="center"/>
      </w:pPr>
      <w:r>
        <w:rPr>
          <w:rFonts w:ascii="Times New Roman" w:cs="Times New Roman" w:eastAsia="Times New Roman" w:hAnsi="Times New Roman"/>
          <w:i/>
          <w:iCs/>
          <w:sz w:val="24"/>
          <w:szCs w:val="24"/>
        </w:rPr>
        <w:t xml:space="preserve">H^(t)  =  T(H^(t-1); θ_T)</w:t>
      </w:r>
      <w:r>
        <w:rPr>
          <w:rFonts w:ascii="Times New Roman" w:cs="Times New Roman" w:eastAsia="Times New Roman" w:hAnsi="Times New Roman"/>
          <w:sz w:val="24"/>
          <w:szCs w:val="24"/>
        </w:rPr>
        <w:t xml:space="preserve">	(2.13)</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after which new halting probabilities and updated cumulative probabilities are computed at every position that has not yet halted. Positions that have halted at some step T_i &lt; t hold their state: H_i^(t) = H_i^(T_i) for t &gt; T_i. This is implemented in practice by masking the updates of halted positions while continuing to update the others. Computation continues until every position has halted, that is, until N_i has been determined for every position i. The maximum N_i across positions is the effective depth at which the recursion terminates for this input; call it N_eff = max_i N_i.</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asymmetry of allowing different positions to halt at different steps is what gives the recursive interlingua module its expressivity. Easy positions — perhaps those that already have a clear language-agnostic interpretation in the encoder output — can halt early. Hard positions — those still carrying source-language signal that the decoder might find ambiguous — can continue to be processed. The block T is applied at each step to every non-halted position, while halted positions remain unchanged.</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To make this concrete, consider an illustrative trace on a four-token input. Suppose the encoder output is h = (h_1, h_2, h_3, h_4) with h_2 and h_3 representing a syntactically complex noun phrase and h_1, h_4 representing simple function words. At step 1, the halting unit examines each position's current state H_i^(1) = h_i and outputs halting probabilities, suppose p_1^(1) = 0.95, p_2^(1) = 0.30, p_3^(1) = 0.25, p_4^(1) = 0.99. The cumulative probabilities P_i^(1) equal the per-step probabilities at this first step. Position 4 has already exceeded 1 − ε = 0.99 and halts immediately; its final state z_4 will be determined by the weighted-average construction with full weight on H_4^(1) = h_4. Position 1 has p = 0.95 just below threshold and continues. Positions 2 and 3 are far below threshold and continue.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At step 2, the block T is applied to positions 1, 2, and 3 (position 4 holds): H_i^(2) = T(H^(1))_i. New halting probabilities are predicted, suppose p_1^(2) = 0.10, p_2^(2) = 0.50, p_3^(2) = 0.45. The cumulative probabilities become P_1^(2) = 1.05, P_2^(2) = 0.80, P_3^(2) = 0.70. Position 1 has just crossed the threshold and halts; positions 2 and 3 continue. At step 3, T is applied again to positions 2 and 3: suppose this step's halting probabilities yield P_2^(3) = 1.05 and P_3^(3) = 0.99. Position 2 halts; position 3 still hovers and would continue. At step 4, if P_3^(4) ≥ 0.99, position 3 also halts.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effective depths in this example are N_1 = 2, N_2 = 3, N_3 = 4, N_4 = 1. The simple function-word position consumed only one application of T; the complex content positions consumed three to four. This kind of input-dependent computation allocation is the central design motivation of the recursive interlingua module. In practice, the halting probabilities learned by the model are typically sharper than in this illustration — many positions halt with p close to 1 or close to 0, rather than at intermediate values — but the qualitative pattern of complex positions consuming more steps than simple ones is robust.</w:t>
      </w:r>
    </w:p>
    <w:p>
      <w:pPr>
        <w:pStyle w:val="Heading3"/>
        <w:spacing w:after="160" w:before="280"/>
        <w:jc w:val="left"/>
      </w:pPr>
      <w:r>
        <w:rPr>
          <w:rFonts w:ascii="Times New Roman" w:cs="Times New Roman" w:eastAsia="Times New Roman" w:hAnsi="Times New Roman"/>
          <w:b/>
          <w:bCs/>
          <w:i/>
          <w:iCs/>
          <w:sz w:val="26"/>
          <w:szCs w:val="26"/>
        </w:rPr>
        <w:t xml:space="preserve">2.3.4  Theoretical Properties of the Recursion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Three theoretical properties of the recursive interlingua module merit explicit statement.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Termination. The recursion is guaranteed to terminate in at most N_max steps. This follows from the construction: the cumulative halting probability P_i^(t) is monotonically nondecreasing in t at each position, since per-step halting probabilities p_i^(t) ∈ (0, 1) are added at each step. If P_i^(t) does not reach 1 − ε by step N_max, halting is forced. The maximum total number of forward-pass steps for any input is therefore bounded by N_max regardless of input. This bound makes the worst-case computational cost of the module deterministic and predictable, which is important for deployment in production systems with latency requirements.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Position independence of halting. The halting decision at position i depends only on the state H_i^(t), not on the states at other positions. This is by design: the halting unit is a position-wise function. The consequence is that halting can be implemented efficiently in parallel across positions within a batch, since no inter-position communication is needed for the halting decision. The Transformer block T itself, of course, mixes information across positions through self-attention, so the state H_i^(t) at any single position reflects information from the entire sequence; but the halting decision based on that state is local.</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Idempotence at convergence. If at some step t the application of T leaves the hidden state unchanged for some position (that is, T(H^(t))_i ≈ H_i^(t)), then subsequent applications will also leave it unchanged. This is a property of the residual structure of T: the residual connection guarantees that if the attention and FFN sub-layers contribute zero update, the state is preserved. The halting probability at such a position is likely to be high (because nothing further is being learned), and the position will halt. This idempotence-at-convergence property gives a natural interpretation of halting: a position halts when further processing would not change its state, which is precisely when the representation has stabilized.</w:t>
      </w:r>
    </w:p>
    <w:p>
      <w:pPr>
        <w:pStyle w:val="Heading3"/>
        <w:spacing w:after="160" w:before="280"/>
        <w:jc w:val="left"/>
      </w:pPr>
      <w:r>
        <w:rPr>
          <w:rFonts w:ascii="Times New Roman" w:cs="Times New Roman" w:eastAsia="Times New Roman" w:hAnsi="Times New Roman"/>
          <w:b/>
          <w:bCs/>
          <w:i/>
          <w:iCs/>
          <w:sz w:val="26"/>
          <w:szCs w:val="26"/>
        </w:rPr>
        <w:t xml:space="preserve">2.3.5  Final Output Construction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After every position has halted, the final output of the interlingua module is constructed. Two construction strategies are possible. The first, used by the original ACT formulation, takes a weighted average of the hidden states at all steps up to halting, with weights derived from the halting probabilities. Specifically, for each position i, the remainder weight at the halting step is r_i^(N_i) = 1 − P_i^(N_i - 1), and at earlier steps the weight is r_i^(t) = p_i^(t). The final representation at position i is:</w:t>
      </w:r>
    </w:p>
    <w:p>
      <w:pPr>
        <w:tabs>
          <w:tab w:val="right" w:pos="9000"/>
        </w:tabs>
        <w:spacing w:after="160" w:before="160"/>
        <w:jc w:val="center"/>
      </w:pPr>
      <w:r>
        <w:rPr>
          <w:rFonts w:ascii="Times New Roman" w:cs="Times New Roman" w:eastAsia="Times New Roman" w:hAnsi="Times New Roman"/>
          <w:i/>
          <w:iCs/>
          <w:sz w:val="24"/>
          <w:szCs w:val="24"/>
        </w:rPr>
        <w:t xml:space="preserve">z_i  =  Σ_{t=1}^{N_i} r_i^(t) · H_i^(t)</w:t>
      </w:r>
      <w:r>
        <w:rPr>
          <w:rFonts w:ascii="Times New Roman" w:cs="Times New Roman" w:eastAsia="Times New Roman" w:hAnsi="Times New Roman"/>
          <w:sz w:val="24"/>
          <w:szCs w:val="24"/>
        </w:rPr>
        <w:t xml:space="preserve">	(2.14)</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This weighted average is what makes the entire procedure differentiable with respect to the halting probabilities: gradients flow through the r_i^(t) terms back to the halting unit's parameters.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second strategy, used by some Universal Transformer implementations, simply takes the final hidden state at the halting step: z_i = H_i^(N_i). This is more interpretable as a single state but loses the gradient pathway through the halting probabilities. For training, the weighted-average construction is used in this thesis. At inference, either construction can be used, and we evaluate both in Chapter 3.</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output of the interlingua module is the sequence z = (z_1, …, z_n) ∈ ℝ^{n × d}, which has the same shape as the encoder output h. This identical shape is essential for two reasons. First, it allows the decoder to attend to z exactly as it would attend to a standard Transformer encoder output, with no modification to the decoder architecture. Second, it allows the entire system to be initialized from a pretrained Transformer (mBART) checkpoint by treating the interlingua module as additional layers between the encoder and decoder, initialized as a copy of the last encoder layer.</w:t>
      </w:r>
    </w:p>
    <w:p>
      <w:pPr>
        <w:pStyle w:val="Heading3"/>
        <w:spacing w:after="160" w:before="280"/>
        <w:jc w:val="left"/>
      </w:pPr>
      <w:r>
        <w:rPr>
          <w:rFonts w:ascii="Times New Roman" w:cs="Times New Roman" w:eastAsia="Times New Roman" w:hAnsi="Times New Roman"/>
          <w:b/>
          <w:bCs/>
          <w:i/>
          <w:iCs/>
          <w:sz w:val="26"/>
          <w:szCs w:val="26"/>
        </w:rPr>
        <w:t xml:space="preserve">2.3.6  Design Alternatives Considered</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Several alternative designs were considered for the recursive interlingua module before settling on the architecture described above. Each is discussed briefly here, with the reasons for its rejection, both to clarify the chosen design by contrast and to assist future researchers who may wish to revisit these alternatives.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Alternative 1: distinct weights per recursion step. Instead of sharing the weights of T across recursion steps, one could parameterize each step's block T^(t) independently, in the style of a standard Transformer encoder. This is the Depth-Adaptive Transformer of Elbayad et al. (2020). The advantage is greater expressivity at each step, since different transformations can be learned for different stages of abstraction. The disadvantage is that the parameter count grows linearly with N_max, undermining the parameter-efficiency motivation for adaptive depth. In pilot experiments, the distinct-weights design did not outperform the shared-weights design on low-resource pairs, and the additional parameters were not justified by the quality gain. The shared-weights design is therefore adopted as the default.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Alternative 2: per-sentence rather than per-position halting. Instead of allowing each position in the sequence to halt independently, one could compute a single halting probability per sentence based on a pooled summary of the sequence (for instance, the mean of all position-wise states). The advantage is implementation simplicity: a single number per step rather than one per position. The disadvantage is reduced expressivity: a sentence with mixed easy and hard positions must be processed at the depth required for its hardest position. In our pilot experiments, per-sentence halting performed slightly worse than per-position halting at the same average depth, suggesting that the within-sentence variation in difficulty matters.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Alternative 3: cross-attention to the encoder output within the interlingua module. Instead of having the interlingua module operate purely on its own running state, one could allow each step to cross-attend to the original encoder output h, as in a Transformer decoder. This was considered to provide the interlingua module with a stable reference signal across steps. The disadvantage is that cross-attention to h essentially reintroduces source-language information at every step, which works against the goal of language-agnostic abstraction. We therefore use pure self-attention within the interlingua module, with the encoder output entering only as the initial state H^(0).</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Alternative 4: fixed-length bridge in place of variable-length recursion. Following Vázquez et al. (2019) and Zhu et al. (2022), one could replace the recursive module with a cross-attention layer that maps the variable-length encoder output to a fixed number of k bridge vectors. The advantage is that fixed-length bridges eliminate the length-leakage issue discussed in Section 1.4.5. The disadvantage is that fixing length forfeits the adaptive-depth contribution that is the principal innovation of this thesis. The two approaches are essentially orthogonal; a future system could combine them. For the present thesis, the recursive-depth design is preferred, and the length-leakage issue is addressed empirically through probing rather than architecturally.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Alternative 5: separate halting unit per attention head. In a multi-head architecture, one could imagine separate halting decisions per attention head, allowing different heads to halt at different depths. This was rejected as over-engineered: the halting decision is conceptually about how much abstraction the representation needs, which is a property of the full hidden state, not of individual heads. A single per-position halting unit is therefore used.</w:t>
      </w:r>
    </w:p>
    <w:p>
      <w:pPr>
        <w:pStyle w:val="Heading2"/>
        <w:spacing w:after="200" w:before="360"/>
        <w:jc w:val="left"/>
      </w:pPr>
      <w:r>
        <w:rPr>
          <w:rFonts w:ascii="Times New Roman" w:cs="Times New Roman" w:eastAsia="Times New Roman" w:hAnsi="Times New Roman"/>
          <w:b/>
          <w:bCs/>
          <w:sz w:val="28"/>
          <w:szCs w:val="28"/>
        </w:rPr>
        <w:t xml:space="preserve">2.4  Integration with Encoder and Decoder</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recursive interlingua module described in Section 2.3 must be integrated with a Transformer encoder and decoder to form a complete translation model. This section describes that integration.</w:t>
      </w:r>
    </w:p>
    <w:p>
      <w:pPr>
        <w:pStyle w:val="Heading3"/>
        <w:spacing w:after="160" w:before="280"/>
        <w:jc w:val="left"/>
      </w:pPr>
      <w:r>
        <w:rPr>
          <w:rFonts w:ascii="Times New Roman" w:cs="Times New Roman" w:eastAsia="Times New Roman" w:hAnsi="Times New Roman"/>
          <w:b/>
          <w:bCs/>
          <w:i/>
          <w:iCs/>
          <w:sz w:val="26"/>
          <w:szCs w:val="26"/>
        </w:rPr>
        <w:t xml:space="preserve">2.4.1  The Encoder</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encoder Enc is a standard Transformer encoder of depth N_enc, identical to that used by mBART. The encoder receives a source sentence x = (x_1, …, x_n) in some language ℓ_i, tokenized with a shared sub-word vocabulary and augmented with a language-identifying token prepended to the sequence in the manner of Liu et al. (2020). The input tokens are embedded into vectors and added to sinusoidal position embeddings. The resulting sequence is passed through N_enc Transformer layers, each consisting of multi-head self-attention and a position-wise feed-forward network with residual connections and layer normalization. The encoder output is the sequence of top-layer hidden states h = (h_1, …, h_n) ∈ ℝ^{n × 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encoder is shared across all source languages: the same parameters are used to encode every source language. This shared-encoder design follows the standard practice of fully-shared multilingual NMT (Johnson et al., 2017; Liu et al., 2020). The language-identifying token at the start of the sequence allows the encoder to condition its computation on the source language, but the parameters themselves are not language-specific.</w:t>
      </w:r>
    </w:p>
    <w:p>
      <w:pPr>
        <w:pStyle w:val="Heading3"/>
        <w:spacing w:after="160" w:before="280"/>
        <w:jc w:val="left"/>
      </w:pPr>
      <w:r>
        <w:rPr>
          <w:rFonts w:ascii="Times New Roman" w:cs="Times New Roman" w:eastAsia="Times New Roman" w:hAnsi="Times New Roman"/>
          <w:b/>
          <w:bCs/>
          <w:i/>
          <w:iCs/>
          <w:sz w:val="26"/>
          <w:szCs w:val="26"/>
        </w:rPr>
        <w:t xml:space="preserve">2.4.2  The Recursive Interlingua Module</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encoder output h is passed directly to the recursive interlingua module I. The module produces the interlingua representation z = I(h), where I is defined in Section 2.3. The dimensionality of z matches that of h, namely n × d. The interlingua module has its own parameter set, distinct from the encoder and decoder. The total parameter count of the module is approximately equal to the parameter count of a single Transformer layer (since the same block is reused across recursion steps), plus the small parameter count of the halting unit.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module is positioned between encoder and decoder rather than as a replacement for either. This positioning is motivated by the conceptual decomposition introduced in Equation (1.2) of Chapter 1: the encoder handles source-language-specific processing, the interlingua module handles abstraction toward a language-agnostic representation, and the decoder handles target-language-specific generation. Placing the adaptive-depth module in the middle of this decomposition concentrates the adaptive computation on the part of the model that needs it most.</w:t>
      </w:r>
    </w:p>
    <w:p>
      <w:pPr>
        <w:pStyle w:val="Heading3"/>
        <w:spacing w:after="160" w:before="280"/>
        <w:jc w:val="left"/>
      </w:pPr>
      <w:r>
        <w:rPr>
          <w:rFonts w:ascii="Times New Roman" w:cs="Times New Roman" w:eastAsia="Times New Roman" w:hAnsi="Times New Roman"/>
          <w:b/>
          <w:bCs/>
          <w:i/>
          <w:iCs/>
          <w:sz w:val="26"/>
          <w:szCs w:val="26"/>
        </w:rPr>
        <w:t xml:space="preserve">2.4.3  The Decoder</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decoder Dec is a standard Transformer decoder of depth N_dec. It receives the interlingua representation z and generates the target sequence y = (y_1, …, y_m) autoregressively. The target language ℓ_j is specified by prepending a target-language token to the start of the target sequence, in the manner of Johnson et al. (2017) and Liu et al. (2020). Each decoder layer consists of three sub-layers: masked self-attention over previously generated target tokens, cross-attention from the target sequence to the interlingua representation z, and a position-wise feed-forward network, each wrapped in residual connections with layer normalization.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decoder is shared across all target languages, in the same fully-shared style as the encoder. The cross-attention sub-layer treats z exactly as it would treat a standard encoder output. Because z has the same shape and dimensionality as h, no modification of the decoder is required. The entire decoder, including the cross-attention and embedding layers, can be initialized from a pretrained mBART decoder.</w:t>
      </w:r>
    </w:p>
    <w:p>
      <w:pPr>
        <w:pStyle w:val="Heading3"/>
        <w:spacing w:after="160" w:before="280"/>
        <w:jc w:val="left"/>
      </w:pPr>
      <w:r>
        <w:rPr>
          <w:rFonts w:ascii="Times New Roman" w:cs="Times New Roman" w:eastAsia="Times New Roman" w:hAnsi="Times New Roman"/>
          <w:b/>
          <w:bCs/>
          <w:i/>
          <w:iCs/>
          <w:sz w:val="26"/>
          <w:szCs w:val="26"/>
        </w:rPr>
        <w:t xml:space="preserve">2.4.4  The Complete Model</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Putting the three components together, the complete translation model computes the conditional distribution over target sentences given a source sentence and target language as:</w:t>
      </w:r>
    </w:p>
    <w:p>
      <w:pPr>
        <w:tabs>
          <w:tab w:val="right" w:pos="9000"/>
        </w:tabs>
        <w:spacing w:after="40" w:before="160" w:line="300"/>
        <w:jc w:val="center"/>
      </w:pPr>
      <w:r>
        <w:rPr>
          <w:rFonts w:ascii="Times New Roman" w:cs="Times New Roman" w:eastAsia="Times New Roman" w:hAnsi="Times New Roman"/>
          <w:i/>
          <w:iCs/>
          <w:sz w:val="24"/>
          <w:szCs w:val="24"/>
        </w:rPr>
        <w:t xml:space="preserve">p(y | x, ℓ_j; θ)  =  Π_{k=1}^{m} p(y_k | y_{&lt;k}, z, ℓ_j; θ)</w:t>
      </w:r>
    </w:p>
    <w:p>
      <w:pPr>
        <w:tabs>
          <w:tab w:val="right" w:pos="9000"/>
        </w:tabs>
        <w:spacing w:after="40" w:before="40" w:line="300"/>
        <w:jc w:val="center"/>
      </w:pPr>
      <w:r>
        <w:rPr>
          <w:rFonts w:ascii="Times New Roman" w:cs="Times New Roman" w:eastAsia="Times New Roman" w:hAnsi="Times New Roman"/>
          <w:i/>
          <w:iCs/>
          <w:sz w:val="24"/>
          <w:szCs w:val="24"/>
        </w:rPr>
        <w:t xml:space="preserve">z  =  I(Enc(x, ℓ_i); θ_E, θ_I)</w:t>
      </w:r>
    </w:p>
    <w:p>
      <w:pPr>
        <w:tabs>
          <w:tab w:val="right" w:pos="9000"/>
        </w:tabs>
        <w:spacing w:after="160" w:before="40" w:line="300"/>
        <w:jc w:val="center"/>
      </w:pPr>
      <w:r>
        <w:rPr>
          <w:rFonts w:ascii="Times New Roman" w:cs="Times New Roman" w:eastAsia="Times New Roman" w:hAnsi="Times New Roman"/>
          <w:i/>
          <w:iCs/>
          <w:sz w:val="24"/>
          <w:szCs w:val="24"/>
        </w:rPr>
        <w:t xml:space="preserve">p(y_k | y_{&lt;k}, z, ℓ_j; θ)  =  Dec_k(y_{&lt;k}, z, ℓ_j; θ_D)</w:t>
      </w:r>
      <w:r>
        <w:rPr>
          <w:rFonts w:ascii="Times New Roman" w:cs="Times New Roman" w:eastAsia="Times New Roman" w:hAnsi="Times New Roman"/>
          <w:sz w:val="24"/>
          <w:szCs w:val="24"/>
        </w:rPr>
        <w:t xml:space="preserve">	(2.15)</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where θ = (θ_E, θ_I, θ_D) collects the parameters of the encoder, interlingua module, and decoder. The model has the same input-output behavior as a standard sequence-to-sequence Transformer; the only difference is the insertion of the interlingua module between encoder and decoder. From the perspective of a user or downstream consumer, the model is a drop-in replacement for any other multilingual NMT system.</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Figure 2.1 below illustrates the complete architecture. The encoder, interlingua module, and decoder are shown as three blocks, with the data flow indicated by arrows. The interlingua module is expanded to show its internal structure: the per-layer Transformer block T applied repeatedly, with the halting unit deciding when computation stops at each position.</w:t>
      </w:r>
    </w:p>
    <w:p>
      <w:pPr>
        <w:spacing w:after="240" w:before="100"/>
        <w:jc w:val="center"/>
      </w:pPr>
      <w:r>
        <w:rPr>
          <w:rFonts w:ascii="Times New Roman" w:cs="Times New Roman" w:eastAsia="Times New Roman" w:hAnsi="Times New Roman"/>
          <w:i/>
          <w:iCs/>
          <w:sz w:val="20"/>
          <w:szCs w:val="20"/>
        </w:rPr>
        <w:t xml:space="preserve">Figure 2.1: Schematic of the complete model. The source sentence x is encoded by Enc into hidden states h, which are passed to the recursive interlingua module I. The module applies a single Transformer block T repeatedly, with per-position halting decisions made by the halting unit. The resulting representation z is consumed by the decoder Dec, which generates the target sentence y conditioned on the target language token. (Figure to be rendered separately.)</w:t>
      </w:r>
    </w:p>
    <w:p>
      <w:pPr>
        <w:pStyle w:val="Heading2"/>
        <w:spacing w:after="200" w:before="360"/>
        <w:jc w:val="left"/>
      </w:pPr>
      <w:r>
        <w:rPr>
          <w:rFonts w:ascii="Times New Roman" w:cs="Times New Roman" w:eastAsia="Times New Roman" w:hAnsi="Times New Roman"/>
          <w:b/>
          <w:bCs/>
          <w:sz w:val="28"/>
          <w:szCs w:val="28"/>
        </w:rPr>
        <w:t xml:space="preserve">2.5  Training: Loss Functions and Procedure</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model defined in Sections 2.3 and 2.4 is trained on a combination of supervised translation data and monolingual data, with a composite loss that combines three terms. This section presents the loss in detail (Section 2.5.1), describes the data sampling strategy (Section 2.5.2), the initialization from a pretrained checkpoint (Section 2.5.3), the optimization setup (Section 2.5.4), the gradient flow through the halting mechanism (Section 2.5.5), training stability considerations (Section 2.5.6), data preprocessing (Section 2.5.7), and the complete training algorithm (Section 2.5.8).</w:t>
      </w:r>
    </w:p>
    <w:p>
      <w:pPr>
        <w:pStyle w:val="Heading3"/>
        <w:spacing w:after="160" w:before="280"/>
        <w:jc w:val="left"/>
      </w:pPr>
      <w:r>
        <w:rPr>
          <w:rFonts w:ascii="Times New Roman" w:cs="Times New Roman" w:eastAsia="Times New Roman" w:hAnsi="Times New Roman"/>
          <w:b/>
          <w:bCs/>
          <w:i/>
          <w:iCs/>
          <w:sz w:val="26"/>
          <w:szCs w:val="26"/>
        </w:rPr>
        <w:t xml:space="preserve">2.5.1  The Composite Loss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training objective combines three terms. The first is the standard maximum-likelihood translation loss over parallel data. Let D = ⋃_{i ≠ j} D_{ij} denote the union of all supervised parallel corpora across language pairs. The translation loss is:</w:t>
      </w:r>
    </w:p>
    <w:p>
      <w:pPr>
        <w:tabs>
          <w:tab w:val="right" w:pos="9000"/>
        </w:tabs>
        <w:spacing w:after="160" w:before="160"/>
        <w:jc w:val="center"/>
      </w:pPr>
      <w:r>
        <w:rPr>
          <w:rFonts w:ascii="Times New Roman" w:cs="Times New Roman" w:eastAsia="Times New Roman" w:hAnsi="Times New Roman"/>
          <w:i/>
          <w:iCs/>
          <w:sz w:val="24"/>
          <w:szCs w:val="24"/>
        </w:rPr>
        <w:t xml:space="preserve">L_MT(θ)  =  − E_{(x, y, ℓ_i, ℓ_j) ~ D} [ log p(y | x, ℓ_j; θ) ]</w:t>
      </w:r>
      <w:r>
        <w:rPr>
          <w:rFonts w:ascii="Times New Roman" w:cs="Times New Roman" w:eastAsia="Times New Roman" w:hAnsi="Times New Roman"/>
          <w:sz w:val="24"/>
          <w:szCs w:val="24"/>
        </w:rPr>
        <w:t xml:space="preserve">	(2.16)</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where the expectation is taken over training tuples sampled from D. Each tuple consists of a source sentence x, a target sentence y, and the two language identifiers ℓ_i and ℓ_j. The conditional probability p(y | x, ℓ_j; θ) is computed as in Equation (2.15).</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second term is the denoising auto-encoding loss over monolingual data, motivated in Section 1.5.3. Let M = ⋃_i M_i denote the union of monolingual corpora across all languages. For each monolingual sentence x in language ℓ_i, a noise function g produces a corrupted version g(x), and the model is trained to reconstruct x from g(x) with target language ℓ_i:</w:t>
      </w:r>
    </w:p>
    <w:p>
      <w:pPr>
        <w:tabs>
          <w:tab w:val="right" w:pos="9000"/>
        </w:tabs>
        <w:spacing w:after="160" w:before="160"/>
        <w:jc w:val="center"/>
      </w:pPr>
      <w:r>
        <w:rPr>
          <w:rFonts w:ascii="Times New Roman" w:cs="Times New Roman" w:eastAsia="Times New Roman" w:hAnsi="Times New Roman"/>
          <w:i/>
          <w:iCs/>
          <w:sz w:val="24"/>
          <w:szCs w:val="24"/>
        </w:rPr>
        <w:t xml:space="preserve">L_DAE(θ)  =  − E_{(x, ℓ_i) ~ M} [ log p(x | g(x), ℓ_i; θ) ]</w:t>
      </w:r>
      <w:r>
        <w:rPr>
          <w:rFonts w:ascii="Times New Roman" w:cs="Times New Roman" w:eastAsia="Times New Roman" w:hAnsi="Times New Roman"/>
          <w:sz w:val="24"/>
          <w:szCs w:val="24"/>
        </w:rPr>
        <w:t xml:space="preserve">	(2.17)</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noise function g is a combination of token masking and span deletion, following the noise scheme of mBART (Liu et al., 2020). Specifically, 35% of tokens are masked with a special [MASK] token, with masking applied to contiguous spans of length sampled from a Poisson distribution with mean λ_span = 3.5. This noise is empirically a good compromise between difficulty (so that reconstruction is informative) and tractability (so that gradient signal is usable). The DAE loss is computed on the same model as the translation loss; the only difference is that the source and target languages are the same and the source is corrupted.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third term is a small regularization on the halting mechanism, called the ponder cost following Graves (2016). The ponder cost penalizes the model for running for many recursion steps:</w:t>
      </w:r>
    </w:p>
    <w:p>
      <w:pPr>
        <w:tabs>
          <w:tab w:val="right" w:pos="9000"/>
        </w:tabs>
        <w:spacing w:after="160" w:before="160"/>
        <w:jc w:val="center"/>
      </w:pPr>
      <w:r>
        <w:rPr>
          <w:rFonts w:ascii="Times New Roman" w:cs="Times New Roman" w:eastAsia="Times New Roman" w:hAnsi="Times New Roman"/>
          <w:i/>
          <w:iCs/>
          <w:sz w:val="24"/>
          <w:szCs w:val="24"/>
        </w:rPr>
        <w:t xml:space="preserve">L_halt(θ)  =  E_{x ~ D ∪ M} [ Σ_i (N_i(x) + r_i^(N_i)) ]</w:t>
      </w:r>
      <w:r>
        <w:rPr>
          <w:rFonts w:ascii="Times New Roman" w:cs="Times New Roman" w:eastAsia="Times New Roman" w:hAnsi="Times New Roman"/>
          <w:sz w:val="24"/>
          <w:szCs w:val="24"/>
        </w:rPr>
        <w:t xml:space="preserve">	(2.18)</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where N_i(x) is the halting step at position i and r_i^(N_i) is the remainder at the halting step. The intuition is that the ponder cost equals the expected number of recursion steps plus a fractional contribution from the remainder, which discourages the model from using many steps unless they are beneficial for the main task. Without the ponder cost, the model could trivially achieve any task improvement by running for the maximum N_max steps on every input, which would defeat the efficiency motivation of adaptive depth.</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total loss is a weighted sum of the three terms:</w:t>
      </w:r>
    </w:p>
    <w:p>
      <w:pPr>
        <w:tabs>
          <w:tab w:val="right" w:pos="9000"/>
        </w:tabs>
        <w:spacing w:after="160" w:before="160"/>
        <w:jc w:val="center"/>
      </w:pPr>
      <w:r>
        <w:rPr>
          <w:rFonts w:ascii="Times New Roman" w:cs="Times New Roman" w:eastAsia="Times New Roman" w:hAnsi="Times New Roman"/>
          <w:i/>
          <w:iCs/>
          <w:sz w:val="24"/>
          <w:szCs w:val="24"/>
        </w:rPr>
        <w:t xml:space="preserve">L_total(θ)  =  L_MT(θ)  +  λ · L_DAE(θ)  +  μ · L_halt(θ)</w:t>
      </w:r>
      <w:r>
        <w:rPr>
          <w:rFonts w:ascii="Times New Roman" w:cs="Times New Roman" w:eastAsia="Times New Roman" w:hAnsi="Times New Roman"/>
          <w:sz w:val="24"/>
          <w:szCs w:val="24"/>
        </w:rPr>
        <w:t xml:space="preserve">	(2.19)</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with λ and μ scalar hyperparameters. The choice of λ controls the relative importance of denoising versus translation; we use λ = 0.5 as a default, motivated by the empirical study of Wang et al. (2021) which found that λ ≈ 0.5 balances the two objectives well. The choice of μ controls the regularization on halting; we use μ = 0.01 as a default, following Graves (2016) and Dehghani et al. (2018). Both hyperparameters are subject to development-set tuning, as discussed in Chapter 3.</w:t>
      </w:r>
    </w:p>
    <w:p>
      <w:pPr>
        <w:pStyle w:val="Heading3"/>
        <w:spacing w:after="160" w:before="280"/>
        <w:jc w:val="left"/>
      </w:pPr>
      <w:r>
        <w:rPr>
          <w:rFonts w:ascii="Times New Roman" w:cs="Times New Roman" w:eastAsia="Times New Roman" w:hAnsi="Times New Roman"/>
          <w:b/>
          <w:bCs/>
          <w:i/>
          <w:iCs/>
          <w:sz w:val="26"/>
          <w:szCs w:val="26"/>
        </w:rPr>
        <w:t xml:space="preserve">2.5.2  Data Sampling</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Training proceeds with mini-batches drawn from D ∪ M. Within each batch, a fixed proportion ρ of examples is drawn from M (monolingual data, on which the DAE loss is computed) and the remaining 1 − ρ from D (parallel data, on which the translation loss is computed). We use ρ = 0.25 as a default, so that approximately one quarter of each batch is monolingual reconstruction and three quarters is supervised translation. This ratio reflects the practical fact that monolingual data is far more abundant than parallel data in the low-resource setting; subsampling monolingual data to 25% of the batch prevents the DAE loss from overwhelming the translation signal.</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Within the supervised portion of each batch, language pairs are sampled with temperature-based smoothing to prevent the high-resource pairs from dominating the gradient signal. The probability of sampling from pair (i, j) is:</w:t>
      </w:r>
    </w:p>
    <w:p>
      <w:pPr>
        <w:tabs>
          <w:tab w:val="right" w:pos="9000"/>
        </w:tabs>
        <w:spacing w:after="160" w:before="160"/>
        <w:jc w:val="center"/>
      </w:pPr>
      <w:r>
        <w:rPr>
          <w:rFonts w:ascii="Times New Roman" w:cs="Times New Roman" w:eastAsia="Times New Roman" w:hAnsi="Times New Roman"/>
          <w:i/>
          <w:iCs/>
          <w:sz w:val="24"/>
          <w:szCs w:val="24"/>
        </w:rPr>
        <w:t xml:space="preserve">q(i, j)  =  |D_{ij}|^{1/τ}  /  Σ_{(i', j')} |D_{i'j'}|^{1/τ}</w:t>
      </w:r>
      <w:r>
        <w:rPr>
          <w:rFonts w:ascii="Times New Roman" w:cs="Times New Roman" w:eastAsia="Times New Roman" w:hAnsi="Times New Roman"/>
          <w:sz w:val="24"/>
          <w:szCs w:val="24"/>
        </w:rPr>
        <w:t xml:space="preserve">	(2.20)</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where τ is a temperature parameter. With τ = 1, sampling is proportional to corpus size and high-resource pairs dominate. With τ → ∞, sampling becomes uniform across pairs and low-resource pairs are over-represented relative to their corpus size. We use τ = 5 as a default, following Arivazhagan et al. (2019b) and the standard practice in massively multilingual NMT. This temperature value strongly upsamples low-resource pairs without entirely flattening the distribution, which we have found empirically to give the best trade-off between learning each pair adequately and avoiding catastrophic forgetting of high-resource pairs.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Within the monolingual portion of each batch, languages are sampled with a similar temperature-based scheme, with each language ℓ_i sampled in proportion to |M_i|^{1/τ}. The same temperature τ is used as for the supervised data to maintain consistency. The target-language token for each monolingual example is set to its source language, so that the DAE task is in-language reconstruction; we do not perform cross-lingual denoising at training time.</w:t>
      </w:r>
    </w:p>
    <w:p>
      <w:pPr>
        <w:pStyle w:val="Heading3"/>
        <w:spacing w:after="160" w:before="280"/>
        <w:jc w:val="left"/>
      </w:pPr>
      <w:r>
        <w:rPr>
          <w:rFonts w:ascii="Times New Roman" w:cs="Times New Roman" w:eastAsia="Times New Roman" w:hAnsi="Times New Roman"/>
          <w:b/>
          <w:bCs/>
          <w:i/>
          <w:iCs/>
          <w:sz w:val="26"/>
          <w:szCs w:val="26"/>
        </w:rPr>
        <w:t xml:space="preserve">2.5.3  Initialization from Pretrained Checkpoints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encoder Enc and decoder Dec are initialized from a publicly available mBART checkpoint (Liu et al., 2020), specifically the mBART-50 model (Tang et al., 2021) when working with languages within its training set. This initialization provides the model with substantial linguistic knowledge — vocabulary, morphology, syntax — that would otherwise have to be learned from the small parallel and monolingual corpora available in the low-resource setting. The empirical importance of pretraining for low-resource NMT was discussed in Section 1.6.2.</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recursive interlingua module poses an initialization question that mBART does not directly answer: how should the per-layer block T be initialized? Three strategies are considered.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first strategy, random initialization, initializes T with the standard Xavier scheme (Glorot and Bengio, 2010) used for new Transformer layers. This is the simplest option but discards any pretrained knowledge that might be relevant to the interlingua module.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second strategy, copy from the last encoder layer, initializes T from the parameters of the topmost encoder layer of the pretrained mBART model. The intuition is that the topmost encoder layer is doing work conceptually closest to that of an interlingua: producing the abstract representation that the decoder will consume. Starting the interlingua module from the same weights gives it a sensible starting point.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third strategy, copy from a middle encoder layer, initializes T from a middle layer of the pretrained encoder (typically layer 6 of a 12-layer encoder). The intuition is that middle layers in a Transformer encoder produce representations that are more abstract than early layers (which are still dominated by surface features) but less specialized than late layers (which are tuned to the eventual translation output). A middle-layer initialization gives T a starting point that is genuinely abstract without being overly specialized.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All three initialization strategies are evaluated empirically in Chapter 3. As a default, we use the second strategy (copy from the last encoder layer), which has produced the strongest results in pilot experiments. The halting unit, having no analog in mBART, is initialized randomly with a small Xavier scheme.</w:t>
      </w:r>
    </w:p>
    <w:p>
      <w:pPr>
        <w:pStyle w:val="Heading3"/>
        <w:spacing w:after="160" w:before="280"/>
        <w:jc w:val="left"/>
      </w:pPr>
      <w:r>
        <w:rPr>
          <w:rFonts w:ascii="Times New Roman" w:cs="Times New Roman" w:eastAsia="Times New Roman" w:hAnsi="Times New Roman"/>
          <w:b/>
          <w:bCs/>
          <w:i/>
          <w:iCs/>
          <w:sz w:val="26"/>
          <w:szCs w:val="26"/>
        </w:rPr>
        <w:t xml:space="preserve">2.5.4  Optimization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model is trained with the Adam optimizer (Kingma and Ba, 2015) with hyperparameters β_1 = 0.9, β_2 = 0.98, and ε = 10⁻⁹, following the standard Transformer setup of Vaswani et al. (2017). The learning rate schedule is the inverse-square-root schedule with linear warmup over the first w warmup steps:</w:t>
      </w:r>
    </w:p>
    <w:p>
      <w:pPr>
        <w:tabs>
          <w:tab w:val="right" w:pos="9000"/>
        </w:tabs>
        <w:spacing w:after="160" w:before="160"/>
        <w:jc w:val="center"/>
      </w:pPr>
      <w:r>
        <w:rPr>
          <w:rFonts w:ascii="Times New Roman" w:cs="Times New Roman" w:eastAsia="Times New Roman" w:hAnsi="Times New Roman"/>
          <w:i/>
          <w:iCs/>
          <w:sz w:val="24"/>
          <w:szCs w:val="24"/>
        </w:rPr>
        <w:t xml:space="preserve">η(t)  =  d^{-1/2} · min(t^{-1/2}, t · w^{-3/2})</w:t>
      </w:r>
      <w:r>
        <w:rPr>
          <w:rFonts w:ascii="Times New Roman" w:cs="Times New Roman" w:eastAsia="Times New Roman" w:hAnsi="Times New Roman"/>
          <w:sz w:val="24"/>
          <w:szCs w:val="24"/>
        </w:rPr>
        <w:t xml:space="preserve">	(2.21)</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with w = 4000 warmup steps as a default. Gradients are clipped to a maximum L2 norm of 1.0 to prevent occasional large updates from destabilizing training. Label smoothing with ε_ls = 0.1 is applied to the cross-entropy losses, following Szegedy et al. (2016) and standard NMT practice.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Mini-batches are constructed dynamically with a target of approximately 32,000 source tokens per batch, with examples grouped by length to minimize padding. Training proceeds for a fixed budget of 200,000 update steps, with model checkpoints saved every 5,000 steps. The final model used for evaluation is the average of the last 10 checkpoints, following the checkpoint-averaging technique of Vaswani et al. (2017) which is widely used in NMT to improve generalization.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Mixed-precision (fp16) training is used throughout to reduce memory and accelerate computation on modern GPUs. The optimizer maintains a master copy of weights in fp32, with forward and backward passes in fp16; loss scaling is applied to prevent fp16 underflow on small gradient values. Empirically, mixed-precision training reproduces the results of full-precision training closely while approximately doubling training throughput.</w:t>
      </w:r>
    </w:p>
    <w:p>
      <w:pPr>
        <w:pStyle w:val="Heading3"/>
        <w:spacing w:after="160" w:before="280"/>
        <w:jc w:val="left"/>
      </w:pPr>
      <w:r>
        <w:rPr>
          <w:rFonts w:ascii="Times New Roman" w:cs="Times New Roman" w:eastAsia="Times New Roman" w:hAnsi="Times New Roman"/>
          <w:b/>
          <w:bCs/>
          <w:i/>
          <w:iCs/>
          <w:sz w:val="26"/>
          <w:szCs w:val="26"/>
        </w:rPr>
        <w:t xml:space="preserve">2.5.5  Gradient Flow through the Halting Mechanism</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 subtle but important aspect of the training procedure is how gradients flow back through the halting mechanism. The recursion of the interlingua module is, in a sense, a control-flow construct whose extent depends on values computed during the forward pass. Naive implementations of such control flow are not differentiable. The ACT formulation overcomes this through the weighted-average output construction (Equation 2.14), which makes the halting probabilities themselves differentiable parameters of the final state.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Concretely, the gradient of the total loss with respect to the halting unit's parameters flows through two pathways. The first is through the remainder weights r_i^(t) that appear in the weighted-average construction: a larger halting probability at an early step shifts weight away from later steps and toward earlier ones. The gradient of the downstream loss with respect to this shift is informative about whether the model should halt earlier or later. The second pathway is through the ponder cost L_halt, which directly penalizes large effective depths. The ponder cost provides a regularizing signal that, on its own, would always push the halting probabilities upward; the first pathway provides the counterbalance that pushes them downward when later processing improves the task loss.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Empirically, training is stable when the ponder weight μ is small relative to the task losses. If μ is too large, the model halts everything at the first step and the interlingua module degenerates to the identity function; if μ is too small, the model never halts before N_max and the adaptive-depth mechanism provides no efficiency. The default μ = 0.01 strikes a balance that produces meaningful variation in halting depth without overwhelming the task gradient signal. Pilot experiments tested μ ∈ {0.001, 0.01, 0.05, 0.1} and found 0.01 to be optimal on a separate development set.</w:t>
      </w:r>
    </w:p>
    <w:p>
      <w:pPr>
        <w:pStyle w:val="Heading3"/>
        <w:spacing w:after="160" w:before="280"/>
        <w:jc w:val="left"/>
      </w:pPr>
      <w:r>
        <w:rPr>
          <w:rFonts w:ascii="Times New Roman" w:cs="Times New Roman" w:eastAsia="Times New Roman" w:hAnsi="Times New Roman"/>
          <w:b/>
          <w:bCs/>
          <w:i/>
          <w:iCs/>
          <w:sz w:val="26"/>
          <w:szCs w:val="26"/>
        </w:rPr>
        <w:t xml:space="preserve">2.5.6  Training Stability</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Three additional considerations affect training stability and are addressed by specific design choices. First, the halting unit is initialized so that its initial halting probabilities are small (approximately 0.1), by initializing the bias b_h to a negative value (specifically b_h = −2.0 at the start of training). The motivation is that at initialization the model has no useful interlingua transformations to apply, so halting probabilities should be low; this lets the model run for several recursion steps initially while it learns useful behavior, rather than collapsing to N_i = 1 on every position.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Second, the maximum effective depth N_max is increased gradually during training. For the first 10,000 steps, N_max is held at 4; it is then increased linearly to its final value of 8 over the next 10,000 steps. This curriculum allows the model to learn simpler shorter-depth interlingua behavior before being asked to use longer recursions. Without this curriculum, training is observed to be unstable in the early steps, with the model occasionally collapsing to never halting.</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Third, layer normalization is applied to the running state H^(t) at each step before the next halting probability is computed. This stabilizes the magnitude of the halting unit's pre-activation w_h · H_i^(t), which can otherwise grow without bound during long recursions. The layer-normalization layer used for this purpose has its own learned scale and shift parameters and is separate from the layer normalizations inside the Transformer block 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These three measures together make training stable across a wide range of hyperparameters. With them, training converges reliably; without them, occasional runs diverge or collapse to degenerate halting behavior. The choice of these measures is informed by pilot experiments and is consistent with similar choices reported by Dehghani et al. (2018) for the Universal Transformer.</w:t>
      </w:r>
    </w:p>
    <w:p>
      <w:pPr>
        <w:pStyle w:val="Heading3"/>
        <w:spacing w:after="160" w:before="280"/>
        <w:jc w:val="left"/>
      </w:pPr>
      <w:r>
        <w:rPr>
          <w:rFonts w:ascii="Times New Roman" w:cs="Times New Roman" w:eastAsia="Times New Roman" w:hAnsi="Times New Roman"/>
          <w:b/>
          <w:bCs/>
          <w:i/>
          <w:iCs/>
          <w:sz w:val="26"/>
          <w:szCs w:val="26"/>
        </w:rPr>
        <w:t xml:space="preserve">2.5.7  Data Preprocessing</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All parallel and monolingual data are preprocessed before training. Text is normalized using Unicode NFKC normalization, with full-width to half-width conversion applied to East Asian text. Sentences exceeding 250 sub-word tokens are filtered out, as are sentence pairs whose source-to-target length ratio exceeds 3:1, which typically indicate misaligned pairs or extraction errors in the source corpus.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Tokenization uses the shared sub-word vocabulary of the pretrained mBART model, which is a SentencePiece (Kudo and Richardson, 2018) vocabulary of 250,000 tokens trained on the union of the pretraining corpora. Using the pretrained vocabulary directly, rather than retraining a vocabulary on the present thesis's data, allows the pretrained weights to be loaded without modification of the embedding layer. The disadvantage is that languages or domains not well-represented in the mBART pretraining set may have sub-optimal tokenization. We accept this trade-off because the gain from being able to use pretrained weights is empirically larger than the loss from sub-optimal tokenization, at least for the language pairs evaluated in this thesis.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Source and target sentences are augmented with the language-identifying tokens [ℓ_i] and [ℓ_j] at the start, in the convention of mBART (Liu et al., 2020). The decoder uses [ℓ_j] as the start-of-sequence token, signaling the target language. At inference time, the desired target language is specified by setting this token, and the decoder is constrained to begin generation conditioned on it.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For the denoising objective, monolingual sentences are corrupted by the noise function g described in Section 2.5.1. Specifically, 35% of tokens are replaced by a special [MASK] token, with masking applied to contiguous spans whose lengths are drawn from a Poisson distribution with mean λ_span = 3.5; in addition, 5% of sentence breaks are randomly perturbed (sentences in a document are shuffled), following Liu et al. (2020). The resulting corrupted text is used as the source side; the original text is the target side; the language token is set to the language of the original.</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Validation and test sets are constructed by holding out random subsets of the parallel corpora before training. The validation set is used for hyperparameter selection and early-stopping decisions; the test set is used only for the final reported results in Chapter 3. Validation and test sets contain at most 5,000 sentence pairs per language pair to keep evaluation tractable. Standard practice (Post, 2018) for tokenization-independent evaluation is used: BLEU is computed with sacreBLEU using default settings on detokenized outputs.</w:t>
      </w:r>
    </w:p>
    <w:p>
      <w:pPr>
        <w:pStyle w:val="Heading3"/>
        <w:spacing w:after="160" w:before="280"/>
        <w:jc w:val="left"/>
      </w:pPr>
      <w:r>
        <w:rPr>
          <w:rFonts w:ascii="Times New Roman" w:cs="Times New Roman" w:eastAsia="Times New Roman" w:hAnsi="Times New Roman"/>
          <w:b/>
          <w:bCs/>
          <w:i/>
          <w:iCs/>
          <w:sz w:val="26"/>
          <w:szCs w:val="26"/>
        </w:rPr>
        <w:t xml:space="preserve">2.5.8  The Training Algorithm</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complete training procedure is summarized in Algorithm 1 below. The procedure takes as input the parallel and monolingual corpora, the pretrained mBART checkpoint, and the hyperparameters; it produces a trained model.</w:t>
      </w:r>
    </w:p>
    <w:p>
      <w:pPr>
        <w:spacing w:after="80" w:before="200"/>
        <w:jc w:val="left"/>
      </w:pPr>
      <w:r>
        <w:rPr>
          <w:rFonts w:ascii="Times New Roman" w:cs="Times New Roman" w:eastAsia="Times New Roman" w:hAnsi="Times New Roman"/>
          <w:b/>
          <w:bCs/>
          <w:sz w:val="22"/>
          <w:szCs w:val="22"/>
        </w:rPr>
        <w:t xml:space="preserve">Algorithm 1: Training the recursive interlingua model</w:t>
      </w:r>
    </w:p>
    <w:p>
      <w:pPr>
        <w:spacing w:after="0" w:before="0" w:line="280"/>
        <w:ind w:left="360"/>
        <w:jc w:val="left"/>
      </w:pPr>
      <w:r>
        <w:rPr>
          <w:rFonts w:ascii="Courier New" w:cs="Courier New" w:eastAsia="Courier New" w:hAnsi="Courier New"/>
          <w:sz w:val="22"/>
          <w:szCs w:val="22"/>
        </w:rPr>
        <w:t xml:space="preserve">Inputs: parallel data D, monolingual data M, pretrained mBART θ_pre,</w:t>
      </w:r>
    </w:p>
    <w:p>
      <w:pPr>
        <w:spacing w:after="0" w:before="0" w:line="280"/>
        <w:ind w:left="360"/>
        <w:jc w:val="left"/>
      </w:pPr>
      <w:r>
        <w:rPr>
          <w:rFonts w:ascii="Courier New" w:cs="Courier New" w:eastAsia="Courier New" w:hAnsi="Courier New"/>
          <w:sz w:val="22"/>
          <w:szCs w:val="22"/>
        </w:rPr>
        <w:t xml:space="preserve">        hyperparameters (λ, μ, τ, ρ, N_max, ε, η, w, T_steps)</w:t>
      </w:r>
    </w:p>
    <w:p>
      <w:pPr>
        <w:spacing w:after="0" w:before="0" w:line="280"/>
        <w:ind w:left="360"/>
        <w:jc w:val="left"/>
      </w:pPr>
      <w:r>
        <w:rPr>
          <w:rFonts w:ascii="Courier New" w:cs="Courier New" w:eastAsia="Courier New" w:hAnsi="Courier New"/>
          <w:sz w:val="22"/>
          <w:szCs w:val="22"/>
        </w:rPr>
        <w:t xml:space="preserve"/>
      </w:r>
    </w:p>
    <w:p>
      <w:pPr>
        <w:spacing w:after="0" w:before="0" w:line="280"/>
        <w:ind w:left="360"/>
        <w:jc w:val="left"/>
      </w:pPr>
      <w:r>
        <w:rPr>
          <w:rFonts w:ascii="Courier New" w:cs="Courier New" w:eastAsia="Courier New" w:hAnsi="Courier New"/>
          <w:sz w:val="22"/>
          <w:szCs w:val="22"/>
        </w:rPr>
        <w:t xml:space="preserve">Initialize:</w:t>
      </w:r>
    </w:p>
    <w:p>
      <w:pPr>
        <w:spacing w:after="0" w:before="0" w:line="280"/>
        <w:ind w:left="360"/>
        <w:jc w:val="left"/>
      </w:pPr>
      <w:r>
        <w:rPr>
          <w:rFonts w:ascii="Courier New" w:cs="Courier New" w:eastAsia="Courier New" w:hAnsi="Courier New"/>
          <w:sz w:val="22"/>
          <w:szCs w:val="22"/>
        </w:rPr>
        <w:t xml:space="preserve">    θ_E, θ_D  ←  encoder/decoder weights from θ_pre</w:t>
      </w:r>
    </w:p>
    <w:p>
      <w:pPr>
        <w:spacing w:after="0" w:before="0" w:line="280"/>
        <w:ind w:left="360"/>
        <w:jc w:val="left"/>
      </w:pPr>
      <w:r>
        <w:rPr>
          <w:rFonts w:ascii="Courier New" w:cs="Courier New" w:eastAsia="Courier New" w:hAnsi="Courier New"/>
          <w:sz w:val="22"/>
          <w:szCs w:val="22"/>
        </w:rPr>
        <w:t xml:space="preserve">    θ_T       ←  copy of last encoder layer of θ_pre</w:t>
      </w:r>
    </w:p>
    <w:p>
      <w:pPr>
        <w:spacing w:after="0" w:before="0" w:line="280"/>
        <w:ind w:left="360"/>
        <w:jc w:val="left"/>
      </w:pPr>
      <w:r>
        <w:rPr>
          <w:rFonts w:ascii="Courier New" w:cs="Courier New" w:eastAsia="Courier New" w:hAnsi="Courier New"/>
          <w:sz w:val="22"/>
          <w:szCs w:val="22"/>
        </w:rPr>
        <w:t xml:space="preserve">    θ_h       ←  random init (Xavier)</w:t>
      </w:r>
    </w:p>
    <w:p>
      <w:pPr>
        <w:spacing w:after="0" w:before="0" w:line="280"/>
        <w:ind w:left="360"/>
        <w:jc w:val="left"/>
      </w:pPr>
      <w:r>
        <w:rPr>
          <w:rFonts w:ascii="Courier New" w:cs="Courier New" w:eastAsia="Courier New" w:hAnsi="Courier New"/>
          <w:sz w:val="22"/>
          <w:szCs w:val="22"/>
        </w:rPr>
        <w:t xml:space="preserve">    θ         ←  (θ_E, θ_T, θ_h, θ_D)</w:t>
      </w:r>
    </w:p>
    <w:p>
      <w:pPr>
        <w:spacing w:after="0" w:before="0" w:line="280"/>
        <w:ind w:left="360"/>
        <w:jc w:val="left"/>
      </w:pPr>
      <w:r>
        <w:rPr>
          <w:rFonts w:ascii="Courier New" w:cs="Courier New" w:eastAsia="Courier New" w:hAnsi="Courier New"/>
          <w:sz w:val="22"/>
          <w:szCs w:val="22"/>
        </w:rPr>
        <w:t xml:space="preserve"/>
      </w:r>
    </w:p>
    <w:p>
      <w:pPr>
        <w:spacing w:after="0" w:before="0" w:line="280"/>
        <w:ind w:left="360"/>
        <w:jc w:val="left"/>
      </w:pPr>
      <w:r>
        <w:rPr>
          <w:rFonts w:ascii="Courier New" w:cs="Courier New" w:eastAsia="Courier New" w:hAnsi="Courier New"/>
          <w:sz w:val="22"/>
          <w:szCs w:val="22"/>
        </w:rPr>
        <w:t xml:space="preserve">For step t = 1 to T_steps:</w:t>
      </w:r>
    </w:p>
    <w:p>
      <w:pPr>
        <w:spacing w:after="0" w:before="0" w:line="280"/>
        <w:ind w:left="360"/>
        <w:jc w:val="left"/>
      </w:pPr>
      <w:r>
        <w:rPr>
          <w:rFonts w:ascii="Courier New" w:cs="Courier New" w:eastAsia="Courier New" w:hAnsi="Courier New"/>
          <w:sz w:val="22"/>
          <w:szCs w:val="22"/>
        </w:rPr>
        <w:t xml:space="preserve">    Sample batch B:</w:t>
      </w:r>
    </w:p>
    <w:p>
      <w:pPr>
        <w:spacing w:after="0" w:before="0" w:line="280"/>
        <w:ind w:left="360"/>
        <w:jc w:val="left"/>
      </w:pPr>
      <w:r>
        <w:rPr>
          <w:rFonts w:ascii="Courier New" w:cs="Courier New" w:eastAsia="Courier New" w:hAnsi="Courier New"/>
          <w:sz w:val="22"/>
          <w:szCs w:val="22"/>
        </w:rPr>
        <w:t xml:space="preserve">        with prob (1-ρ): draw (x, y, ℓ_i, ℓ_j) from D using temperature τ</w:t>
      </w:r>
    </w:p>
    <w:p>
      <w:pPr>
        <w:spacing w:after="0" w:before="0" w:line="280"/>
        <w:ind w:left="360"/>
        <w:jc w:val="left"/>
      </w:pPr>
      <w:r>
        <w:rPr>
          <w:rFonts w:ascii="Courier New" w:cs="Courier New" w:eastAsia="Courier New" w:hAnsi="Courier New"/>
          <w:sz w:val="22"/>
          <w:szCs w:val="22"/>
        </w:rPr>
        <w:t xml:space="preserve">        with prob ρ:     draw (x, ℓ_i) from M using temperature τ;</w:t>
      </w:r>
    </w:p>
    <w:p>
      <w:pPr>
        <w:spacing w:after="0" w:before="0" w:line="280"/>
        <w:ind w:left="360"/>
        <w:jc w:val="left"/>
      </w:pPr>
      <w:r>
        <w:rPr>
          <w:rFonts w:ascii="Courier New" w:cs="Courier New" w:eastAsia="Courier New" w:hAnsi="Courier New"/>
          <w:sz w:val="22"/>
          <w:szCs w:val="22"/>
        </w:rPr>
        <w:t xml:space="preserve">                         set y ← x, ℓ_j ← ℓ_i, x ← g(x)</w:t>
      </w:r>
    </w:p>
    <w:p>
      <w:pPr>
        <w:spacing w:after="0" w:before="0" w:line="280"/>
        <w:ind w:left="360"/>
        <w:jc w:val="left"/>
      </w:pPr>
      <w:r>
        <w:rPr>
          <w:rFonts w:ascii="Courier New" w:cs="Courier New" w:eastAsia="Courier New" w:hAnsi="Courier New"/>
          <w:sz w:val="22"/>
          <w:szCs w:val="22"/>
        </w:rPr>
        <w:t xml:space="preserve"/>
      </w:r>
    </w:p>
    <w:p>
      <w:pPr>
        <w:spacing w:after="0" w:before="0" w:line="280"/>
        <w:ind w:left="360"/>
        <w:jc w:val="left"/>
      </w:pPr>
      <w:r>
        <w:rPr>
          <w:rFonts w:ascii="Courier New" w:cs="Courier New" w:eastAsia="Courier New" w:hAnsi="Courier New"/>
          <w:sz w:val="22"/>
          <w:szCs w:val="22"/>
        </w:rPr>
        <w:t xml:space="preserve">    Forward pass:</w:t>
      </w:r>
    </w:p>
    <w:p>
      <w:pPr>
        <w:spacing w:after="0" w:before="0" w:line="280"/>
        <w:ind w:left="360"/>
        <w:jc w:val="left"/>
      </w:pPr>
      <w:r>
        <w:rPr>
          <w:rFonts w:ascii="Courier New" w:cs="Courier New" w:eastAsia="Courier New" w:hAnsi="Courier New"/>
          <w:sz w:val="22"/>
          <w:szCs w:val="22"/>
        </w:rPr>
        <w:t xml:space="preserve">        h  ←  Enc(x, ℓ_i; θ_E)</w:t>
      </w:r>
    </w:p>
    <w:p>
      <w:pPr>
        <w:spacing w:after="0" w:before="0" w:line="280"/>
        <w:ind w:left="360"/>
        <w:jc w:val="left"/>
      </w:pPr>
      <w:r>
        <w:rPr>
          <w:rFonts w:ascii="Courier New" w:cs="Courier New" w:eastAsia="Courier New" w:hAnsi="Courier New"/>
          <w:sz w:val="22"/>
          <w:szCs w:val="22"/>
        </w:rPr>
        <w:t xml:space="preserve">        For each position i and step s = 0, 1, …:</w:t>
      </w:r>
    </w:p>
    <w:p>
      <w:pPr>
        <w:spacing w:after="0" w:before="0" w:line="280"/>
        <w:ind w:left="360"/>
        <w:jc w:val="left"/>
      </w:pPr>
      <w:r>
        <w:rPr>
          <w:rFonts w:ascii="Courier New" w:cs="Courier New" w:eastAsia="Courier New" w:hAnsi="Courier New"/>
          <w:sz w:val="22"/>
          <w:szCs w:val="22"/>
        </w:rPr>
        <w:t xml:space="preserve">            compute p_i^(s) = σ(w_h · H_i^(s) + b_h)</w:t>
      </w:r>
    </w:p>
    <w:p>
      <w:pPr>
        <w:spacing w:after="0" w:before="0" w:line="280"/>
        <w:ind w:left="360"/>
        <w:jc w:val="left"/>
      </w:pPr>
      <w:r>
        <w:rPr>
          <w:rFonts w:ascii="Courier New" w:cs="Courier New" w:eastAsia="Courier New" w:hAnsi="Courier New"/>
          <w:sz w:val="22"/>
          <w:szCs w:val="22"/>
        </w:rPr>
        <w:t xml:space="preserve">            update P_i^(s); if P_i^(s) ≥ 1 - ε, halt at position i</w:t>
      </w:r>
    </w:p>
    <w:p>
      <w:pPr>
        <w:spacing w:after="0" w:before="0" w:line="280"/>
        <w:ind w:left="360"/>
        <w:jc w:val="left"/>
      </w:pPr>
      <w:r>
        <w:rPr>
          <w:rFonts w:ascii="Courier New" w:cs="Courier New" w:eastAsia="Courier New" w:hAnsi="Courier New"/>
          <w:sz w:val="22"/>
          <w:szCs w:val="22"/>
        </w:rPr>
        <w:t xml:space="preserve">            if all positions halted or s = N_max, break</w:t>
      </w:r>
    </w:p>
    <w:p>
      <w:pPr>
        <w:spacing w:after="0" w:before="0" w:line="280"/>
        <w:ind w:left="360"/>
        <w:jc w:val="left"/>
      </w:pPr>
      <w:r>
        <w:rPr>
          <w:rFonts w:ascii="Courier New" w:cs="Courier New" w:eastAsia="Courier New" w:hAnsi="Courier New"/>
          <w:sz w:val="22"/>
          <w:szCs w:val="22"/>
        </w:rPr>
        <w:t xml:space="preserve">            update H^(s+1) = T(H^(s); θ_T)</w:t>
      </w:r>
    </w:p>
    <w:p>
      <w:pPr>
        <w:spacing w:after="0" w:before="0" w:line="280"/>
        <w:ind w:left="360"/>
        <w:jc w:val="left"/>
      </w:pPr>
      <w:r>
        <w:rPr>
          <w:rFonts w:ascii="Courier New" w:cs="Courier New" w:eastAsia="Courier New" w:hAnsi="Courier New"/>
          <w:sz w:val="22"/>
          <w:szCs w:val="22"/>
        </w:rPr>
        <w:t xml:space="preserve">        z  ←  weighted average of states (Eq. 2.14)</w:t>
      </w:r>
    </w:p>
    <w:p>
      <w:pPr>
        <w:spacing w:after="0" w:before="0" w:line="280"/>
        <w:ind w:left="360"/>
        <w:jc w:val="left"/>
      </w:pPr>
      <w:r>
        <w:rPr>
          <w:rFonts w:ascii="Courier New" w:cs="Courier New" w:eastAsia="Courier New" w:hAnsi="Courier New"/>
          <w:sz w:val="22"/>
          <w:szCs w:val="22"/>
        </w:rPr>
        <w:t xml:space="preserve">        compute decoder loss L using Dec(y, z, ℓ_j; θ_D)</w:t>
      </w:r>
    </w:p>
    <w:p>
      <w:pPr>
        <w:spacing w:after="0" w:before="0" w:line="280"/>
        <w:ind w:left="360"/>
        <w:jc w:val="left"/>
      </w:pPr>
      <w:r>
        <w:rPr>
          <w:rFonts w:ascii="Courier New" w:cs="Courier New" w:eastAsia="Courier New" w:hAnsi="Courier New"/>
          <w:sz w:val="22"/>
          <w:szCs w:val="22"/>
        </w:rPr>
        <w:t xml:space="preserve"/>
      </w:r>
    </w:p>
    <w:p>
      <w:pPr>
        <w:spacing w:after="0" w:before="0" w:line="280"/>
        <w:ind w:left="360"/>
        <w:jc w:val="left"/>
      </w:pPr>
      <w:r>
        <w:rPr>
          <w:rFonts w:ascii="Courier New" w:cs="Courier New" w:eastAsia="Courier New" w:hAnsi="Courier New"/>
          <w:sz w:val="22"/>
          <w:szCs w:val="22"/>
        </w:rPr>
        <w:t xml:space="preserve">    Compute L_total = L + μ · L_halt   (L is L_MT or L_DAE depending on batch)</w:t>
      </w:r>
    </w:p>
    <w:p>
      <w:pPr>
        <w:spacing w:after="0" w:before="0" w:line="280"/>
        <w:ind w:left="360"/>
        <w:jc w:val="left"/>
      </w:pPr>
      <w:r>
        <w:rPr>
          <w:rFonts w:ascii="Courier New" w:cs="Courier New" w:eastAsia="Courier New" w:hAnsi="Courier New"/>
          <w:sz w:val="22"/>
          <w:szCs w:val="22"/>
        </w:rPr>
        <w:t xml:space="preserve">    Compute gradient ∇_θ L_total</w:t>
      </w:r>
    </w:p>
    <w:p>
      <w:pPr>
        <w:spacing w:after="0" w:before="0" w:line="280"/>
        <w:ind w:left="360"/>
        <w:jc w:val="left"/>
      </w:pPr>
      <w:r>
        <w:rPr>
          <w:rFonts w:ascii="Courier New" w:cs="Courier New" w:eastAsia="Courier New" w:hAnsi="Courier New"/>
          <w:sz w:val="22"/>
          <w:szCs w:val="22"/>
        </w:rPr>
        <w:t xml:space="preserve">    Clip gradient to norm 1.0</w:t>
      </w:r>
    </w:p>
    <w:p>
      <w:pPr>
        <w:spacing w:after="0" w:before="0" w:line="280"/>
        <w:ind w:left="360"/>
        <w:jc w:val="left"/>
      </w:pPr>
      <w:r>
        <w:rPr>
          <w:rFonts w:ascii="Courier New" w:cs="Courier New" w:eastAsia="Courier New" w:hAnsi="Courier New"/>
          <w:sz w:val="22"/>
          <w:szCs w:val="22"/>
        </w:rPr>
        <w:t xml:space="preserve">    Update θ with Adam, learning rate η(t)</w:t>
      </w:r>
    </w:p>
    <w:p>
      <w:pPr>
        <w:spacing w:after="0" w:before="0" w:line="280"/>
        <w:ind w:left="360"/>
        <w:jc w:val="left"/>
      </w:pPr>
      <w:r>
        <w:rPr>
          <w:rFonts w:ascii="Courier New" w:cs="Courier New" w:eastAsia="Courier New" w:hAnsi="Courier New"/>
          <w:sz w:val="22"/>
          <w:szCs w:val="22"/>
        </w:rPr>
        <w:t xml:space="preserve"/>
      </w:r>
    </w:p>
    <w:p>
      <w:pPr>
        <w:spacing w:after="0" w:before="0" w:line="280"/>
        <w:ind w:left="360"/>
        <w:jc w:val="left"/>
      </w:pPr>
      <w:r>
        <w:rPr>
          <w:rFonts w:ascii="Courier New" w:cs="Courier New" w:eastAsia="Courier New" w:hAnsi="Courier New"/>
          <w:sz w:val="22"/>
          <w:szCs w:val="22"/>
        </w:rPr>
        <w:t xml:space="preserve">    If t mod 5000 == 0: save checkpoint</w:t>
      </w:r>
    </w:p>
    <w:p>
      <w:pPr>
        <w:spacing w:after="0" w:before="0" w:line="280"/>
        <w:ind w:left="360"/>
        <w:jc w:val="left"/>
      </w:pPr>
      <w:r>
        <w:rPr>
          <w:rFonts w:ascii="Courier New" w:cs="Courier New" w:eastAsia="Courier New" w:hAnsi="Courier New"/>
          <w:sz w:val="22"/>
          <w:szCs w:val="22"/>
        </w:rPr>
        <w:t xml:space="preserve"/>
      </w:r>
    </w:p>
    <w:p>
      <w:pPr>
        <w:spacing w:after="0" w:before="0" w:line="280"/>
        <w:ind w:left="360"/>
        <w:jc w:val="left"/>
      </w:pPr>
      <w:r>
        <w:rPr>
          <w:rFonts w:ascii="Courier New" w:cs="Courier New" w:eastAsia="Courier New" w:hAnsi="Courier New"/>
          <w:sz w:val="22"/>
          <w:szCs w:val="22"/>
        </w:rPr>
        <w:t xml:space="preserve">Return: average of the last 10 checkpoints</w:t>
      </w:r>
    </w:p>
    <w:p>
      <w:pPr>
        <w:spacing w:after="200"/>
      </w:pPr>
      <w:r>
        <w:t xml:space="preserve"/>
      </w:r>
    </w:p>
    <w:p>
      <w:pPr>
        <w:pStyle w:val="Heading2"/>
        <w:spacing w:after="200" w:before="360"/>
        <w:jc w:val="left"/>
      </w:pPr>
      <w:r>
        <w:rPr>
          <w:rFonts w:ascii="Times New Roman" w:cs="Times New Roman" w:eastAsia="Times New Roman" w:hAnsi="Times New Roman"/>
          <w:b/>
          <w:bCs/>
          <w:sz w:val="28"/>
          <w:szCs w:val="28"/>
        </w:rPr>
        <w:t xml:space="preserve">2.6  Inference</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Inference uses the trained model to translate a source sentence in some language ℓ_i to a target language ℓ_j. The interlingua module's halting mechanism, used at training time to determine effective depth per position, is also used at inference time, but with two subtle differences that are described in this section.</w:t>
      </w:r>
    </w:p>
    <w:p>
      <w:pPr>
        <w:pStyle w:val="Heading3"/>
        <w:spacing w:after="160" w:before="280"/>
        <w:jc w:val="left"/>
      </w:pPr>
      <w:r>
        <w:rPr>
          <w:rFonts w:ascii="Times New Roman" w:cs="Times New Roman" w:eastAsia="Times New Roman" w:hAnsi="Times New Roman"/>
          <w:b/>
          <w:bCs/>
          <w:i/>
          <w:iCs/>
          <w:sz w:val="26"/>
          <w:szCs w:val="26"/>
        </w:rPr>
        <w:t xml:space="preserve">2.6.1  Forward Pass through the Interlingua Module</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At inference, the encoder produces the hidden representation h = Enc(x, ℓ_i) exactly as at training. The interlingua module then proceeds through its recursion in the same manner: at each step, halting probabilities are computed and accumulated, and positions whose cumulative probability has exceeded 1 − ε halt. The forward pass terminates when every position has halted or when N_max steps have been reached.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Two questions arise at inference. First, should the interlingua output z be constructed as a weighted average of all states up to halting (Equation 2.14), or as the final state at the halting step? Both options are evaluated in Chapter 3. By default, we use the weighted-average construction for consistency with training. Some efficiency gains are possible by using the final-state construction, since it avoids the need to store intermediate states, but the quality differences are typically small.</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Second, can the halting mechanism be biased at inference to favor early halting, in order to reduce computational cost? Specifically, one could replace the threshold 1 − ε with a smaller threshold 1 − ε' at inference time, where ε' &gt; ε, which would cause positions to halt earlier than they did at training. This is a form of test-time compute control that trades a small amount of quality for a substantial amount of speed. We do not use this technique by default but evaluate it as a compute/quality trade-off in Chapter 3.</w:t>
      </w:r>
    </w:p>
    <w:p>
      <w:pPr>
        <w:pStyle w:val="Heading3"/>
        <w:spacing w:after="160" w:before="280"/>
        <w:jc w:val="left"/>
      </w:pPr>
      <w:r>
        <w:rPr>
          <w:rFonts w:ascii="Times New Roman" w:cs="Times New Roman" w:eastAsia="Times New Roman" w:hAnsi="Times New Roman"/>
          <w:b/>
          <w:bCs/>
          <w:i/>
          <w:iCs/>
          <w:sz w:val="26"/>
          <w:szCs w:val="26"/>
        </w:rPr>
        <w:t xml:space="preserve">2.6.2  Decoding</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Given the interlingua representation z, decoding proceeds by standard autoregressive generation. At each step, the decoder produces a probability distribution over the next target token conditioned on z and the previously generated target tokens. This distribution is used by a decoding algorithm — beam search, greedy search, or sampling — to select the next token. We use beam search with beam size 5 as the default decoding strategy, following standard NMT practice. The maximum target length is set to twice the source length plus 50 tokens, to prevent runaway generation. The end-of-sequence token terminates generation when produced.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Length normalization is applied to the beam-search scores using the length penalty of Wu et al. (2016) with hyperparameter α = 0.6. This penalty offsets the bias of standard beam search toward short hypotheses, which arises because longer hypotheses accumulate more (negative log) probabilities. The chosen value of α follows standard NMT practice.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It is worth noting that decoding is not affected in any way by the interlingua module's adaptive depth. The decoder operates on z as it would on any encoder output of shape n × d. Decoding-side efficiency considerations — beam size, length penalty, end-of-sequence handling — are entirely standard and inherited from the underlying Transformer decoder.</w:t>
      </w:r>
    </w:p>
    <w:p>
      <w:pPr>
        <w:pStyle w:val="Heading3"/>
        <w:spacing w:after="160" w:before="280"/>
        <w:jc w:val="left"/>
      </w:pPr>
      <w:r>
        <w:rPr>
          <w:rFonts w:ascii="Times New Roman" w:cs="Times New Roman" w:eastAsia="Times New Roman" w:hAnsi="Times New Roman"/>
          <w:b/>
          <w:bCs/>
          <w:i/>
          <w:iCs/>
          <w:sz w:val="26"/>
          <w:szCs w:val="26"/>
        </w:rPr>
        <w:t xml:space="preserve">2.6.3  Test-Time Behavior of the Halting Mechanism</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Although the halting mechanism is trained with a ponder cost that encourages early halting, its test-time behavior depends in interesting ways on the input. Pilot experiments suggest several empirically observable patterns. Easy positions, such as punctuation and common function words, tend to halt at the first step; their representations are produced essentially by the encoder alone with no additional interlingua processing. Hard positions, such as rare content words and tokens in syntactically complex contexts, tend to recurse further. Sentences from typologically distant source languages (relative to the target) tend to require more recursion steps on average than sentences from typologically close source languages.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These patterns can be analyzed quantitatively by recording the distribution of effective depths N_i over the test set, as a function of position type, source language, and other variables. Such analysis is presented in Chapter 4 and serves as one form of qualitative evidence for the architectural claim of this thesis: that input-conditioned depth allows the model to allocate computation where it is most useful.</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 second qualitative observation is that the halting mechanism, after training, tends to be quite confident in its decisions: halting probabilities for positions that should halt at step t are typically large (close to 1), while halting probabilities for positions that should continue are typically small. This sharp behavior is encouraged by both the cumulative-probability formulation (which rewards confident halting) and the ponder cost (which penalizes unnecessary recursion). The result is that the halting decisions, while soft and differentiable in principle, become close to hard decisions in practice.</w:t>
      </w:r>
    </w:p>
    <w:p>
      <w:pPr>
        <w:pStyle w:val="Heading3"/>
        <w:spacing w:after="160" w:before="280"/>
        <w:jc w:val="left"/>
      </w:pPr>
      <w:r>
        <w:rPr>
          <w:rFonts w:ascii="Times New Roman" w:cs="Times New Roman" w:eastAsia="Times New Roman" w:hAnsi="Times New Roman"/>
          <w:b/>
          <w:bCs/>
          <w:i/>
          <w:iCs/>
          <w:sz w:val="26"/>
          <w:szCs w:val="26"/>
        </w:rPr>
        <w:t xml:space="preserve">2.6.4  Edge Cases and Robustness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Several edge cases of the inference procedure deserve explicit treatment.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Very short inputs. For source sentences of length n = 1 or 2 (single words or short phrases), the halting mechanism still functions normally, with each position making an independent halting decision. Empirically, very short inputs tend to halt early, consistent with the intuition that they require less abstraction than longer, more complex inputs. The decoder generates the target sentence normally.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Very long inputs. For source sentences exceeding the maximum context length supported by the encoder (typically 512 or 1024 tokens for mBART), standard truncation or chunking strategies apply, exactly as they would for any Transformer encoder. The interlingua module does not change the maximum context length; it inherits the encoder's limitations.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Unseen languages at inference. If the source language at inference is one that was not seen during training but is in the pretrained mBART vocabulary, the encoder can still produce a meaningful representation of the source through its pretrained weights, and the interlingua module can still process it. Translation quality on such pairs is generally degraded relative to seen pairs but is non-zero. This kind of zero-shot generalization to unseen source languages is one of the practical benefits of starting from a pretrained multilingual checkpoint.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Inputs with code-switching or mixed languages. If a single input sentence contains tokens from multiple languages, the encoder produces representations that reflect this mixture. The interlingua module's halting mechanism does not depend on language identity and operates normally on such inputs. The decoder then generates output in the specified target language. Code-switching inputs are not a focus of this thesis but are not pathological for the proposed architecture.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Halting mechanism degeneracy. In rare cases, training may produce halting weights that always halt at step 1 (the module effectively becomes the identity) or never halt before N_max (the module always uses maximum depth). The training-stability measures of Section 2.5.6 — biased halting unit initialization, curriculum on N_max, layer normalization on H^(t) — are designed to prevent these degenerate behaviors. If a training run does produce degenerate halting, the model can be re-trained from a different random seed, but in practice the stability measures are sufficient to avoid this outcome.</w:t>
      </w:r>
    </w:p>
    <w:p>
      <w:pPr>
        <w:pStyle w:val="Heading2"/>
        <w:spacing w:after="200" w:before="360"/>
        <w:jc w:val="left"/>
      </w:pPr>
      <w:r>
        <w:rPr>
          <w:rFonts w:ascii="Times New Roman" w:cs="Times New Roman" w:eastAsia="Times New Roman" w:hAnsi="Times New Roman"/>
          <w:b/>
          <w:bCs/>
          <w:sz w:val="28"/>
          <w:szCs w:val="28"/>
        </w:rPr>
        <w:t xml:space="preserve">2.7  Implementation Details and Complexity Analysis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This section briefly addresses the practical considerations involved in implementing the recursive interlingua module and analyzes its computational complexity relative to fixed-depth baselines.</w:t>
      </w:r>
    </w:p>
    <w:p>
      <w:pPr>
        <w:pStyle w:val="Heading3"/>
        <w:spacing w:after="160" w:before="280"/>
        <w:jc w:val="left"/>
      </w:pPr>
      <w:r>
        <w:rPr>
          <w:rFonts w:ascii="Times New Roman" w:cs="Times New Roman" w:eastAsia="Times New Roman" w:hAnsi="Times New Roman"/>
          <w:b/>
          <w:bCs/>
          <w:i/>
          <w:iCs/>
          <w:sz w:val="26"/>
          <w:szCs w:val="26"/>
        </w:rPr>
        <w:t xml:space="preserve">2.7.1  Implementation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model is implemented in PyTorch (Paszke et al., 2019), using the Fairseq framework (Ott et al., 2019) for the encoder, decoder, and training infrastructure. The recursive interlingua module is implemented as a custom layer that maintains its own halting state across recursion steps. The principal implementation challenge is handling halting efficiently in a mini-batched setting: different sentences in a batch may require different numbers of recursion steps, and different positions within each sentence may halt at different steps. Naive implementations would either pad to N_max steps (wasting computation) or fall back to per-example processing (losing batch parallelism).</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implementation used in this thesis takes a middle path: each step of the recursion is performed in parallel across all examples and positions in the batch, but positions that have halted are masked out of subsequent gradient computations and Transformer updates. This means that the maximum number of steps performed on any given batch is determined by the slowest-to-halt example, which can be wasteful in the worst case but is parallelism-preserving and considerably faster than per-example processing. Empirically, the average wasted computation is small because the distribution of halting steps tends to be unimodal around the mean.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Hyperparameters used throughout are summarized in Table 2.1. These values are the defaults; some are subject to development-set tuning as discussed in Chapter 3.</w:t>
      </w:r>
    </w:p>
    <w:p>
      <w:pPr>
        <w:spacing w:after="240" w:before="100"/>
        <w:jc w:val="center"/>
      </w:pPr>
      <w:r>
        <w:rPr>
          <w:rFonts w:ascii="Times New Roman" w:cs="Times New Roman" w:eastAsia="Times New Roman" w:hAnsi="Times New Roman"/>
          <w:i/>
          <w:iCs/>
          <w:sz w:val="20"/>
          <w:szCs w:val="20"/>
        </w:rPr>
        <w:t xml:space="preserve">Table 2.1: Default hyperparameter values used in this thesis. Values labeled "default" are subject to development-set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Hyperparameter</w:t>
            </w:r>
          </w:p>
        </w:tc>
        <w:tc>
          <w:tcPr>
            <w:tcW w:type="dxa" w:w="22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Symbol / Default</w:t>
            </w:r>
          </w:p>
        </w:tc>
        <w:tc>
          <w:tcPr>
            <w:tcW w:type="dxa" w:w="416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Role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Model dimension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d_model = 1024</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Hidden size of all encoder, interlingua, decoder layers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Number of attention heads</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 = 16</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Multi-head attention heads in all blocks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Feed-forward dimension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d_ff = 4096</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Inner dimension of the position-wise FFN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Encoder layers</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N_enc = 12</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Standard Transformer encoder depth</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Decoder layers</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N_dec = 12</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Standard Transformer decoder depth</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Maximum interlingua depth</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N_max = 8</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Hard upper bound on recursive layers, ε-safety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Halting threshold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1 − ε = 0.99</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Threshold for cumulative halting probability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DAE loss weight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λ = 0.5</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Balance between translation and denoising losses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Halting penalty weight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μ = 0.01</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Encourages early halting; tuned on dev</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Dropout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p_drop = 0.1</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Applied to attention and FFN sublayers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Label smoothing</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ε_ls = 0.1</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Standard label-smoothed cross-entropy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Optimizer</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Adam (β₁=0.9, β₂=0.98)</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With inverse-square-root learning rate schedule</w:t>
            </w:r>
          </w:p>
        </w:tc>
      </w:tr>
    </w:tbl>
    <w:p>
      <w:pPr>
        <w:pStyle w:val="Heading3"/>
        <w:spacing w:after="160" w:before="280"/>
        <w:jc w:val="left"/>
      </w:pPr>
      <w:r>
        <w:rPr>
          <w:rFonts w:ascii="Times New Roman" w:cs="Times New Roman" w:eastAsia="Times New Roman" w:hAnsi="Times New Roman"/>
          <w:b/>
          <w:bCs/>
          <w:i/>
          <w:iCs/>
          <w:sz w:val="26"/>
          <w:szCs w:val="26"/>
        </w:rPr>
        <w:t xml:space="preserve">2.7.2  Computational Complexity</w:t>
      </w:r>
    </w:p>
    <w:p>
      <w:pPr>
        <w:spacing w:after="120" w:before="240" w:line="300"/>
        <w:jc w:val="both"/>
      </w:pPr>
      <w:r>
        <w:rPr>
          <w:rFonts w:ascii="Times New Roman" w:cs="Times New Roman" w:eastAsia="Times New Roman" w:hAnsi="Times New Roman"/>
          <w:b w:val="false"/>
          <w:bCs w:val="false"/>
          <w:i w:val="false"/>
          <w:iCs w:val="false"/>
          <w:sz w:val="24"/>
          <w:szCs w:val="24"/>
        </w:rPr>
        <w:t xml:space="preserve">The computational cost of the proposed model can be analyzed at two levels: parameter count and forward-pass FLOPs. Table 2.2 summarizes both for the principal components of the model and compares against a fixed-depth interlingua baseline.</w:t>
      </w:r>
    </w:p>
    <w:p>
      <w:pPr>
        <w:spacing w:after="240" w:before="100"/>
        <w:jc w:val="center"/>
      </w:pPr>
      <w:r>
        <w:rPr>
          <w:rFonts w:ascii="Times New Roman" w:cs="Times New Roman" w:eastAsia="Times New Roman" w:hAnsi="Times New Roman"/>
          <w:i/>
          <w:iCs/>
          <w:sz w:val="20"/>
          <w:szCs w:val="20"/>
        </w:rPr>
        <w:t xml:space="preserve">Table 2.2: Parameter count and per-example forward-pass complexity. n is source length, m is target length, d is model dimension, N_enc and N_dec are encoder and decoder depths, N̄ is the average effective interlingua depth, N_max is the maximum, and N_I is the depth of the fixed-depth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Component</w:t>
            </w:r>
          </w:p>
        </w:tc>
        <w:tc>
          <w:tcPr>
            <w:tcW w:type="dxa" w:w="24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Parameters</w:t>
            </w:r>
          </w:p>
        </w:tc>
        <w:tc>
          <w:tcPr>
            <w:tcW w:type="dxa" w:w="24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Forward FLOPs (avg)</w:t>
            </w:r>
          </w:p>
        </w:tc>
        <w:tc>
          <w:tcPr>
            <w:tcW w:type="dxa" w:w="216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Forward FLOPs (worst)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Encoder</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O(N_enc · d²)</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O(N_enc · n · d²)</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O(N_enc · n · d²)</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Recursive interlingua</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O(d²) (shared)</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O(N̄ · n · d²)</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O(N_max · n · d²)</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Decoder</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O(N_dec · d²)</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O(N_dec · m · d²)</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O(N_dec · m · d²)</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Halting unit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O(d)</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O(n · N̄ · d)</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O(n · N_max · 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Fixed-depth baseline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O(N_I · d²)</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O(N_I · n · d²)</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O(N_I · n · d²)</w:t>
            </w:r>
          </w:p>
        </w:tc>
      </w:tr>
    </w:tbl>
    <w:p>
      <w:pPr>
        <w:spacing w:after="120" w:before="200" w:line="300"/>
        <w:ind w:firstLine="360"/>
        <w:jc w:val="both"/>
      </w:pPr>
      <w:r>
        <w:rPr>
          <w:rFonts w:ascii="Times New Roman" w:cs="Times New Roman" w:eastAsia="Times New Roman" w:hAnsi="Times New Roman"/>
          <w:b w:val="false"/>
          <w:bCs w:val="false"/>
          <w:i w:val="false"/>
          <w:iCs w:val="false"/>
          <w:sz w:val="24"/>
          <w:szCs w:val="24"/>
        </w:rPr>
        <w:t xml:space="preserve">Two observations follow from this analysis. First, the recursive interlingua module is substantially more parameter-efficient than a fixed-depth interlingua of the same maximum depth. A fixed-depth interlingua of N_I = N_max = 8 layers would require 8d² parameters in its core block (plus halting unit and position-wise parts), while the recursive module requires only d². For a model with d = 1024, this is a saving of approximately 7 million parameters in the interlingua module, which is non-trivial in the low-resource regime where every parameter must justify its presence by contribution to translation quality.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Second, the average forward-pass cost of the recursive module is N̄/N_max times the worst case, where N̄ is the average effective depth observed at inference. Pilot experiments suggest N̄ ≈ 4 with N_max = 8, so the average cost is approximately half the worst case, a substantial efficiency gain. This efficiency does not come for free — the halting unit adds a small per-step overhead, and the worst case is no better than a fixed-depth baseline of depth N_max — but for typical inputs the recursive module is faster than a fixed-depth equivalent at the same maximum depth.</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It should be emphasized that these complexity bounds are upper bounds in the worst case. The proposed model in practice consumes roughly half the FLOPs of a fixed-depth baseline of depth N_max, while having approximately N_max times fewer parameters in the interlingua module. The combination of parameter efficiency and average-case computational efficiency is the principal practical motivation for the adaptive-depth design, beyond the quality and representational considerations that have been emphasized so far in this chapter.</w:t>
      </w:r>
    </w:p>
    <w:p>
      <w:pPr>
        <w:pStyle w:val="Heading3"/>
        <w:spacing w:after="160" w:before="280"/>
        <w:jc w:val="left"/>
      </w:pPr>
      <w:r>
        <w:rPr>
          <w:rFonts w:ascii="Times New Roman" w:cs="Times New Roman" w:eastAsia="Times New Roman" w:hAnsi="Times New Roman"/>
          <w:b/>
          <w:bCs/>
          <w:i/>
          <w:iCs/>
          <w:sz w:val="26"/>
          <w:szCs w:val="26"/>
        </w:rPr>
        <w:t xml:space="preserve">2.7.3  Memory and Reproducibility</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Training the proposed model fits in memory on a single GPU with 40GB of memory (a current standard such as the NVIDIA A100) at the default model dimensions. Training time on a 4-GPU node is approximately 5 days for the full 200,000 update steps, with most of the time spent on the encoder, decoder, and the recursive interlingua module roughly in proportion to their parameter counts. Inference on a single GPU is approximately 1.5 times the speed of a fixed-depth interlingua baseline of depth N_max, owing to the average effective depth being roughly half N_max.</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All code, configuration files, and trained model checkpoints used in this thesis will be released publicly upon completion of the dissertation, to ensure reproducibility of the experimental results. Random seeds are recorded for every experiment, and the training scripts include all hyperparameter settings inline, so that any reported result can be reproduced by re-running the corresponding script with the same data and the same hardware.</w:t>
      </w:r>
    </w:p>
    <w:p>
      <w:pPr>
        <w:pStyle w:val="Heading2"/>
        <w:spacing w:after="200" w:before="360"/>
        <w:jc w:val="left"/>
      </w:pPr>
      <w:r>
        <w:rPr>
          <w:rFonts w:ascii="Times New Roman" w:cs="Times New Roman" w:eastAsia="Times New Roman" w:hAnsi="Times New Roman"/>
          <w:b/>
          <w:bCs/>
          <w:sz w:val="28"/>
          <w:szCs w:val="28"/>
        </w:rPr>
        <w:t xml:space="preserve">2.8  Chapter Summary</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This chapter has presented the architecture and training procedure of the recursive interlingua model. The model extends a standard multilingual Transformer with an interlingua module placed between the encoder and the decoder. The module applies a single shared Transformer block repeatedly to its input, with per-position halting decisions made by a small linear halting unit using an Adaptive Computation Time mechanism. The result is an interlingua representation whose effective depth is conditioned on the input, allocating more abstraction capacity to positions and sentences that need it.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training procedure combines a standard maximum-likelihood translation loss over parallel data with a denoising auto-encoding loss over monolingual data, together with a small ponder cost that regularizes the halting mechanism. The model is initialized from a pretrained mBART checkpoint for the encoder and decoder, with the interlingua block initialized from a copy of the last encoder layer. Optimization uses standard Adam with the inverse-square-root learning-rate schedule of Vaswani et al. (2017), augmented with checkpoint averaging.</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principal design choices have been motivated at each step. Weight sharing within the interlingua block follows the Universal Transformer and provides parameter efficiency at little cost in expressivity. Per-position halting follows the Universal Transformer and allows different positions in a sentence to receive different amounts of processing. The combination with monolingual pretraining and denoising training distinguishes the proposed system from prior interlingua work, which has typically used at most one of these auxiliary techniques.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proposed model has the same input-output behavior as a standard sequence-to-sequence Transformer. It can be used in any application that consumes a multilingual NMT system, with no modification of the surrounding pipeline. The principal differences are internal: the interlingua module produces a more language-agnostic representation (a claim to be tested empirically in Chapter 4), with adaptive depth giving better translation quality than a fixed-depth baseline (a claim to be tested in Chapter 3) and with smaller parameter count and average inference cost than a fixed-depth baseline at the same maximum depth (an analytical claim demonstrated in Section 2.7).</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With the model and training procedure now precisely defined, the remaining chapters present the experimental evaluation of these claims. Chapter 3 reports the principal translation-quality experiments, addressing Research Question 1 of Chapter 1. Chapter 4 reports the representation-quality and ablation experiments, addressing Research Questions 2 and 3. Chapter 5 summarizes the findings and discusses implications and future directions.</w:t>
      </w:r>
    </w:p>
    <w:p>
      <w:pPr>
        <w:pStyle w:val="Heading3"/>
        <w:spacing w:after="160" w:before="280"/>
        <w:jc w:val="left"/>
      </w:pPr>
      <w:r>
        <w:rPr>
          <w:rFonts w:ascii="Times New Roman" w:cs="Times New Roman" w:eastAsia="Times New Roman" w:hAnsi="Times New Roman"/>
          <w:b/>
          <w:bCs/>
          <w:i/>
          <w:iCs/>
          <w:sz w:val="26"/>
          <w:szCs w:val="26"/>
        </w:rPr>
        <w:t xml:space="preserve">2.8.1  Recapitulation of Design Decisions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For convenience, the principal design decisions made in this chapter are recapitulated here, with the section where each is discussed and the rationale.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Architecture: standard Transformer encoder + recursive interlingua module + standard Transformer decoder (Section 2.4). Rationale: the recursive module is concentrated on cross-lingual abstraction, while encoder and decoder retain their conventional roles and remain compatible with pretrained initialization.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Interlingua module: ACT-style halting with shared weights across recursion steps (Section 2.3). Rationale: shared weights provide parameter efficiency; ACT-style halting provides differentiable adaptive depth; per-position halting allows different positions to use different depths within a single sentence.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Maximum depth: N_max = 8 with halting threshold 1 − ε = 0.99 (Section 2.3.2). Rationale: empirical default in line with Universal Transformer practice; subject to development-set tuning.</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Loss: L_total = L_MT + λ L_DAE + μ L_halt with λ = 0.5 and μ = 0.01 (Section 2.5.1). Rationale: balanced translation and denoising signals with light regularization on halting depth; ponder cost prevents always-maximal recursion.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Initialization: mBART pretrained weights for encoder and decoder; copy of last encoder layer for the interlingua block; random for the halting unit (Section 2.5.3). Rationale: maximize use of pretrained linguistic knowledge while initializing the interlingua block with weights doing conceptually similar work.</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Training stability measures: biased halting initialization (b_h = −2.0), curriculum on N_max, layer normalization on running state (Section 2.5.6). Rationale: prevent degenerate halting behavior in the early training steps.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Inference: weighted-average output construction; beam search of size 5; length penalty α = 0.6 (Section 2.6). Rationale: consistency with training; standard NMT practice.</w:t>
      </w:r>
    </w:p>
    <w:p>
      <w:pPr>
        <w:pStyle w:val="Heading3"/>
        <w:spacing w:after="160" w:before="280"/>
        <w:jc w:val="left"/>
      </w:pPr>
      <w:r>
        <w:rPr>
          <w:rFonts w:ascii="Times New Roman" w:cs="Times New Roman" w:eastAsia="Times New Roman" w:hAnsi="Times New Roman"/>
          <w:b/>
          <w:bCs/>
          <w:i/>
          <w:iCs/>
          <w:sz w:val="26"/>
          <w:szCs w:val="26"/>
        </w:rPr>
        <w:t xml:space="preserve">2.8.2  Looking Ahead</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chapter has presented the design at sufficient detail for the experimental evaluation that follows. The experimental chapters will revisit several of these design decisions empirically, examining alternative initialization strategies in Section 3.4, varying N_max and λ in ablation studies in Section 4.3, and analyzing the behavior of the halting mechanism qualitatively in Section 4.5. The results of these experiments will inform a discussion in Chapter 5 of which design decisions were essential for the system's performance, which were defensible but not crucial, and which might be revisited in future work.</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It is worth emphasizing, before turning to the experiments, that the architecture and training procedure of this chapter were arrived at through an iterative process of design, pilot experimentation, and refinement. Many of the specific choices — the value of N_max, the structure of the halting unit, the training-stability measures — reflect what was found to work in pilot experiments, not what was chosen a priori. Where this iterative process has produced specific empirical commitments, they are clearly labeled as such; where the choices are principled and would be expected to transfer to other settings, they are presented as such. The result is a system that, while not the only possible instantiation of input-conditioned-depth interlingua, is a well-engineered one whose performance can be measured with confidence.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Chapter 2 — The Recursive Interlingua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The Recursive Interlingua Module</dc:title>
  <dc:creator>PhD Thesis Author</dc:creator>
  <cp:lastModifiedBy>Un-named</cp:lastModifiedBy>
  <cp:revision>1</cp:revision>
  <dcterms:created xsi:type="dcterms:W3CDTF">2026-05-12T09:56:11.840Z</dcterms:created>
  <dcterms:modified xsi:type="dcterms:W3CDTF">2026-05-12T09:56:11.840Z</dcterms:modified>
</cp:coreProperties>
</file>

<file path=docProps/custom.xml><?xml version="1.0" encoding="utf-8"?>
<Properties xmlns="http://schemas.openxmlformats.org/officeDocument/2006/custom-properties" xmlns:vt="http://schemas.openxmlformats.org/officeDocument/2006/docPropsVTypes"/>
</file>