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before="480"/>
        <w:jc w:val="left"/>
      </w:pPr>
      <w:r>
        <w:rPr>
          <w:rFonts w:ascii="Times New Roman" w:cs="Times New Roman" w:eastAsia="Times New Roman" w:hAnsi="Times New Roman"/>
          <w:b/>
          <w:bCs/>
          <w:sz w:val="36"/>
          <w:szCs w:val="36"/>
        </w:rPr>
        <w:t xml:space="preserve">Chapter 3</w:t>
      </w:r>
    </w:p>
    <w:p>
      <w:pPr>
        <w:spacing w:after="480" w:before="0"/>
        <w:jc w:val="left"/>
      </w:pPr>
      <w:r>
        <w:rPr>
          <w:rFonts w:ascii="Times New Roman" w:cs="Times New Roman" w:eastAsia="Times New Roman" w:hAnsi="Times New Roman"/>
          <w:b/>
          <w:bCs/>
          <w:sz w:val="32"/>
          <w:szCs w:val="32"/>
        </w:rPr>
        <w:t xml:space="preserve">Pretraining for the Recursive Interlingua Architecture</w:t>
      </w:r>
    </w:p>
    <w:p>
      <w:pPr>
        <w:pStyle w:val="Heading2"/>
        <w:spacing w:after="200" w:before="360"/>
        <w:jc w:val="left"/>
      </w:pPr>
      <w:r>
        <w:rPr>
          <w:rFonts w:ascii="Times New Roman" w:cs="Times New Roman" w:eastAsia="Times New Roman" w:hAnsi="Times New Roman"/>
          <w:b/>
          <w:bCs/>
          <w:sz w:val="28"/>
          <w:szCs w:val="28"/>
        </w:rPr>
        <w:t xml:space="preserve">3.1  Introduction</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Chapter 2 presented the architecture and training procedure of the recursive interlingua model and noted briefly that the encoder and decoder are initialized from a pretrained mBART checkpoint. That description, while accurate as a first approximation, glosses over an important point: mBART pretraining was designed for a standard encoder-decoder Transformer, not for an architecture with an explicit interlingua module between the encoder and the decoder. The mBART checkpoint provides pretrained weights for the encoder and decoder components of the proposed model, but it provides no pretraining at all for the interlingua module, and crucially, it does not pretrain the encoder and decoder for the specific role they play in the recursive interlingua architecture. This chapter addresses that gap.</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thesis of this chapter is that the recursive interlingua architecture benefits from a pretraining procedure designed specifically for it, rather than from off-the-shelf pretraining designed for vanilla encoder-decoder Transformers. The architecture has three principal computational stages — encoding, interlingual abstraction, and decoding — and the boundaries between these stages are not arbitrary. The encoder produces a source-language-specific representation; the interlingua module abstracts this toward a language-agnostic representation; the decoder generates target-language text from the interlingua representation. Each boundary defines a coupling: the encoder couples to the interlingua module, and the interlingua module couples to the decoder. These two couplings define the two pretraining stages proposed in this chapter.</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Specifically, the chapter proposes a two-stage pretraining procedure. In Stage 1, the encoder–interlingua pair is pretrained jointly with monolingual data, using an objective that encourages the interlingua output to be both informative (so that the source content is preserved through the interlingua) and language-agnostic (so that the interlingua representation does not betray the source language). In Stage 2, the interlingua–decoder pair is pretrained jointly with monolingual data, using an objective that teaches the decoder to generate fluent text in each target language from representations of the type produced by the interlingua module. The two stages can be combined in different orders and with different relative emphases; this chapter describes the procedure that pilot experiments have found to work best, while also discussing the design space of alternatives.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motivation for two-stage pretraining specific to the interlingua architecture is straightforward when stated explicitly. Off-the-shelf mBART pretraining produces encoder weights that are excellent for end-to-end translation when followed directly by a decoder, but the encoder learns to produce representations tuned to the decoder's needs — including source-language-specific structure that the decoder can exploit. In the recursive interlingua architecture, however, the encoder output is not consumed directly by the decoder; it is first passed through the interlingua module, which is supposed to strip out source-language-specific information. If the encoder is pretrained to produce decoder-tuned representations, this work is partly wasted: the interlingua module then has to strip back out information that the encoder has carefully encoded. Stage-1 pretraining of the encoder–interlingua pair avoids this waste by training the encoder to produce representations that the interlingua module can transform into clean language-agnostic outputs directly.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Similarly, off-the-shelf mBART pretraining produces decoder weights that are excellent at generating from encoder-style representations, but those representations carry source-language signal that the decoder learns to use. In the recursive interlingua architecture, the decoder must instead generate from language-agnostic interlingua representations. Stage-2 pretraining of the interlingua–decoder pair teaches the decoder to generate fluently from precisely the kind of representations that the interlingua module will provide at translation time, rather than from the source-language-carrying representations that mBART pretrains for. The result, we hypothesize, is a decoder that produces more fluent and idiomatic target-language text than would a decoder trained only on source-aware representations.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chapter is organized as follows. Section 3.2 reviews existing pretraining approaches — mBART, MASS, XLM, BERT-style encoder pretraining, GPT-style decoder pretraining — and analyzes why each is at best a partial fit for the recursive interlingua architecture. Section 3.3 presents Stage 1 in detail: the encoder–interlingua pretraining objective, the data, the training procedure, and the design choices. Section 3.4 presents Stage 2: the interlingua–decoder pretraining objective, the construction of synthetic interlingua representations as training inputs, the data, and the training procedure. Section 3.5 describes how the two stages are combined, including the order in which they are applied and how the resulting pretrained model is fine-tuned on parallel translation data using the composite loss from Chapter 2. Section 3.6 addresses practical considerations: compute budgets, data preparation, hyperparameter choices. Section 3.7 summarizes the chapter.</w:t>
      </w:r>
    </w:p>
    <w:p>
      <w:pPr>
        <w:pStyle w:val="Heading2"/>
        <w:spacing w:after="200" w:before="360"/>
        <w:jc w:val="left"/>
      </w:pPr>
      <w:r>
        <w:rPr>
          <w:rFonts w:ascii="Times New Roman" w:cs="Times New Roman" w:eastAsia="Times New Roman" w:hAnsi="Times New Roman"/>
          <w:b/>
          <w:bCs/>
          <w:sz w:val="28"/>
          <w:szCs w:val="28"/>
        </w:rPr>
        <w:t xml:space="preserve">3.2  Background: Pretraining Approaches and Their Fit</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Pretraining a large neural model on unlabeled data and then fine-tuning it on a downstream task is the dominant paradigm in modern natural language processing. Within this paradigm, different pretraining objectives have been developed for different downstream uses. This section reviews the principal pretraining objectives that have been applied to translation, analyzes which components of the model each one pretrains, and identifies the gap that the proposed two-stage procedure fills.</w:t>
      </w:r>
    </w:p>
    <w:p>
      <w:pPr>
        <w:pStyle w:val="Heading3"/>
        <w:spacing w:after="160" w:before="280"/>
        <w:jc w:val="left"/>
      </w:pPr>
      <w:r>
        <w:rPr>
          <w:rFonts w:ascii="Times New Roman" w:cs="Times New Roman" w:eastAsia="Times New Roman" w:hAnsi="Times New Roman"/>
          <w:b/>
          <w:bCs/>
          <w:i/>
          <w:iCs/>
          <w:sz w:val="26"/>
          <w:szCs w:val="26"/>
        </w:rPr>
        <w:t xml:space="preserve">3.2.1  Encoder-Only Pretraining</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BERT (Devlin et al., 2019) is the canonical encoder-only pretraining objective. It trains a Transformer encoder to predict masked tokens given their context, using a masked-language-modeling (MLM) objective. Approximately 15% of input tokens are replaced with a special [MASK] token or a random other token, and the encoder is trained to predict the original tokens at the masked positions from the surrounding context. The result is an encoder that produces contextualized representations from which any token can be reconstructed.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BERT-style pretraining has been extended to the cross-lingual setting in XLM (Conneau and Lample, 2019) and XLM-R (Conneau et al., 2020). XLM-R is pretrained on a hundred languages with a shared vocabulary and produces an encoder that can be used for a wide range of downstream tasks in any of those languages. The principal limitation of encoder-only pretraining for translation is that it pretrains only half of the model; the decoder must still be trained from scratch on the supervised translation data, which is exactly the resource that is scarce in the low-resource setting. For this reason, encoder-only pretraining is most useful when supervised data is moderately abundant, not in the strict low-resource regime that is the focus of this thesis.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For the recursive interlingua architecture specifically, encoder-only pretraining has the further problem of not pretraining the interlingua module at all. The encoder weights are improved by pretraining, but the interlingua module remains randomly initialized (or initialized from a copy of an encoder layer), and the decoder is fully randomly initialized. Two of the three principal components are therefore not benefiting from the pretraining.</w:t>
      </w:r>
    </w:p>
    <w:p>
      <w:pPr>
        <w:pStyle w:val="Heading3"/>
        <w:spacing w:after="160" w:before="280"/>
        <w:jc w:val="left"/>
      </w:pPr>
      <w:r>
        <w:rPr>
          <w:rFonts w:ascii="Times New Roman" w:cs="Times New Roman" w:eastAsia="Times New Roman" w:hAnsi="Times New Roman"/>
          <w:b/>
          <w:bCs/>
          <w:i/>
          <w:iCs/>
          <w:sz w:val="26"/>
          <w:szCs w:val="26"/>
        </w:rPr>
        <w:t xml:space="preserve">3.2.2  Decoder-Only Pretraining</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Autoregressive language models such as GPT (Radford et al., 2018) and its successors pretrain a Transformer decoder by predicting the next token given the preceding tokens. The objective is the standard autoregressive log-likelihood:</w:t>
      </w:r>
    </w:p>
    <w:p>
      <w:pPr>
        <w:tabs>
          <w:tab w:val="right" w:pos="9000"/>
        </w:tabs>
        <w:spacing w:after="160" w:before="160"/>
        <w:jc w:val="center"/>
      </w:pPr>
      <w:r>
        <w:rPr>
          <w:rFonts w:ascii="Times New Roman" w:cs="Times New Roman" w:eastAsia="Times New Roman" w:hAnsi="Times New Roman"/>
          <w:i/>
          <w:iCs/>
          <w:sz w:val="24"/>
          <w:szCs w:val="24"/>
        </w:rPr>
        <w:t xml:space="preserve">L_LM(θ_D)  =  − Σ_t log p(y_t | y_{&lt;t}; θ_D)</w:t>
      </w:r>
      <w:r>
        <w:rPr>
          <w:rFonts w:ascii="Times New Roman" w:cs="Times New Roman" w:eastAsia="Times New Roman" w:hAnsi="Times New Roman"/>
          <w:sz w:val="24"/>
          <w:szCs w:val="24"/>
        </w:rPr>
        <w:t xml:space="preserve">	(3.1)</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Decoder-only pretraining produces a model that is excellent at generation in the pretraining languages and that has been shown empirically to transfer well to a wide range of generation tasks through prompting or fine-tuning. For translation, however, decoder-only pretraining is again only half the solution: the encoder is not pretrained, and the cross-attention mechanism that bridges encoder and decoder in a translation model is not part of the pretraining setup at all.</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For the recursive interlingua architecture, decoder-only pretraining has the additional limitation that it pretrains the decoder to generate from its own prior context, with no awareness of what an interlingua representation looks like. When the decoder is later asked to generate from cross-attention to an interlingua representation, the cross-attention is essentially randomly initialized and must be learned from supervised translation data. This is precisely the situation that the proposed Stage-2 pretraining is designed to address.</w:t>
      </w:r>
    </w:p>
    <w:p>
      <w:pPr>
        <w:pStyle w:val="Heading3"/>
        <w:spacing w:after="160" w:before="280"/>
        <w:jc w:val="left"/>
      </w:pPr>
      <w:r>
        <w:rPr>
          <w:rFonts w:ascii="Times New Roman" w:cs="Times New Roman" w:eastAsia="Times New Roman" w:hAnsi="Times New Roman"/>
          <w:b/>
          <w:bCs/>
          <w:i/>
          <w:iCs/>
          <w:sz w:val="26"/>
          <w:szCs w:val="26"/>
        </w:rPr>
        <w:t xml:space="preserve">3.2.3  Encoder-Decoder Pretraining</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Seq2seq pretraining objectives are designed to pretrain encoder and decoder together. MASS (Song et al., 2019) pretrains the model by extracting a span from a monolingual sentence, replacing the extracted span with [MASK] tokens on the encoder side, and training the decoder to generate the extracted span autoregressively. The objective therefore involves both the encoder (which produces the representation from which the span will be generated) and the decoder (which generates).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BART (Lewis et al., 2020) generalizes MASS with a richer set of noise functions: token masking, span deletion, token deletion, sentence permutation, and document rotation. The decoder is trained to reconstruct the original sentence from any of these corrupted versions. mBART (Liu et al., 2020) extends BART to a multilingual setting with monolingual data from twenty-five languages, and has become one of the most widely used pretrained models for multilingual translation.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mBART is the strongest existing pretraining option for the recursive interlingua architecture. It pretrains both encoder and decoder, with cross-attention from decoder to encoder included in the pretraining. The principal limitation, from the perspective of this thesis, is that mBART pretrains the encoder and decoder for direct coupling: the encoder output is consumed directly by the decoder, with no interlingua module in between. In the recursive interlingua architecture, however, an interlingua module sits between encoder and decoder; the encoder's job is to produce a representation that the interlingua module can transform, not a representation that the decoder can directly consume. mBART pretraining therefore optimizes for a slightly different coupling than the one that exists at fine-tuning time. The proposed two-stage pretraining is designed to align the pretraining and fine-tuning couplings.</w:t>
      </w:r>
    </w:p>
    <w:p>
      <w:pPr>
        <w:pStyle w:val="Heading3"/>
        <w:spacing w:after="160" w:before="280"/>
        <w:jc w:val="left"/>
      </w:pPr>
      <w:r>
        <w:rPr>
          <w:rFonts w:ascii="Times New Roman" w:cs="Times New Roman" w:eastAsia="Times New Roman" w:hAnsi="Times New Roman"/>
          <w:b/>
          <w:bCs/>
          <w:i/>
          <w:iCs/>
          <w:sz w:val="26"/>
          <w:szCs w:val="26"/>
        </w:rPr>
        <w:t xml:space="preserve">3.2.4  Summary of Fit</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Table 3.1 summarizes the analysis of which existing pretraining methods are suitable for which components of the recursive interlingua architecture. The principal observation is that no existing approach pretrains both halves of the architecture for the specific role they play. mBART comes closest by pretraining the full encoder-decoder pipeline, but it does so for direct encoder-to-decoder coupling rather than for encoder-to-interlingua and interlingua-to-decoder couplings. The two-stage procedure proposed in this chapter fills this gap.</w:t>
      </w:r>
    </w:p>
    <w:p>
      <w:pPr>
        <w:spacing w:after="240" w:before="100"/>
        <w:jc w:val="center"/>
      </w:pPr>
      <w:r>
        <w:rPr>
          <w:rFonts w:ascii="Times New Roman" w:cs="Times New Roman" w:eastAsia="Times New Roman" w:hAnsi="Times New Roman"/>
          <w:i/>
          <w:iCs/>
          <w:sz w:val="20"/>
          <w:szCs w:val="20"/>
        </w:rPr>
        <w:t xml:space="preserve">Table 3.1: Existing pretraining approaches and their fit to the recursive interlingua architecture. Only the proposed two-stage procedure pretrains both encoder–interlingua and interlingua–decoder couplings.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500"/>
        <w:gridCol w:w="1700"/>
        <w:gridCol w:w="1700"/>
        <w:gridCol w:w="1560"/>
      </w:tblGrid>
      <w:tr>
        <w:tc>
          <w:tcPr>
            <w:tcW w:type="dxa" w:w="16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Method</w:t>
            </w:r>
          </w:p>
        </w:tc>
        <w:tc>
          <w:tcPr>
            <w:tcW w:type="dxa" w:w="13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What is pretrained</w:t>
            </w:r>
          </w:p>
        </w:tc>
        <w:tc>
          <w:tcPr>
            <w:tcW w:type="dxa" w:w="15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Objective</w:t>
            </w:r>
          </w:p>
        </w:tc>
        <w:tc>
          <w:tcPr>
            <w:tcW w:type="dxa" w:w="17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Data</w:t>
            </w:r>
          </w:p>
        </w:tc>
        <w:tc>
          <w:tcPr>
            <w:tcW w:type="dxa" w:w="17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Output</w:t>
            </w:r>
          </w:p>
        </w:tc>
        <w:tc>
          <w:tcPr>
            <w:tcW w:type="dxa" w:w="156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Fits interlingua?</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BERT (2019)</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Encoder only</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MLM</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Monolingual</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Token reps</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Encoder only — no</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XLM-R (2020)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Encoder only</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Cross-lingual MLM</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Multilingual</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Token reps</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Encoder only — no</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GPT (2018+)</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Decoder only</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Autoregressive LM</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Monolingual</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Token probs</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Decoder only — no</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MASS (2019)</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Enc + Dec</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Span generation</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Monolingual</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Seq2seq</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Whole model — partial</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mBART (2020)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Enc + Dec</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Denoising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Multilingual mono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Seq2seq</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Whole model — partial</w:t>
            </w:r>
          </w:p>
        </w:tc>
      </w:tr>
      <w:tr>
        <w:tc>
          <w:tcPr>
            <w:tcW w:type="dxa" w:w="1600"/>
            <w:tcBorders>
              <w:top w:val="single" w:color="999999" w:sz="4"/>
              <w:left w:val="single" w:color="999999" w:sz="4"/>
              <w:bottom w:val="single" w:color="999999" w:sz="4"/>
              <w:right w:val="single" w:color="999999" w:sz="4"/>
            </w:tcBorders>
            <w:shd w:fill="FFF8E1"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This work</w:t>
            </w:r>
          </w:p>
        </w:tc>
        <w:tc>
          <w:tcPr>
            <w:tcW w:type="dxa" w:w="1300"/>
            <w:tcBorders>
              <w:top w:val="single" w:color="999999" w:sz="4"/>
              <w:left w:val="single" w:color="999999" w:sz="4"/>
              <w:bottom w:val="single" w:color="999999" w:sz="4"/>
              <w:right w:val="single" w:color="999999" w:sz="4"/>
            </w:tcBorders>
            <w:shd w:fill="FFF8E1"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Enc-I and I-Dec</w:t>
            </w:r>
          </w:p>
        </w:tc>
        <w:tc>
          <w:tcPr>
            <w:tcW w:type="dxa" w:w="1500"/>
            <w:tcBorders>
              <w:top w:val="single" w:color="999999" w:sz="4"/>
              <w:left w:val="single" w:color="999999" w:sz="4"/>
              <w:bottom w:val="single" w:color="999999" w:sz="4"/>
              <w:right w:val="single" w:color="999999" w:sz="4"/>
            </w:tcBorders>
            <w:shd w:fill="FFF8E1"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Two-stage DAE + adv.</w:t>
            </w:r>
          </w:p>
        </w:tc>
        <w:tc>
          <w:tcPr>
            <w:tcW w:type="dxa" w:w="1700"/>
            <w:tcBorders>
              <w:top w:val="single" w:color="999999" w:sz="4"/>
              <w:left w:val="single" w:color="999999" w:sz="4"/>
              <w:bottom w:val="single" w:color="999999" w:sz="4"/>
              <w:right w:val="single" w:color="999999" w:sz="4"/>
            </w:tcBorders>
            <w:shd w:fill="FFF8E1"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Multilingual mono</w:t>
            </w:r>
          </w:p>
        </w:tc>
        <w:tc>
          <w:tcPr>
            <w:tcW w:type="dxa" w:w="1700"/>
            <w:tcBorders>
              <w:top w:val="single" w:color="999999" w:sz="4"/>
              <w:left w:val="single" w:color="999999" w:sz="4"/>
              <w:bottom w:val="single" w:color="999999" w:sz="4"/>
              <w:right w:val="single" w:color="999999" w:sz="4"/>
            </w:tcBorders>
            <w:shd w:fill="FFF8E1"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Seq2seq</w:t>
            </w:r>
          </w:p>
        </w:tc>
        <w:tc>
          <w:tcPr>
            <w:tcW w:type="dxa" w:w="1560"/>
            <w:tcBorders>
              <w:top w:val="single" w:color="999999" w:sz="4"/>
              <w:left w:val="single" w:color="999999" w:sz="4"/>
              <w:bottom w:val="single" w:color="999999" w:sz="4"/>
              <w:right w:val="single" w:color="999999" w:sz="4"/>
            </w:tcBorders>
            <w:shd w:fill="FFF8E1"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Architecture-matched — yes</w:t>
            </w:r>
          </w:p>
        </w:tc>
      </w:tr>
    </w:tbl>
    <w:p>
      <w:pPr>
        <w:pStyle w:val="Heading2"/>
        <w:spacing w:after="200" w:before="360"/>
        <w:jc w:val="left"/>
      </w:pPr>
      <w:r>
        <w:rPr>
          <w:rFonts w:ascii="Times New Roman" w:cs="Times New Roman" w:eastAsia="Times New Roman" w:hAnsi="Times New Roman"/>
          <w:b/>
          <w:bCs/>
          <w:sz w:val="28"/>
          <w:szCs w:val="28"/>
        </w:rPr>
        <w:t xml:space="preserve">3.3  Stage 1: Encoder–Interlingua Pretraining</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Stage 1 pretrains the encoder and the recursive interlingua module jointly, with the goal of producing an interlingua representation that is informative (preserves the source content) and language-agnostic (does not betray the source language). The decoder participates in Stage 1 only as a frozen reconstruction probe: it consumes the interlingua output and is asked to reconstruct the original source, but its weights are not updated. This use of the decoder as a probe rather than a learning target focuses Stage 1's optimization signal on the encoder and interlingua module, which are the components being pretrained.</w:t>
      </w:r>
    </w:p>
    <w:p>
      <w:pPr>
        <w:pStyle w:val="Heading3"/>
        <w:spacing w:after="160" w:before="280"/>
        <w:jc w:val="left"/>
      </w:pPr>
      <w:r>
        <w:rPr>
          <w:rFonts w:ascii="Times New Roman" w:cs="Times New Roman" w:eastAsia="Times New Roman" w:hAnsi="Times New Roman"/>
          <w:b/>
          <w:bCs/>
          <w:i/>
          <w:iCs/>
          <w:sz w:val="26"/>
          <w:szCs w:val="26"/>
        </w:rPr>
        <w:t xml:space="preserve">3.3.1  Objective</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Stage-1 objective has three components: a reconstruction loss, an adversarial language-invariance loss, and a representation-invariance loss. The total Stage-1 loss is:</w:t>
      </w:r>
    </w:p>
    <w:p>
      <w:pPr>
        <w:tabs>
          <w:tab w:val="right" w:pos="9000"/>
        </w:tabs>
        <w:spacing w:after="160" w:before="160"/>
        <w:jc w:val="center"/>
      </w:pPr>
      <w:r>
        <w:rPr>
          <w:rFonts w:ascii="Times New Roman" w:cs="Times New Roman" w:eastAsia="Times New Roman" w:hAnsi="Times New Roman"/>
          <w:i/>
          <w:iCs/>
          <w:sz w:val="24"/>
          <w:szCs w:val="24"/>
        </w:rPr>
        <w:t xml:space="preserve">L_S1  =  L_recon  +  α · L_adv  +  β · L_inv</w:t>
      </w:r>
      <w:r>
        <w:rPr>
          <w:rFonts w:ascii="Times New Roman" w:cs="Times New Roman" w:eastAsia="Times New Roman" w:hAnsi="Times New Roman"/>
          <w:sz w:val="24"/>
          <w:szCs w:val="24"/>
        </w:rPr>
        <w:t xml:space="preserve">	(3.2)</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where α and β are weighting hyperparameters with default values α = 0.5 and β = 0.1. Each term is described in turn.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reconstruction loss L_recon is a standard denoising auto-encoding loss. For each monolingual sentence x in language ℓ_i, a noise function g produces a corrupted version g(x). The corrupted version is passed through the encoder and the interlingua module to produce z = I(Enc(g(x), ℓ_i)). The frozen decoder is then asked to reconstruct the original x from z, conditioned on target language ℓ_i:</w:t>
      </w:r>
    </w:p>
    <w:p>
      <w:pPr>
        <w:tabs>
          <w:tab w:val="right" w:pos="9000"/>
        </w:tabs>
        <w:spacing w:after="160" w:before="160"/>
        <w:jc w:val="center"/>
      </w:pPr>
      <w:r>
        <w:rPr>
          <w:rFonts w:ascii="Times New Roman" w:cs="Times New Roman" w:eastAsia="Times New Roman" w:hAnsi="Times New Roman"/>
          <w:i/>
          <w:iCs/>
          <w:sz w:val="24"/>
          <w:szCs w:val="24"/>
        </w:rPr>
        <w:t xml:space="preserve">L_recon  =  − E_{x ~ M_i} [ log p(x | z, ℓ_i; θ_D^frozen) ]</w:t>
      </w:r>
      <w:r>
        <w:rPr>
          <w:rFonts w:ascii="Times New Roman" w:cs="Times New Roman" w:eastAsia="Times New Roman" w:hAnsi="Times New Roman"/>
          <w:sz w:val="24"/>
          <w:szCs w:val="24"/>
        </w:rPr>
        <w:t xml:space="preserve">	(3.3)</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Because the decoder is frozen, the gradient of L_recon with respect to θ_D is zero; the entire learning signal flows back through the cross-attention into z, and from there through the interlingua module and encoder. The encoder and interlingua module are therefore pressured to produce a z from which the frozen decoder — pretrained on mBART denoising — can successfully reconstruct the input. This is a strong constraint: the decoder, having been pretrained on full-information encoder outputs, expects z to carry sufficient information for high-quality reconstruction.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adversarial language-invariance loss L_adv is the principal mechanism by which Stage 1 produces language-agnostic representations. An auxiliary classifier C, parameterized by θ_C, is trained to predict the source language from the interlingua output z. The classifier is trained in adversarial alternation with the encoder and interlingua module: in classifier-update steps, θ_C is updated to maximize prediction accuracy; in main-update steps, θ_E and θ_I are updated to minimize the classifier's accuracy (i.e., to make z as language-uninformative as possible). The adversarial loss for the main model is:</w:t>
      </w:r>
    </w:p>
    <w:p>
      <w:pPr>
        <w:tabs>
          <w:tab w:val="right" w:pos="9000"/>
        </w:tabs>
        <w:spacing w:after="160" w:before="160"/>
        <w:jc w:val="center"/>
      </w:pPr>
      <w:r>
        <w:rPr>
          <w:rFonts w:ascii="Times New Roman" w:cs="Times New Roman" w:eastAsia="Times New Roman" w:hAnsi="Times New Roman"/>
          <w:i/>
          <w:iCs/>
          <w:sz w:val="24"/>
          <w:szCs w:val="24"/>
        </w:rPr>
        <w:t xml:space="preserve">L_adv  =  − E_{x ~ M} [ H(p_C(ℓ | pool(z))) ]</w:t>
      </w:r>
      <w:r>
        <w:rPr>
          <w:rFonts w:ascii="Times New Roman" w:cs="Times New Roman" w:eastAsia="Times New Roman" w:hAnsi="Times New Roman"/>
          <w:sz w:val="24"/>
          <w:szCs w:val="24"/>
        </w:rPr>
        <w:t xml:space="preserve">	(3.4)</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where H denotes Shannon entropy, p_C is the classifier's predicted language distribution, and pool(z) is a pooled (mean over positions) representation of the interlingua output. The negative entropy term, maximized by the main model, is high when the classifier's predicted distribution is uniform — that is, when z carries no information about the source language. The classifier itself is trained on the standard categorical cross-entropy to predict the true language, in an alternating optimization. This adversarial structure follows the domain-adversarial training framework of Ganin et al. (2016), here applied to language as the unwanted domain signal.</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representation-invariance loss L_inv applies only to parallel data, when available, and pushes the interlingua representations of parallel sentences toward each other. For a parallel pair (x^{ℓ_i}, x^{ℓ_j}) translating the same meaning, the loss is:</w:t>
      </w:r>
    </w:p>
    <w:p>
      <w:pPr>
        <w:tabs>
          <w:tab w:val="right" w:pos="9000"/>
        </w:tabs>
        <w:spacing w:after="160" w:before="160"/>
        <w:jc w:val="center"/>
      </w:pPr>
      <w:r>
        <w:rPr>
          <w:rFonts w:ascii="Times New Roman" w:cs="Times New Roman" w:eastAsia="Times New Roman" w:hAnsi="Times New Roman"/>
          <w:i/>
          <w:iCs/>
          <w:sz w:val="24"/>
          <w:szCs w:val="24"/>
        </w:rPr>
        <w:t xml:space="preserve">L_inv  =  E_{(x^{ℓ_i}, x^{ℓ_j})} [ 1 − cos(pool(z^{ℓ_i}), pool(z^{ℓ_j})) ]</w:t>
      </w:r>
      <w:r>
        <w:rPr>
          <w:rFonts w:ascii="Times New Roman" w:cs="Times New Roman" w:eastAsia="Times New Roman" w:hAnsi="Times New Roman"/>
          <w:sz w:val="24"/>
          <w:szCs w:val="24"/>
        </w:rPr>
        <w:t xml:space="preserve">	(3.5)</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where cos denotes cosine similarity and pool is the same mean-pooling operation as above. This loss is computed only when parallel data are available, which in the low-resource setting may be a small fraction of the Stage-1 training data. When no parallel data is available for a batch, β · L_inv is set to zero for that batch. The motivation is to provide a direct training signal that parallel sentences should produce similar interlingua representations, in addition to the indirect signal from the adversarial loss.</w:t>
      </w:r>
    </w:p>
    <w:p>
      <w:pPr>
        <w:pStyle w:val="Heading3"/>
        <w:spacing w:after="160" w:before="280"/>
        <w:jc w:val="left"/>
      </w:pPr>
      <w:r>
        <w:rPr>
          <w:rFonts w:ascii="Times New Roman" w:cs="Times New Roman" w:eastAsia="Times New Roman" w:hAnsi="Times New Roman"/>
          <w:b/>
          <w:bCs/>
          <w:i/>
          <w:iCs/>
          <w:sz w:val="26"/>
          <w:szCs w:val="26"/>
        </w:rPr>
        <w:t xml:space="preserve">3.3.2  Data</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Stage 1 trains on the union of monolingual corpora M = ∪_i M_i across all languages of interest. The size of M is typically much larger than the available parallel data — possibly by two or three orders of magnitude in the low-resource setting — which is why monolingual pretraining is so valuable. Each language is sampled with the same temperature-based scheme used during fine-tuning (Section 2.5.2), with temperature τ = 5 to upsample low-resource languages.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When parallel data D is available during Stage 1 (for the representation-invariance loss), it is included as a small fraction of the training mix, typically 5–10% of batches. Even small amounts of parallel data provide a useful direct signal for cross-lingual alignment; the principal training signal continues to come from the monolingual data through L_recon and L_adv.</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Pre-processing is the same as described in Section 2.5.7: shared SentencePiece vocabulary from the pretrained mBART model, NFKC normalization, length filtering, and language-identifying tokens prepended to inputs. The noise function g for L_recon uses the same span-masking scheme as mBART: 35% of tokens replaced by [MASK], with masking applied to contiguous spans of length sampled from a Poisson distribution with mean 3.5.</w:t>
      </w:r>
    </w:p>
    <w:p>
      <w:pPr>
        <w:pStyle w:val="Heading3"/>
        <w:spacing w:after="160" w:before="280"/>
        <w:jc w:val="left"/>
      </w:pPr>
      <w:r>
        <w:rPr>
          <w:rFonts w:ascii="Times New Roman" w:cs="Times New Roman" w:eastAsia="Times New Roman" w:hAnsi="Times New Roman"/>
          <w:b/>
          <w:bCs/>
          <w:i/>
          <w:iCs/>
          <w:sz w:val="26"/>
          <w:szCs w:val="26"/>
        </w:rPr>
        <w:t xml:space="preserve">3.3.3  The Adversarial Classifier</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adversarial language classifier C is a small feed-forward network: a single hidden layer of dimension 512 with ReLU activation, followed by an output layer with K outputs (one per language) and a softmax. The input to C is the mean-pooled interlingua representation pool(z) ∈ ℝ^d, where d is the model dimension. The classifier is therefore a simple network with approximately 0.5K · d + 512 parameters, negligible compared to the main model.</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alternating optimization proceeds as follows. For every k main-model update steps (we use k = 5), one classifier-update step is interleaved. In the classifier-update step, the main model's parameters are frozen, a batch of (z, ℓ_i) pairs is computed by forward pass, and the classifier is updated to maximize log p_C(ℓ_i | pool(z)). In the main-update steps, the classifier's parameters are frozen, a batch is sampled, the forward pass produces z, and the main model's parameters are updated to minimize L_S1 (which includes L_adv as defined above). The classifier's accuracy on its training distribution is monitored throughout training: an accuracy near 1/K indicates that the main model has successfully made z language-invariant; an accuracy close to 1 indicates that the main model is failing to do so.</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 subtle point in adversarial training is the relative learning rates of the main model and the classifier. If the classifier is too weak, the adversarial signal is uninformative; if too strong, it overpowers the reconstruction signal and the main model collapses z to a degenerate representation that carries no information at all. The 5:1 main:classifier update ratio, combined with α = 0.5, has been found in pilot experiments to keep the classifier informative without overpowering.</w:t>
      </w:r>
    </w:p>
    <w:p>
      <w:pPr>
        <w:pStyle w:val="Heading3"/>
        <w:spacing w:after="160" w:before="280"/>
        <w:jc w:val="left"/>
      </w:pPr>
      <w:r>
        <w:rPr>
          <w:rFonts w:ascii="Times New Roman" w:cs="Times New Roman" w:eastAsia="Times New Roman" w:hAnsi="Times New Roman"/>
          <w:b/>
          <w:bCs/>
          <w:i/>
          <w:iCs/>
          <w:sz w:val="26"/>
          <w:szCs w:val="26"/>
        </w:rPr>
        <w:t xml:space="preserve">3.3.4  Training Procedure</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Stage-1 training proceeds for T_S1 = 100,000 update steps, with a batch size of approximately 32,000 source tokens. Initialization is from the pretrained mBART checkpoint as described in Section 2.5.3: encoder and decoder from mBART, interlingua block from a copy of the last encoder layer, halting unit and adversarial classifier from random initialization. The decoder is frozen throughout Stage 1; only the encoder, interlingua module, halting unit, and adversarial classifier are updated.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optimizer is Adam with the same hyperparameters as in Chapter 2: β₁ = 0.9, β₂ = 0.98, ε = 10⁻⁹. The learning rate schedule is inverse-square-root with 4,000 warmup steps and a peak learning rate of 5×10⁻⁵, somewhat lower than the 1×10⁻⁴ used in Chapter 2's fine-tuning. The lower learning rate is appropriate for pretraining from a pretrained initialization: the model is being adapted rather than learned from scratch, so smaller updates are sufficient. Gradient clipping at L2 norm 1.0, label smoothing (where applicable, for the reconstruction loss), and mixed-precision training are all used as in Chapter 2.</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Algorithm 2 presents the complete Stage-1 procedure. Note the alternating structure between main-model and classifier updates, and the fact that the decoder is loaded from mBART and held frozen throughout.</w:t>
      </w:r>
    </w:p>
    <w:p>
      <w:pPr>
        <w:spacing w:after="80" w:before="200"/>
        <w:jc w:val="left"/>
      </w:pPr>
      <w:r>
        <w:rPr>
          <w:rFonts w:ascii="Times New Roman" w:cs="Times New Roman" w:eastAsia="Times New Roman" w:hAnsi="Times New Roman"/>
          <w:b/>
          <w:bCs/>
          <w:sz w:val="22"/>
          <w:szCs w:val="22"/>
        </w:rPr>
        <w:t xml:space="preserve">Algorithm 2: Stage-1 (Encoder–Interlingua) Pretraining</w:t>
      </w:r>
    </w:p>
    <w:p>
      <w:pPr>
        <w:spacing w:after="0" w:before="0" w:line="280"/>
        <w:ind w:left="360"/>
        <w:jc w:val="left"/>
      </w:pPr>
      <w:r>
        <w:rPr>
          <w:rFonts w:ascii="Courier New" w:cs="Courier New" w:eastAsia="Courier New" w:hAnsi="Courier New"/>
          <w:sz w:val="22"/>
          <w:szCs w:val="22"/>
        </w:rPr>
        <w:t xml:space="preserve">Inputs: monolingual data M, optional parallel data D, pretrained mBART θ_pre,</w:t>
      </w:r>
    </w:p>
    <w:p>
      <w:pPr>
        <w:spacing w:after="0" w:before="0" w:line="280"/>
        <w:ind w:left="360"/>
        <w:jc w:val="left"/>
      </w:pPr>
      <w:r>
        <w:rPr>
          <w:rFonts w:ascii="Courier New" w:cs="Courier New" w:eastAsia="Courier New" w:hAnsi="Courier New"/>
          <w:sz w:val="22"/>
          <w:szCs w:val="22"/>
        </w:rPr>
        <w:t xml:space="preserve">        hyperparameters (α, β, k_classifier, T_S1, η_S1)</w:t>
      </w:r>
    </w:p>
    <w:p>
      <w:pPr>
        <w:spacing w:after="0" w:before="0" w:line="280"/>
        <w:ind w:left="360"/>
        <w:jc w:val="left"/>
      </w:pPr>
      <w:r>
        <w:rPr>
          <w:rFonts w:ascii="Courier New" w:cs="Courier New" w:eastAsia="Courier New" w:hAnsi="Courier New"/>
          <w:sz w:val="22"/>
          <w:szCs w:val="22"/>
        </w:rPr>
        <w:t xml:space="preserve"/>
      </w:r>
    </w:p>
    <w:p>
      <w:pPr>
        <w:spacing w:after="0" w:before="0" w:line="280"/>
        <w:ind w:left="360"/>
        <w:jc w:val="left"/>
      </w:pPr>
      <w:r>
        <w:rPr>
          <w:rFonts w:ascii="Courier New" w:cs="Courier New" w:eastAsia="Courier New" w:hAnsi="Courier New"/>
          <w:sz w:val="22"/>
          <w:szCs w:val="22"/>
        </w:rPr>
        <w:t xml:space="preserve">Initialize:</w:t>
      </w:r>
    </w:p>
    <w:p>
      <w:pPr>
        <w:spacing w:after="0" w:before="0" w:line="280"/>
        <w:ind w:left="360"/>
        <w:jc w:val="left"/>
      </w:pPr>
      <w:r>
        <w:rPr>
          <w:rFonts w:ascii="Courier New" w:cs="Courier New" w:eastAsia="Courier New" w:hAnsi="Courier New"/>
          <w:sz w:val="22"/>
          <w:szCs w:val="22"/>
        </w:rPr>
        <w:t xml:space="preserve">    θ_E, θ_D  ←  encoder/decoder weights from θ_pre</w:t>
      </w:r>
    </w:p>
    <w:p>
      <w:pPr>
        <w:spacing w:after="0" w:before="0" w:line="280"/>
        <w:ind w:left="360"/>
        <w:jc w:val="left"/>
      </w:pPr>
      <w:r>
        <w:rPr>
          <w:rFonts w:ascii="Courier New" w:cs="Courier New" w:eastAsia="Courier New" w:hAnsi="Courier New"/>
          <w:sz w:val="22"/>
          <w:szCs w:val="22"/>
        </w:rPr>
        <w:t xml:space="preserve">    θ_I       ←  copy of last encoder layer of θ_pre</w:t>
      </w:r>
    </w:p>
    <w:p>
      <w:pPr>
        <w:spacing w:after="0" w:before="0" w:line="280"/>
        <w:ind w:left="360"/>
        <w:jc w:val="left"/>
      </w:pPr>
      <w:r>
        <w:rPr>
          <w:rFonts w:ascii="Courier New" w:cs="Courier New" w:eastAsia="Courier New" w:hAnsi="Courier New"/>
          <w:sz w:val="22"/>
          <w:szCs w:val="22"/>
        </w:rPr>
        <w:t xml:space="preserve">    θ_h       ←  random init (Xavier)</w:t>
      </w:r>
    </w:p>
    <w:p>
      <w:pPr>
        <w:spacing w:after="0" w:before="0" w:line="280"/>
        <w:ind w:left="360"/>
        <w:jc w:val="left"/>
      </w:pPr>
      <w:r>
        <w:rPr>
          <w:rFonts w:ascii="Courier New" w:cs="Courier New" w:eastAsia="Courier New" w:hAnsi="Courier New"/>
          <w:sz w:val="22"/>
          <w:szCs w:val="22"/>
        </w:rPr>
        <w:t xml:space="preserve">    θ_C       ←  random init (Xavier, classifier C)</w:t>
      </w:r>
    </w:p>
    <w:p>
      <w:pPr>
        <w:spacing w:after="0" w:before="0" w:line="280"/>
        <w:ind w:left="360"/>
        <w:jc w:val="left"/>
      </w:pPr>
      <w:r>
        <w:rPr>
          <w:rFonts w:ascii="Courier New" w:cs="Courier New" w:eastAsia="Courier New" w:hAnsi="Courier New"/>
          <w:sz w:val="22"/>
          <w:szCs w:val="22"/>
        </w:rPr>
        <w:t xml:space="preserve">    Freeze:   θ_D</w:t>
      </w:r>
    </w:p>
    <w:p>
      <w:pPr>
        <w:spacing w:after="0" w:before="0" w:line="280"/>
        <w:ind w:left="360"/>
        <w:jc w:val="left"/>
      </w:pPr>
      <w:r>
        <w:rPr>
          <w:rFonts w:ascii="Courier New" w:cs="Courier New" w:eastAsia="Courier New" w:hAnsi="Courier New"/>
          <w:sz w:val="22"/>
          <w:szCs w:val="22"/>
        </w:rPr>
        <w:t xml:space="preserve"/>
      </w:r>
    </w:p>
    <w:p>
      <w:pPr>
        <w:spacing w:after="0" w:before="0" w:line="280"/>
        <w:ind w:left="360"/>
        <w:jc w:val="left"/>
      </w:pPr>
      <w:r>
        <w:rPr>
          <w:rFonts w:ascii="Courier New" w:cs="Courier New" w:eastAsia="Courier New" w:hAnsi="Courier New"/>
          <w:sz w:val="22"/>
          <w:szCs w:val="22"/>
        </w:rPr>
        <w:t xml:space="preserve">For step t = 1 to T_S1:</w:t>
      </w:r>
    </w:p>
    <w:p>
      <w:pPr>
        <w:spacing w:after="0" w:before="0" w:line="280"/>
        <w:ind w:left="360"/>
        <w:jc w:val="left"/>
      </w:pPr>
      <w:r>
        <w:rPr>
          <w:rFonts w:ascii="Courier New" w:cs="Courier New" w:eastAsia="Courier New" w:hAnsi="Courier New"/>
          <w:sz w:val="22"/>
          <w:szCs w:val="22"/>
        </w:rPr>
        <w:t xml:space="preserve">    If t mod (k_classifier + 1) == 0:</w:t>
      </w:r>
    </w:p>
    <w:p>
      <w:pPr>
        <w:spacing w:after="0" w:before="0" w:line="280"/>
        <w:ind w:left="360"/>
        <w:jc w:val="left"/>
      </w:pPr>
      <w:r>
        <w:rPr>
          <w:rFonts w:ascii="Courier New" w:cs="Courier New" w:eastAsia="Courier New" w:hAnsi="Courier New"/>
          <w:sz w:val="22"/>
          <w:szCs w:val="22"/>
        </w:rPr>
        <w:t xml:space="preserve">        # Classifier update step</w:t>
      </w:r>
    </w:p>
    <w:p>
      <w:pPr>
        <w:spacing w:after="0" w:before="0" w:line="280"/>
        <w:ind w:left="360"/>
        <w:jc w:val="left"/>
      </w:pPr>
      <w:r>
        <w:rPr>
          <w:rFonts w:ascii="Courier New" w:cs="Courier New" w:eastAsia="Courier New" w:hAnsi="Courier New"/>
          <w:sz w:val="22"/>
          <w:szCs w:val="22"/>
        </w:rPr>
        <w:t xml:space="preserve">        Sample batch B of monolingual (x, ℓ_i) from M</w:t>
      </w:r>
    </w:p>
    <w:p>
      <w:pPr>
        <w:spacing w:after="0" w:before="0" w:line="280"/>
        <w:ind w:left="360"/>
        <w:jc w:val="left"/>
      </w:pPr>
      <w:r>
        <w:rPr>
          <w:rFonts w:ascii="Courier New" w:cs="Courier New" w:eastAsia="Courier New" w:hAnsi="Courier New"/>
          <w:sz w:val="22"/>
          <w:szCs w:val="22"/>
        </w:rPr>
        <w:t xml:space="preserve">        Forward: z = I(Enc(x, ℓ_i; θ_E); θ_I)</w:t>
      </w:r>
    </w:p>
    <w:p>
      <w:pPr>
        <w:spacing w:after="0" w:before="0" w:line="280"/>
        <w:ind w:left="360"/>
        <w:jc w:val="left"/>
      </w:pPr>
      <w:r>
        <w:rPr>
          <w:rFonts w:ascii="Courier New" w:cs="Courier New" w:eastAsia="Courier New" w:hAnsi="Courier New"/>
          <w:sz w:val="22"/>
          <w:szCs w:val="22"/>
        </w:rPr>
        <w:t xml:space="preserve">        Update θ_C to maximize log p_C(ℓ_i | pool(z))</w:t>
      </w:r>
    </w:p>
    <w:p>
      <w:pPr>
        <w:spacing w:after="0" w:before="0" w:line="280"/>
        <w:ind w:left="360"/>
        <w:jc w:val="left"/>
      </w:pPr>
      <w:r>
        <w:rPr>
          <w:rFonts w:ascii="Courier New" w:cs="Courier New" w:eastAsia="Courier New" w:hAnsi="Courier New"/>
          <w:sz w:val="22"/>
          <w:szCs w:val="22"/>
        </w:rPr>
        <w:t xml:space="preserve">    Else:</w:t>
      </w:r>
    </w:p>
    <w:p>
      <w:pPr>
        <w:spacing w:after="0" w:before="0" w:line="280"/>
        <w:ind w:left="360"/>
        <w:jc w:val="left"/>
      </w:pPr>
      <w:r>
        <w:rPr>
          <w:rFonts w:ascii="Courier New" w:cs="Courier New" w:eastAsia="Courier New" w:hAnsi="Courier New"/>
          <w:sz w:val="22"/>
          <w:szCs w:val="22"/>
        </w:rPr>
        <w:t xml:space="preserve">        # Main-model update step</w:t>
      </w:r>
    </w:p>
    <w:p>
      <w:pPr>
        <w:spacing w:after="0" w:before="0" w:line="280"/>
        <w:ind w:left="360"/>
        <w:jc w:val="left"/>
      </w:pPr>
      <w:r>
        <w:rPr>
          <w:rFonts w:ascii="Courier New" w:cs="Courier New" w:eastAsia="Courier New" w:hAnsi="Courier New"/>
          <w:sz w:val="22"/>
          <w:szCs w:val="22"/>
        </w:rPr>
        <w:t xml:space="preserve">        Sample batch B (95% monolingual M, 5% parallel D)</w:t>
      </w:r>
    </w:p>
    <w:p>
      <w:pPr>
        <w:spacing w:after="0" w:before="0" w:line="280"/>
        <w:ind w:left="360"/>
        <w:jc w:val="left"/>
      </w:pPr>
      <w:r>
        <w:rPr>
          <w:rFonts w:ascii="Courier New" w:cs="Courier New" w:eastAsia="Courier New" w:hAnsi="Courier New"/>
          <w:sz w:val="22"/>
          <w:szCs w:val="22"/>
        </w:rPr>
        <w:t xml:space="preserve">        For monolingual (x, ℓ_i):</w:t>
      </w:r>
    </w:p>
    <w:p>
      <w:pPr>
        <w:spacing w:after="0" w:before="0" w:line="280"/>
        <w:ind w:left="360"/>
        <w:jc w:val="left"/>
      </w:pPr>
      <w:r>
        <w:rPr>
          <w:rFonts w:ascii="Courier New" w:cs="Courier New" w:eastAsia="Courier New" w:hAnsi="Courier New"/>
          <w:sz w:val="22"/>
          <w:szCs w:val="22"/>
        </w:rPr>
        <w:t xml:space="preserve">            z = I(Enc(g(x), ℓ_i; θ_E); θ_I)</w:t>
      </w:r>
    </w:p>
    <w:p>
      <w:pPr>
        <w:spacing w:after="0" w:before="0" w:line="280"/>
        <w:ind w:left="360"/>
        <w:jc w:val="left"/>
      </w:pPr>
      <w:r>
        <w:rPr>
          <w:rFonts w:ascii="Courier New" w:cs="Courier New" w:eastAsia="Courier New" w:hAnsi="Courier New"/>
          <w:sz w:val="22"/>
          <w:szCs w:val="22"/>
        </w:rPr>
        <w:t xml:space="preserve">            L_recon += −log p(x | z, ℓ_i; θ_D^frozen)</w:t>
      </w:r>
    </w:p>
    <w:p>
      <w:pPr>
        <w:spacing w:after="0" w:before="0" w:line="280"/>
        <w:ind w:left="360"/>
        <w:jc w:val="left"/>
      </w:pPr>
      <w:r>
        <w:rPr>
          <w:rFonts w:ascii="Courier New" w:cs="Courier New" w:eastAsia="Courier New" w:hAnsi="Courier New"/>
          <w:sz w:val="22"/>
          <w:szCs w:val="22"/>
        </w:rPr>
        <w:t xml:space="preserve">            L_adv   += −H(p_C(ℓ | pool(z)))</w:t>
      </w:r>
    </w:p>
    <w:p>
      <w:pPr>
        <w:spacing w:after="0" w:before="0" w:line="280"/>
        <w:ind w:left="360"/>
        <w:jc w:val="left"/>
      </w:pPr>
      <w:r>
        <w:rPr>
          <w:rFonts w:ascii="Courier New" w:cs="Courier New" w:eastAsia="Courier New" w:hAnsi="Courier New"/>
          <w:sz w:val="22"/>
          <w:szCs w:val="22"/>
        </w:rPr>
        <w:t xml:space="preserve">        For parallel (x^{ℓ_i}, x^{ℓ_j}):</w:t>
      </w:r>
    </w:p>
    <w:p>
      <w:pPr>
        <w:spacing w:after="0" w:before="0" w:line="280"/>
        <w:ind w:left="360"/>
        <w:jc w:val="left"/>
      </w:pPr>
      <w:r>
        <w:rPr>
          <w:rFonts w:ascii="Courier New" w:cs="Courier New" w:eastAsia="Courier New" w:hAnsi="Courier New"/>
          <w:sz w:val="22"/>
          <w:szCs w:val="22"/>
        </w:rPr>
        <w:t xml:space="preserve">            z_i = I(Enc(x^{ℓ_i}, ℓ_i)),  z_j = I(Enc(x^{ℓ_j}, ℓ_j))</w:t>
      </w:r>
    </w:p>
    <w:p>
      <w:pPr>
        <w:spacing w:after="0" w:before="0" w:line="280"/>
        <w:ind w:left="360"/>
        <w:jc w:val="left"/>
      </w:pPr>
      <w:r>
        <w:rPr>
          <w:rFonts w:ascii="Courier New" w:cs="Courier New" w:eastAsia="Courier New" w:hAnsi="Courier New"/>
          <w:sz w:val="22"/>
          <w:szCs w:val="22"/>
        </w:rPr>
        <w:t xml:space="preserve">            L_inv += 1 − cos(pool(z_i), pool(z_j))</w:t>
      </w:r>
    </w:p>
    <w:p>
      <w:pPr>
        <w:spacing w:after="0" w:before="0" w:line="280"/>
        <w:ind w:left="360"/>
        <w:jc w:val="left"/>
      </w:pPr>
      <w:r>
        <w:rPr>
          <w:rFonts w:ascii="Courier New" w:cs="Courier New" w:eastAsia="Courier New" w:hAnsi="Courier New"/>
          <w:sz w:val="22"/>
          <w:szCs w:val="22"/>
        </w:rPr>
        <w:t xml:space="preserve">        L_S1 = L_recon + α · L_adv + β · L_inv</w:t>
      </w:r>
    </w:p>
    <w:p>
      <w:pPr>
        <w:spacing w:after="0" w:before="0" w:line="280"/>
        <w:ind w:left="360"/>
        <w:jc w:val="left"/>
      </w:pPr>
      <w:r>
        <w:rPr>
          <w:rFonts w:ascii="Courier New" w:cs="Courier New" w:eastAsia="Courier New" w:hAnsi="Courier New"/>
          <w:sz w:val="22"/>
          <w:szCs w:val="22"/>
        </w:rPr>
        <w:t xml:space="preserve">        Backprop ∇_{θ_E, θ_I, θ_h} L_S1; clip; Adam update</w:t>
      </w:r>
    </w:p>
    <w:p>
      <w:pPr>
        <w:spacing w:after="0" w:before="0" w:line="280"/>
        <w:ind w:left="360"/>
        <w:jc w:val="left"/>
      </w:pPr>
      <w:r>
        <w:rPr>
          <w:rFonts w:ascii="Courier New" w:cs="Courier New" w:eastAsia="Courier New" w:hAnsi="Courier New"/>
          <w:sz w:val="22"/>
          <w:szCs w:val="22"/>
        </w:rPr>
        <w:t xml:space="preserve"/>
      </w:r>
    </w:p>
    <w:p>
      <w:pPr>
        <w:spacing w:after="0" w:before="0" w:line="280"/>
        <w:ind w:left="360"/>
        <w:jc w:val="left"/>
      </w:pPr>
      <w:r>
        <w:rPr>
          <w:rFonts w:ascii="Courier New" w:cs="Courier New" w:eastAsia="Courier New" w:hAnsi="Courier New"/>
          <w:sz w:val="22"/>
          <w:szCs w:val="22"/>
        </w:rPr>
        <w:t xml:space="preserve">Return: pretrained θ_E*, θ_I*, θ_h* (decoder weights unchanged)</w:t>
      </w:r>
    </w:p>
    <w:p>
      <w:pPr>
        <w:spacing w:after="200"/>
      </w:pPr>
      <w:r>
        <w:t xml:space="preserve"/>
      </w:r>
    </w:p>
    <w:p>
      <w:pPr>
        <w:pStyle w:val="Heading3"/>
        <w:spacing w:after="160" w:before="280"/>
        <w:jc w:val="left"/>
      </w:pPr>
      <w:r>
        <w:rPr>
          <w:rFonts w:ascii="Times New Roman" w:cs="Times New Roman" w:eastAsia="Times New Roman" w:hAnsi="Times New Roman"/>
          <w:b/>
          <w:bCs/>
          <w:i/>
          <w:iCs/>
          <w:sz w:val="26"/>
          <w:szCs w:val="26"/>
        </w:rPr>
        <w:t xml:space="preserve">3.3.5  What Stage 1 Achieves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By the end of Stage 1, the encoder, interlingua module, and halting unit have been adapted from their mBART initialization to a configuration that produces representations satisfying three properties. First, the interlingua output z carries enough information to reconstruct the source (via L_recon), so no semantic content is lost in the encoder–interlingua pipeline. Second, the interlingua output is language-invariant (via L_adv), so the source language cannot be predicted from z. Third, when parallel data is available, parallel sentences produce similar interlingua representations (via L_inv), reinforcing the language-invariance signal directly.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decoder, having been frozen throughout, retains its mBART-pretrained weights. Stage 2, described next, will adapt the decoder to consume the kind of interlingua representations that Stage 1 produces, completing the architecture-matched pretraining.</w:t>
      </w:r>
    </w:p>
    <w:p>
      <w:pPr>
        <w:pStyle w:val="Heading3"/>
        <w:spacing w:after="160" w:before="280"/>
        <w:jc w:val="left"/>
      </w:pPr>
      <w:r>
        <w:rPr>
          <w:rFonts w:ascii="Times New Roman" w:cs="Times New Roman" w:eastAsia="Times New Roman" w:hAnsi="Times New Roman"/>
          <w:b/>
          <w:bCs/>
          <w:i/>
          <w:iCs/>
          <w:sz w:val="26"/>
          <w:szCs w:val="26"/>
        </w:rPr>
        <w:t xml:space="preserve">3.3.6  Diagnostic Signals During Stage 1</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Three quantities can be monitored during Stage 1 to diagnose whether the procedure is working as intended.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first is the reconstruction loss L_recon itself. At the start of Stage 1, L_recon is roughly equal to the mBART denoising loss because the model is essentially identical to mBART with the interlingua module initialized as a copy of the last encoder layer. As Stage 1 proceeds, L_recon should decrease, reflecting that the encoder–interlingua pipeline is becoming more efficient at preserving source information. A failure mode is L_recon increasing during training, which would indicate that the adversarial pressure is destroying useful information; if observed, the remedy is to decrease α.</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second is the adversarial classifier's accuracy on a held-out development set. At the start of Stage 1, this accuracy is high — close to 1 — because the interlingua representation is essentially the encoder output and encoder outputs are highly language-identifiable. As Stage 1 proceeds, the classifier accuracy should decrease toward the chance level of 1/K, where K is the number of languages. The desired endpoint is accuracy within 5 to 10 percentage points of chance, indicating that the interlingua representation is genuinely language-invariant. A failure mode is the classifier accuracy decreasing too rapidly to chance, which can indicate that the interlingua has collapsed to a degenerate representation; in this case, L_recon will also have failed to decrease, providing a corroborating signal.</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third is the representation-invariance loss L_inv on parallel development data (when available). This measures the cosine distance between interlingua representations of parallel sentences. At the start of Stage 1, L_inv is high, reflecting that the encoder outputs of parallel sentences are far apart in the representation space. As Stage 1 proceeds, L_inv should decrease toward zero. Together, the three quantities give a triangulated picture: L_recon measures information preservation, classifier accuracy measures language identifiability, and L_inv measures cross-lingual alignment.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 useful pilot-stage debugging procedure is to train Stage 1 for a short period (say, 10,000 steps) on a small subset of the data, and verify that all three quantities are moving in the right direction. If they are, the full Stage 1 can be launched with confidence. If any of them is degenerating, the corresponding hyperparameter (α for adversarial pressure, β for invariance) can be adjusted before committing compute to the full run.</w:t>
      </w:r>
    </w:p>
    <w:p>
      <w:pPr>
        <w:pStyle w:val="Heading3"/>
        <w:spacing w:after="160" w:before="280"/>
        <w:jc w:val="left"/>
      </w:pPr>
      <w:r>
        <w:rPr>
          <w:rFonts w:ascii="Times New Roman" w:cs="Times New Roman" w:eastAsia="Times New Roman" w:hAnsi="Times New Roman"/>
          <w:b/>
          <w:bCs/>
          <w:i/>
          <w:iCs/>
          <w:sz w:val="26"/>
          <w:szCs w:val="26"/>
        </w:rPr>
        <w:t xml:space="preserve">3.3.7  Why Each Stage-1 Loss Component is Necessary</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It is worth pausing to defend the necessity of each of the three Stage-1 loss components, because each could plausibly be questioned.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L_recon could be questioned on the grounds that we ultimately want a language-agnostic representation, and a representation perfectly suited to reconstruction may carry too much detail. Why preserve the surface form of the source if our goal is abstraction? The defense is that reconstruction is a strict lower bound on information preservation: a representation from which the source cannot be reconstructed is missing information that may be needed for translation. Without L_recon, the adversarial pressure could push z to a representation that is language-invariant precisely because it carries no information at all (the degenerate solution). L_recon prevents this by demanding that z preserve enough information for reconstruction.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L_adv could be questioned on the grounds that adversarial training is notoriously unstable and that there are simpler ways to encourage language invariance (such as a direct cosine-similarity loss between parallel-sentence representations, which is L_inv). The defense is that adversarial training does not require parallel data, whereas L_inv does. In the low-resource setting, parallel data may be available for only a small fraction of language pairs, and L_inv contributes only when both languages in a parallel pair are in the training data. L_adv, by contrast, requires only monolingual data in each language, which is abundantly available. L_adv is therefore the principal language-invariance signal in the low-resource regime.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L_inv could be questioned on the grounds that, given L_adv, it is redundant. The defense is that L_inv provides a direct and stable signal in the parallel directions where it applies, complementing the indirect and noisy signal from the adversarial training. In pilot experiments, removing L_inv resulted in slower convergence of language invariance but did not prevent it; removing L_adv prevented language invariance from being achieved at all in zero-shot directions. The three components are therefore complementary, with L_recon providing the information-preservation floor, L_adv providing the general language-invariance pressure, and L_inv providing direct cross-lingual alignment where parallel data permits.</w:t>
      </w:r>
    </w:p>
    <w:p>
      <w:pPr>
        <w:pStyle w:val="Heading2"/>
        <w:spacing w:after="200" w:before="360"/>
        <w:jc w:val="left"/>
      </w:pPr>
      <w:r>
        <w:rPr>
          <w:rFonts w:ascii="Times New Roman" w:cs="Times New Roman" w:eastAsia="Times New Roman" w:hAnsi="Times New Roman"/>
          <w:b/>
          <w:bCs/>
          <w:sz w:val="28"/>
          <w:szCs w:val="28"/>
        </w:rPr>
        <w:t xml:space="preserve">3.4  Stage 2: Interlingua–Decoder Pretraining</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Stage 2 pretrains the interlingua module and the decoder jointly, with the goal of producing a decoder that generates fluently from interlingua-style representations rather than from raw encoder outputs. The encoder, having been adapted in Stage 1, is frozen throughout Stage 2. The interlingua module is unfrozen and continues to be updated, but its role in Stage 2 is to provide consistency with Stage 1 rather than to be optimized further toward language invariance; the main learning signal in Stage 2 is the decoder's.</w:t>
      </w:r>
    </w:p>
    <w:p>
      <w:pPr>
        <w:pStyle w:val="Heading3"/>
        <w:spacing w:after="160" w:before="280"/>
        <w:jc w:val="left"/>
      </w:pPr>
      <w:r>
        <w:rPr>
          <w:rFonts w:ascii="Times New Roman" w:cs="Times New Roman" w:eastAsia="Times New Roman" w:hAnsi="Times New Roman"/>
          <w:b/>
          <w:bCs/>
          <w:i/>
          <w:iCs/>
          <w:sz w:val="26"/>
          <w:szCs w:val="26"/>
        </w:rPr>
        <w:t xml:space="preserve">3.4.1  Objective</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Stage-2 objective is a standard autoregressive language modeling loss, computed by passing monolingual sentences through the (frozen) encoder and (still-trainable) interlingua module to produce interlingua representations, and asking the decoder to reconstruct the original sentence from those representations:</w:t>
      </w:r>
    </w:p>
    <w:p>
      <w:pPr>
        <w:tabs>
          <w:tab w:val="right" w:pos="9000"/>
        </w:tabs>
        <w:spacing w:after="160" w:before="160"/>
        <w:jc w:val="center"/>
      </w:pPr>
      <w:r>
        <w:rPr>
          <w:rFonts w:ascii="Times New Roman" w:cs="Times New Roman" w:eastAsia="Times New Roman" w:hAnsi="Times New Roman"/>
          <w:i/>
          <w:iCs/>
          <w:sz w:val="24"/>
          <w:szCs w:val="24"/>
        </w:rPr>
        <w:t xml:space="preserve">L_S2  =  − E_{x ~ M_i} [ log p(x | z, ℓ_i; θ_D) ]</w:t>
      </w:r>
      <w:r>
        <w:rPr>
          <w:rFonts w:ascii="Times New Roman" w:cs="Times New Roman" w:eastAsia="Times New Roman" w:hAnsi="Times New Roman"/>
          <w:sz w:val="24"/>
          <w:szCs w:val="24"/>
        </w:rPr>
        <w:t xml:space="preserve">	(3.6)</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where z = I(Enc(x, ℓ_i)) is computed with the encoder frozen at its Stage-1 weights. Critically, the input to the encoder in Stage 2 is the original sentence x, not a corrupted version g(x). This is a deliberate departure from the denoising setup of Stage 1. The reasoning is that in Stage 2 we want the decoder to learn to generate from the kind of interlingua representations that arise during translation, where the source is given and the interlingua representation is the model's best abstraction of it. There is no corruption of the source at translation time, so there is no reason to introduce corruption in Stage 2 either.</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Stage-2 objective is therefore identical to a generative pretraining task: given an interlingua representation, generate the target text. The decoder learns the conditional distribution p(x | z, ℓ_i) for in-language generation. By the end of Stage 2, the decoder will have learned to generate fluent text in every language for which it has been trained, conditioned on interlingua representations of that language's text. This in-language generation ability is precisely what is needed for translation: at translation time, the decoder will be asked to generate in some target language ℓ_j conditioned on an interlingua representation derived from source ℓ_i. The Stage-2-pretrained decoder, having seen in-language generation in ℓ_j many times during pretraining, knows how to do this part of the task; the additional cross-lingual structure is learned in Stage 3.</w:t>
      </w:r>
    </w:p>
    <w:p>
      <w:pPr>
        <w:pStyle w:val="Heading3"/>
        <w:spacing w:after="160" w:before="280"/>
        <w:jc w:val="left"/>
      </w:pPr>
      <w:r>
        <w:rPr>
          <w:rFonts w:ascii="Times New Roman" w:cs="Times New Roman" w:eastAsia="Times New Roman" w:hAnsi="Times New Roman"/>
          <w:b/>
          <w:bCs/>
          <w:i/>
          <w:iCs/>
          <w:sz w:val="26"/>
          <w:szCs w:val="26"/>
        </w:rPr>
        <w:t xml:space="preserve">3.4.2  Synthetic Interlingua Representations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A subtle point in Stage 2 is what z actually looks like during pretraining and whether it matches what z will look like at translation time. In Stage 2, z is produced by passing a monolingual sentence through the Stage-1 frozen encoder and the still-trainable interlingua module. At translation time, z will be produced the same way: by passing a source-language sentence through the encoder and the interlingua module. The two situations are therefore structurally similar.</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There is, however, a distributional concern. In Stage 2, the pairs (x, z) we train on are (monolingual sentence, interlingua representation of that monolingual sentence). At translation time, the pairs we encounter are (source sentence in ℓ_i, interlingua representation of that source), and the decoder is asked to generate a target sentence in ℓ_j. The Stage-2 pretraining therefore matches the (z, target) distribution only when the target language equals the source language. For cross-lingual translation, the decoder still needs to generalize from in-language generation to cross-lingual generation, which is what Stage 3 (fine-tuning) provides.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To make this generalization easier, Stage 2 can optionally include cross-lingual examples by exploiting the language invariance of the Stage-1-pretrained interlingua. If z = I(Enc(x^{ℓ_i}, ℓ_i)) is language-invariant (as Stage 1 trains it to be), then to a first approximation z ≈ I(Enc(x'^{ℓ_j}, ℓ_j)) for any parallel translation x'. We can therefore use z computed from a source ℓ_i and ask the decoder to generate the target ℓ_j, even without paired data, by exploiting this approximate invariance. Specifically, for each Stage-2 batch, we can sample a monolingual sentence x in language ℓ_i, compute z = I(Enc(x, ℓ_i)), then randomly select a different target language ℓ_j from the language set and ask the decoder to generate fluent text in ℓ_j conditioned on z.</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latter mechanism is not language-pair-specific generation (we are not generating a specific translation; we have no reference target), but rather an additional regularization that the decoder should be able to generate fluent text in any target language conditioned on an interlingua representation. This is implemented by introducing a small contrastive term: in 10% of Stage-2 batches, the target language ℓ_j is sampled uniformly from L \ {ℓ_i} and the decoder is asked to produce fluent text in ℓ_j, with the fluency target supplied by an auxiliary language-model loss on a separate monolingual corpus in ℓ_j. This additional term, while imprecise, helps ensure that the decoder does not become overspecialized to in-language generation.</w:t>
      </w:r>
    </w:p>
    <w:p>
      <w:pPr>
        <w:pStyle w:val="Heading3"/>
        <w:spacing w:after="160" w:before="280"/>
        <w:jc w:val="left"/>
      </w:pPr>
      <w:r>
        <w:rPr>
          <w:rFonts w:ascii="Times New Roman" w:cs="Times New Roman" w:eastAsia="Times New Roman" w:hAnsi="Times New Roman"/>
          <w:b/>
          <w:bCs/>
          <w:i/>
          <w:iCs/>
          <w:sz w:val="26"/>
          <w:szCs w:val="26"/>
        </w:rPr>
        <w:t xml:space="preserve">3.4.3  Worked Example of the Stage-2 Training Step</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To make the Stage-2 procedure concrete, consider a single training step on a monolingual sentence x = 'The cat sat on the mat' in English (ℓ_i = en). The encoder, frozen at its Stage-1 weights, produces h = Enc(x, en); the interlingua module produces z = I(h). The cumulative halting-probability mechanism described in Section 2.3.3 determines the effective depth at each position. Suppose for this example the average effective depth is N̄ = 3.5, and the resulting z is a sequence of seven hidden vectors (one per input token).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In the standard (in-language) training mode, the decoder is asked to generate the original English sentence conditioned on z and target language token [en]. The cross-entropy loss is computed token-by-token, with the decoder generating 'The', then 'cat', then 'sat', and so on, each conditioned on z and on the previously generated tokens. Because the interlingua representation z carries the source content, the decoder's task is essentially recovery rather than translation; the loss should be small once Stage 2 has progressed enough.</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In the cross-lingual fluency mode (10% of batches), the procedure is slightly different. We sample a different target language, say ℓ_j = ja (Japanese), and a random Japanese sentence x' = '猫がマットの上に座っていた' from the monolingual Japanese corpus. We still compute z = I(Enc(x, en)) from the English source, but we ask the decoder to generate x' conditioned on z and target language token [ja]. The English source x and the Japanese target x' are not translations of each other — they are independently sampled from their respective corpora. The decoder's task is therefore not translation but rather fluent generation in Japanese, with the interlingua representation z acting as a generic context. Crucially, what the decoder learns from this is not how to translate (no parallel signal is present) but how to be fluent in Japanese conditioned on the kind of context that interlingua representations provide. This habit of producing fluent text in any language conditioned on an interlingua representation is what makes the decoder generalizable at fine-tuning time.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It is worth being explicit about what the cross-lingual mode does and does not teach. It does not teach translation; it teaches conditional fluency. It does not require parallel data; it requires only monolingual data in each language. It is therefore a low-cost addition to the in-language objective and provides a useful inductive bias without consuming the precious parallel data that should be reserved for Stage-3 fine-tuning.</w:t>
      </w:r>
    </w:p>
    <w:p>
      <w:pPr>
        <w:pStyle w:val="Heading3"/>
        <w:spacing w:after="160" w:before="280"/>
        <w:jc w:val="left"/>
      </w:pPr>
      <w:r>
        <w:rPr>
          <w:rFonts w:ascii="Times New Roman" w:cs="Times New Roman" w:eastAsia="Times New Roman" w:hAnsi="Times New Roman"/>
          <w:b/>
          <w:bCs/>
          <w:i/>
          <w:iCs/>
          <w:sz w:val="26"/>
          <w:szCs w:val="26"/>
        </w:rPr>
        <w:t xml:space="preserve">3.4.4  Why Freeze the Encoder?</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A design choice that deserves justification is the freezing of the encoder in Stage 2. The encoder is frozen at its Stage-1 weights, and only the interlingua module and decoder are updated. Why not unfreeze the encoder and update everything jointly?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Three considerations motivate the freeze. First, the encoder has been adapted in Stage 1 to produce the right kind of representations for the interlingua module — language-invariant and reconstruction-faithful. Allowing the encoder to be updated in Stage 2 risks erasing this adaptation in favor of producing representations that are more directly useful for decoder generation, which is what the Stage-2 objective rewards. Second, freezing the encoder is computationally cheaper, since gradients do not need to be propagated back through it. Third, the staged design has greater interpretability: each stage has a clear responsibility, and the final model can be analyzed by reasoning about what each stage contributed.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That said, the freezing is not absolute in principle. After Stages 1 and 2 are complete, the full model is fine-tuned on parallel translation data with all components unfrozen, as described in Section 3.5. The final translation model is therefore a joint optimization of all parameters; the staged pretraining provides only the initialization. The freeze in Stage 2 is a tool for organizing the pretraining curriculum, not a permanent commitment.</w:t>
      </w:r>
    </w:p>
    <w:p>
      <w:pPr>
        <w:pStyle w:val="Heading3"/>
        <w:spacing w:after="160" w:before="280"/>
        <w:jc w:val="left"/>
      </w:pPr>
      <w:r>
        <w:rPr>
          <w:rFonts w:ascii="Times New Roman" w:cs="Times New Roman" w:eastAsia="Times New Roman" w:hAnsi="Times New Roman"/>
          <w:b/>
          <w:bCs/>
          <w:i/>
          <w:iCs/>
          <w:sz w:val="26"/>
          <w:szCs w:val="26"/>
        </w:rPr>
        <w:t xml:space="preserve">3.4.5  Training Procedure</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Stage-2 training proceeds for T_S2 = 100,000 update steps with the same batch size as Stage 1. Initialization is from the Stage-1 output checkpoint: encoder θ_E* and interlingua module θ_I* from Stage 1, decoder θ_D from mBART (the original pretrained weights, never modified during Stage 1), and halting unit θ_h* from Stage 1. The encoder θ_E* is frozen throughout Stage 2; the other components are updated.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Optimization uses Adam with the same hyperparameters as Stage 1: β₁ = 0.9, β₂ = 0.98, ε = 10⁻⁹, peak learning rate 5×10⁻⁵, inverse-square-root schedule, 4,000 warmup steps. Gradient clipping at L2 norm 1.0, label smoothing ε_ls = 0.1, mixed-precision training. The 10% cross-lingual contrastive term, when enabled, is included in the batch-level loss computation.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Algorithm 3 presents the complete Stage-2 procedure. Note that the encoder is loaded from the Stage-1 output rather than from mBART, and is frozen throughout.</w:t>
      </w:r>
    </w:p>
    <w:p>
      <w:pPr>
        <w:spacing w:after="80" w:before="200"/>
        <w:jc w:val="left"/>
      </w:pPr>
      <w:r>
        <w:rPr>
          <w:rFonts w:ascii="Times New Roman" w:cs="Times New Roman" w:eastAsia="Times New Roman" w:hAnsi="Times New Roman"/>
          <w:b/>
          <w:bCs/>
          <w:sz w:val="22"/>
          <w:szCs w:val="22"/>
        </w:rPr>
        <w:t xml:space="preserve">Algorithm 3: Stage-2 (Interlingua–Decoder) Pretraining</w:t>
      </w:r>
    </w:p>
    <w:p>
      <w:pPr>
        <w:spacing w:after="0" w:before="0" w:line="280"/>
        <w:ind w:left="360"/>
        <w:jc w:val="left"/>
      </w:pPr>
      <w:r>
        <w:rPr>
          <w:rFonts w:ascii="Courier New" w:cs="Courier New" w:eastAsia="Courier New" w:hAnsi="Courier New"/>
          <w:sz w:val="22"/>
          <w:szCs w:val="22"/>
        </w:rPr>
        <w:t xml:space="preserve">Inputs: Stage-1 checkpoint (θ_E*, θ_I*, θ_h*), mBART decoder θ_D,</w:t>
      </w:r>
    </w:p>
    <w:p>
      <w:pPr>
        <w:spacing w:after="0" w:before="0" w:line="280"/>
        <w:ind w:left="360"/>
        <w:jc w:val="left"/>
      </w:pPr>
      <w:r>
        <w:rPr>
          <w:rFonts w:ascii="Courier New" w:cs="Courier New" w:eastAsia="Courier New" w:hAnsi="Courier New"/>
          <w:sz w:val="22"/>
          <w:szCs w:val="22"/>
        </w:rPr>
        <w:t xml:space="preserve">        monolingual data M, hyperparameters (T_S2, η_S2, p_xling)</w:t>
      </w:r>
    </w:p>
    <w:p>
      <w:pPr>
        <w:spacing w:after="0" w:before="0" w:line="280"/>
        <w:ind w:left="360"/>
        <w:jc w:val="left"/>
      </w:pPr>
      <w:r>
        <w:rPr>
          <w:rFonts w:ascii="Courier New" w:cs="Courier New" w:eastAsia="Courier New" w:hAnsi="Courier New"/>
          <w:sz w:val="22"/>
          <w:szCs w:val="22"/>
        </w:rPr>
        <w:t xml:space="preserve"/>
      </w:r>
    </w:p>
    <w:p>
      <w:pPr>
        <w:spacing w:after="0" w:before="0" w:line="280"/>
        <w:ind w:left="360"/>
        <w:jc w:val="left"/>
      </w:pPr>
      <w:r>
        <w:rPr>
          <w:rFonts w:ascii="Courier New" w:cs="Courier New" w:eastAsia="Courier New" w:hAnsi="Courier New"/>
          <w:sz w:val="22"/>
          <w:szCs w:val="22"/>
        </w:rPr>
        <w:t xml:space="preserve">Initialize:</w:t>
      </w:r>
    </w:p>
    <w:p>
      <w:pPr>
        <w:spacing w:after="0" w:before="0" w:line="280"/>
        <w:ind w:left="360"/>
        <w:jc w:val="left"/>
      </w:pPr>
      <w:r>
        <w:rPr>
          <w:rFonts w:ascii="Courier New" w:cs="Courier New" w:eastAsia="Courier New" w:hAnsi="Courier New"/>
          <w:sz w:val="22"/>
          <w:szCs w:val="22"/>
        </w:rPr>
        <w:t xml:space="preserve">    θ_E  ←  θ_E* from Stage 1</w:t>
      </w:r>
    </w:p>
    <w:p>
      <w:pPr>
        <w:spacing w:after="0" w:before="0" w:line="280"/>
        <w:ind w:left="360"/>
        <w:jc w:val="left"/>
      </w:pPr>
      <w:r>
        <w:rPr>
          <w:rFonts w:ascii="Courier New" w:cs="Courier New" w:eastAsia="Courier New" w:hAnsi="Courier New"/>
          <w:sz w:val="22"/>
          <w:szCs w:val="22"/>
        </w:rPr>
        <w:t xml:space="preserve">    θ_I  ←  θ_I* from Stage 1</w:t>
      </w:r>
    </w:p>
    <w:p>
      <w:pPr>
        <w:spacing w:after="0" w:before="0" w:line="280"/>
        <w:ind w:left="360"/>
        <w:jc w:val="left"/>
      </w:pPr>
      <w:r>
        <w:rPr>
          <w:rFonts w:ascii="Courier New" w:cs="Courier New" w:eastAsia="Courier New" w:hAnsi="Courier New"/>
          <w:sz w:val="22"/>
          <w:szCs w:val="22"/>
        </w:rPr>
        <w:t xml:space="preserve">    θ_h  ←  θ_h* from Stage 1</w:t>
      </w:r>
    </w:p>
    <w:p>
      <w:pPr>
        <w:spacing w:after="0" w:before="0" w:line="280"/>
        <w:ind w:left="360"/>
        <w:jc w:val="left"/>
      </w:pPr>
      <w:r>
        <w:rPr>
          <w:rFonts w:ascii="Courier New" w:cs="Courier New" w:eastAsia="Courier New" w:hAnsi="Courier New"/>
          <w:sz w:val="22"/>
          <w:szCs w:val="22"/>
        </w:rPr>
        <w:t xml:space="preserve">    θ_D  ←  mBART decoder weights</w:t>
      </w:r>
    </w:p>
    <w:p>
      <w:pPr>
        <w:spacing w:after="0" w:before="0" w:line="280"/>
        <w:ind w:left="360"/>
        <w:jc w:val="left"/>
      </w:pPr>
      <w:r>
        <w:rPr>
          <w:rFonts w:ascii="Courier New" w:cs="Courier New" w:eastAsia="Courier New" w:hAnsi="Courier New"/>
          <w:sz w:val="22"/>
          <w:szCs w:val="22"/>
        </w:rPr>
        <w:t xml:space="preserve">    Freeze:   θ_E</w:t>
      </w:r>
    </w:p>
    <w:p>
      <w:pPr>
        <w:spacing w:after="0" w:before="0" w:line="280"/>
        <w:ind w:left="360"/>
        <w:jc w:val="left"/>
      </w:pPr>
      <w:r>
        <w:rPr>
          <w:rFonts w:ascii="Courier New" w:cs="Courier New" w:eastAsia="Courier New" w:hAnsi="Courier New"/>
          <w:sz w:val="22"/>
          <w:szCs w:val="22"/>
        </w:rPr>
        <w:t xml:space="preserve"/>
      </w:r>
    </w:p>
    <w:p>
      <w:pPr>
        <w:spacing w:after="0" w:before="0" w:line="280"/>
        <w:ind w:left="360"/>
        <w:jc w:val="left"/>
      </w:pPr>
      <w:r>
        <w:rPr>
          <w:rFonts w:ascii="Courier New" w:cs="Courier New" w:eastAsia="Courier New" w:hAnsi="Courier New"/>
          <w:sz w:val="22"/>
          <w:szCs w:val="22"/>
        </w:rPr>
        <w:t xml:space="preserve">For step t = 1 to T_S2:</w:t>
      </w:r>
    </w:p>
    <w:p>
      <w:pPr>
        <w:spacing w:after="0" w:before="0" w:line="280"/>
        <w:ind w:left="360"/>
        <w:jc w:val="left"/>
      </w:pPr>
      <w:r>
        <w:rPr>
          <w:rFonts w:ascii="Courier New" w:cs="Courier New" w:eastAsia="Courier New" w:hAnsi="Courier New"/>
          <w:sz w:val="22"/>
          <w:szCs w:val="22"/>
        </w:rPr>
        <w:t xml:space="preserve">    Sample batch B of monolingual (x, ℓ_i) from M</w:t>
      </w:r>
    </w:p>
    <w:p>
      <w:pPr>
        <w:spacing w:after="0" w:before="0" w:line="280"/>
        <w:ind w:left="360"/>
        <w:jc w:val="left"/>
      </w:pPr>
      <w:r>
        <w:rPr>
          <w:rFonts w:ascii="Courier New" w:cs="Courier New" w:eastAsia="Courier New" w:hAnsi="Courier New"/>
          <w:sz w:val="22"/>
          <w:szCs w:val="22"/>
        </w:rPr>
        <w:t xml:space="preserve">    With prob (1 − p_xling):</w:t>
      </w:r>
    </w:p>
    <w:p>
      <w:pPr>
        <w:spacing w:after="0" w:before="0" w:line="280"/>
        <w:ind w:left="360"/>
        <w:jc w:val="left"/>
      </w:pPr>
      <w:r>
        <w:rPr>
          <w:rFonts w:ascii="Courier New" w:cs="Courier New" w:eastAsia="Courier New" w:hAnsi="Courier New"/>
          <w:sz w:val="22"/>
          <w:szCs w:val="22"/>
        </w:rPr>
        <w:t xml:space="preserve">        # In-language generation</w:t>
      </w:r>
    </w:p>
    <w:p>
      <w:pPr>
        <w:spacing w:after="0" w:before="0" w:line="280"/>
        <w:ind w:left="360"/>
        <w:jc w:val="left"/>
      </w:pPr>
      <w:r>
        <w:rPr>
          <w:rFonts w:ascii="Courier New" w:cs="Courier New" w:eastAsia="Courier New" w:hAnsi="Courier New"/>
          <w:sz w:val="22"/>
          <w:szCs w:val="22"/>
        </w:rPr>
        <w:t xml:space="preserve">        z  ←  I(Enc(x, ℓ_i; θ_E^frozen); θ_I)</w:t>
      </w:r>
    </w:p>
    <w:p>
      <w:pPr>
        <w:spacing w:after="0" w:before="0" w:line="280"/>
        <w:ind w:left="360"/>
        <w:jc w:val="left"/>
      </w:pPr>
      <w:r>
        <w:rPr>
          <w:rFonts w:ascii="Courier New" w:cs="Courier New" w:eastAsia="Courier New" w:hAnsi="Courier New"/>
          <w:sz w:val="22"/>
          <w:szCs w:val="22"/>
        </w:rPr>
        <w:t xml:space="preserve">        L_S2 = −log p(x | z, ℓ_i; θ_D)</w:t>
      </w:r>
    </w:p>
    <w:p>
      <w:pPr>
        <w:spacing w:after="0" w:before="0" w:line="280"/>
        <w:ind w:left="360"/>
        <w:jc w:val="left"/>
      </w:pPr>
      <w:r>
        <w:rPr>
          <w:rFonts w:ascii="Courier New" w:cs="Courier New" w:eastAsia="Courier New" w:hAnsi="Courier New"/>
          <w:sz w:val="22"/>
          <w:szCs w:val="22"/>
        </w:rPr>
        <w:t xml:space="preserve">    With prob p_xling:</w:t>
      </w:r>
    </w:p>
    <w:p>
      <w:pPr>
        <w:spacing w:after="0" w:before="0" w:line="280"/>
        <w:ind w:left="360"/>
        <w:jc w:val="left"/>
      </w:pPr>
      <w:r>
        <w:rPr>
          <w:rFonts w:ascii="Courier New" w:cs="Courier New" w:eastAsia="Courier New" w:hAnsi="Courier New"/>
          <w:sz w:val="22"/>
          <w:szCs w:val="22"/>
        </w:rPr>
        <w:t xml:space="preserve">        # Cross-lingual fluency regularization</w:t>
      </w:r>
    </w:p>
    <w:p>
      <w:pPr>
        <w:spacing w:after="0" w:before="0" w:line="280"/>
        <w:ind w:left="360"/>
        <w:jc w:val="left"/>
      </w:pPr>
      <w:r>
        <w:rPr>
          <w:rFonts w:ascii="Courier New" w:cs="Courier New" w:eastAsia="Courier New" w:hAnsi="Courier New"/>
          <w:sz w:val="22"/>
          <w:szCs w:val="22"/>
        </w:rPr>
        <w:t xml:space="preserve">        sample ℓ_j ~ Uniform(L \ {ℓ_i})</w:t>
      </w:r>
    </w:p>
    <w:p>
      <w:pPr>
        <w:spacing w:after="0" w:before="0" w:line="280"/>
        <w:ind w:left="360"/>
        <w:jc w:val="left"/>
      </w:pPr>
      <w:r>
        <w:rPr>
          <w:rFonts w:ascii="Courier New" w:cs="Courier New" w:eastAsia="Courier New" w:hAnsi="Courier New"/>
          <w:sz w:val="22"/>
          <w:szCs w:val="22"/>
        </w:rPr>
        <w:t xml:space="preserve">        sample x' ~ M_{ℓ_j} (auxiliary monolingual in ℓ_j)</w:t>
      </w:r>
    </w:p>
    <w:p>
      <w:pPr>
        <w:spacing w:after="0" w:before="0" w:line="280"/>
        <w:ind w:left="360"/>
        <w:jc w:val="left"/>
      </w:pPr>
      <w:r>
        <w:rPr>
          <w:rFonts w:ascii="Courier New" w:cs="Courier New" w:eastAsia="Courier New" w:hAnsi="Courier New"/>
          <w:sz w:val="22"/>
          <w:szCs w:val="22"/>
        </w:rPr>
        <w:t xml:space="preserve">        z  ←  I(Enc(x, ℓ_i; θ_E^frozen); θ_I)</w:t>
      </w:r>
    </w:p>
    <w:p>
      <w:pPr>
        <w:spacing w:after="0" w:before="0" w:line="280"/>
        <w:ind w:left="360"/>
        <w:jc w:val="left"/>
      </w:pPr>
      <w:r>
        <w:rPr>
          <w:rFonts w:ascii="Courier New" w:cs="Courier New" w:eastAsia="Courier New" w:hAnsi="Courier New"/>
          <w:sz w:val="22"/>
          <w:szCs w:val="22"/>
        </w:rPr>
        <w:t xml:space="preserve">        L_S2 = −log p(x' | z, ℓ_j; θ_D)</w:t>
      </w:r>
    </w:p>
    <w:p>
      <w:pPr>
        <w:spacing w:after="0" w:before="0" w:line="280"/>
        <w:ind w:left="360"/>
        <w:jc w:val="left"/>
      </w:pPr>
      <w:r>
        <w:rPr>
          <w:rFonts w:ascii="Courier New" w:cs="Courier New" w:eastAsia="Courier New" w:hAnsi="Courier New"/>
          <w:sz w:val="22"/>
          <w:szCs w:val="22"/>
        </w:rPr>
        <w:t xml:space="preserve">    Backprop ∇_{θ_I, θ_h, θ_D} L_S2; clip; Adam update</w:t>
      </w:r>
    </w:p>
    <w:p>
      <w:pPr>
        <w:spacing w:after="0" w:before="0" w:line="280"/>
        <w:ind w:left="360"/>
        <w:jc w:val="left"/>
      </w:pPr>
      <w:r>
        <w:rPr>
          <w:rFonts w:ascii="Courier New" w:cs="Courier New" w:eastAsia="Courier New" w:hAnsi="Courier New"/>
          <w:sz w:val="22"/>
          <w:szCs w:val="22"/>
        </w:rPr>
        <w:t xml:space="preserve"/>
      </w:r>
    </w:p>
    <w:p>
      <w:pPr>
        <w:spacing w:after="0" w:before="0" w:line="280"/>
        <w:ind w:left="360"/>
        <w:jc w:val="left"/>
      </w:pPr>
      <w:r>
        <w:rPr>
          <w:rFonts w:ascii="Courier New" w:cs="Courier New" w:eastAsia="Courier New" w:hAnsi="Courier New"/>
          <w:sz w:val="22"/>
          <w:szCs w:val="22"/>
        </w:rPr>
        <w:t xml:space="preserve">Return: pretrained θ_E*, θ_I**, θ_h**, θ_D*</w:t>
      </w:r>
    </w:p>
    <w:p>
      <w:pPr>
        <w:spacing w:after="200"/>
      </w:pPr>
      <w:r>
        <w:t xml:space="preserve"/>
      </w:r>
    </w:p>
    <w:p>
      <w:pPr>
        <w:pStyle w:val="Heading3"/>
        <w:spacing w:after="160" w:before="280"/>
        <w:jc w:val="left"/>
      </w:pPr>
      <w:r>
        <w:rPr>
          <w:rFonts w:ascii="Times New Roman" w:cs="Times New Roman" w:eastAsia="Times New Roman" w:hAnsi="Times New Roman"/>
          <w:b/>
          <w:bCs/>
          <w:i/>
          <w:iCs/>
          <w:sz w:val="26"/>
          <w:szCs w:val="26"/>
        </w:rPr>
        <w:t xml:space="preserve">3.4.6  What Stage 2 Achieves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By the end of Stage 2, the decoder has been adapted from its original mBART weights to a configuration that generates fluently from interlingua-style representations rather than from raw encoder outputs. In addition, the interlingua module has been refined from its Stage-1 endpoint to a configuration that better supports decoder generation, while preserving the language-invariance properties developed in Stage 1.</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encoder, having been frozen throughout Stage 2, retains the language-invariant configuration developed in Stage 1. The full model is now in a state where all three components — encoder, interlingua module, decoder — have been pretrained for the specific role they play in the recursive interlingua architecture. The model is ready for the third and final pretraining stage: end-to-end supervised fine-tuning on parallel translation data.</w:t>
      </w:r>
    </w:p>
    <w:p>
      <w:pPr>
        <w:pStyle w:val="Heading3"/>
        <w:spacing w:after="160" w:before="280"/>
        <w:jc w:val="left"/>
      </w:pPr>
      <w:r>
        <w:rPr>
          <w:rFonts w:ascii="Times New Roman" w:cs="Times New Roman" w:eastAsia="Times New Roman" w:hAnsi="Times New Roman"/>
          <w:b/>
          <w:bCs/>
          <w:i/>
          <w:iCs/>
          <w:sz w:val="26"/>
          <w:szCs w:val="26"/>
        </w:rPr>
        <w:t xml:space="preserve">3.4.7  Risks and Failure Modes in Stage 2</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Three failure modes can occur in Stage 2 if its hyperparameters or procedure are not carefully chosen.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first is decoder over-fitting to in-language generation. If Stage 2 trains entirely on in-language pairs (x → x), the decoder may learn to copy z's content very precisely back to the surface form of the source language, including idiosyncratic stylistic features of that language. When such an over-specialized decoder is later asked to generate in a different target language during fine-tuning, it may struggle. The cross-lingual fluency regularization (p_xling = 0.1) is designed to mitigate this by forcing the decoder, in some training batches, to generate in a language different from the one whose interlingua representation it is consuming. The default p_xling = 0.1 is small but non-zero, providing enough cross-lingual signal to prevent over-specialization without diluting the principal in-language generation signal.</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second failure mode is interlingua drift. The interlingua module is unfrozen during Stage 2 and is updated to reduce L_S2. If the decoder loss strongly prefers a particular kind of interlingua representation that differs from the one Stage 1 produced, the interlingua module may drift toward this preferred representation, undoing the language-invariance properties developed in Stage 1. The principal safeguard against drift is the relatively small Stage-2 learning rate (η_S2 = 5×10⁻⁵), which limits how far any parameter can move in Stage 2. An additional safeguard, used in some experimental configurations, is a regularization term that penalizes large changes in the interlingua module's parameters relative to their Stage-1 endpoint; this is not used in the default Stage 2 but is available if drift is observed.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third failure mode is decoder forgetting. The decoder is initialized from mBART, which has been pretrained on a wide range of languages and styles. Stage-2 training adapts it to the specific role of generating from interlingua representations, but in doing so may erase some of the broader linguistic knowledge that mBART encoded. This kind of catastrophic forgetting is a known phenomenon in adapting pretrained models. The mitigation in Stage 2 is the same as in any continual learning setting: a relatively small learning rate, a limited number of training steps (100,000 is much less than mBART's original pretraining), and avoidance of any objective that would directly contradict mBART's pretraining. The Stage-2 objective L_S2 is a denoising-style language-modeling loss, which is compatible with mBART's pretraining objective and minimizes the risk of forgetting.</w:t>
      </w:r>
    </w:p>
    <w:p>
      <w:pPr>
        <w:pStyle w:val="Heading2"/>
        <w:spacing w:after="200" w:before="360"/>
        <w:jc w:val="left"/>
      </w:pPr>
      <w:r>
        <w:rPr>
          <w:rFonts w:ascii="Times New Roman" w:cs="Times New Roman" w:eastAsia="Times New Roman" w:hAnsi="Times New Roman"/>
          <w:b/>
          <w:bCs/>
          <w:sz w:val="28"/>
          <w:szCs w:val="28"/>
        </w:rPr>
        <w:t xml:space="preserve">3.5  Combining the Stages and Fine-Tuning</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After Stages 1 and 2 are complete, the pretrained model is fine-tuned end-to-end on parallel translation data using the composite loss described in Chapter 2. This final stage, which we call Stage 3, is identical to the training procedure of Section 2.5 with one exception: the initialization comes from the Stage-2 output rather than directly from mBART.</w:t>
      </w:r>
    </w:p>
    <w:p>
      <w:pPr>
        <w:pStyle w:val="Heading3"/>
        <w:spacing w:after="160" w:before="280"/>
        <w:jc w:val="left"/>
      </w:pPr>
      <w:r>
        <w:rPr>
          <w:rFonts w:ascii="Times New Roman" w:cs="Times New Roman" w:eastAsia="Times New Roman" w:hAnsi="Times New Roman"/>
          <w:b/>
          <w:bCs/>
          <w:i/>
          <w:iCs/>
          <w:sz w:val="26"/>
          <w:szCs w:val="26"/>
        </w:rPr>
        <w:t xml:space="preserve">3.5.1  Initialization for Fine-Tuning</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Fine-tuning initialization is: encoder θ_E* from Stage 1, interlingua module θ_I** and halting unit θ_h** from Stage 2, decoder θ_D* from Stage 2. The adversarial classifier of Stage 1 is discarded — it played its role and is not needed at fine-tuning time. The auxiliary monolingual language modeling target of Stage 2 is also dropped. The fine-tuning model is the full recursive interlingua model defined in Chapter 2, initialized from the two-stage pretraining.</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All components are trainable during fine-tuning; the freezing employed during pretraining is released. The full composite loss of Equation (2.19), L_total = L_MT + λ L_DAE + μ L_halt, is optimized as described in Section 2.5. Empirically, fine-tuning converges faster than training from mBART initialization, because the model has already been adapted to the recursive interlingua structure during Stages 1 and 2.</w:t>
      </w:r>
    </w:p>
    <w:p>
      <w:pPr>
        <w:pStyle w:val="Heading3"/>
        <w:spacing w:after="160" w:before="280"/>
        <w:jc w:val="left"/>
      </w:pPr>
      <w:r>
        <w:rPr>
          <w:rFonts w:ascii="Times New Roman" w:cs="Times New Roman" w:eastAsia="Times New Roman" w:hAnsi="Times New Roman"/>
          <w:b/>
          <w:bCs/>
          <w:i/>
          <w:iCs/>
          <w:sz w:val="26"/>
          <w:szCs w:val="26"/>
        </w:rPr>
        <w:t xml:space="preserve">3.5.2  Order of Stages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A natural question is whether Stage 1 must precede Stage 2, or whether the order can be reversed (Stage 2 first, then Stage 1) or stages can be interleaved. The proposed order — Stage 1 (encoder–interlingua) before Stage 2 (interlingua–decoder) — is preferred for three reasons.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First, Stage 1 produces a language-invariant interlingua representation. If Stage 2 were performed first, it would adapt the decoder to consume an interlingua representation that has not yet been pushed toward language invariance — that is, an interlingua representation that still carries source-language signal. The decoder, having adapted to this, would then be confused when Stage 1's language-invariance pressure changed the representation. The S1-then-S2 order means that when the decoder is adapted in Stage 2, it adapts to a representation that already has the right properties.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Second, Stage 1 uses the decoder only as a frozen probe; it does not modify the decoder. If Stage 2 were performed first, modifying the decoder, then Stage 1's reconstruction probe would be using a different decoder than the original mBART one, which would change the reconstruction objective. The S1-then-S2 order preserves the natural separation of concerns: Stage 1 modifies encoder and interlingua, Stage 2 modifies interlingua and decoder.</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Third, the order S1-then-S2 corresponds to the data-flow order of the model itself: the source flows from encoder to interlingua to decoder. Pretraining in this same order is conceptually clean and is easier to reason about than the reverse.</w:t>
      </w:r>
    </w:p>
    <w:p>
      <w:pPr>
        <w:pStyle w:val="Heading3"/>
        <w:spacing w:after="160" w:before="280"/>
        <w:jc w:val="left"/>
      </w:pPr>
      <w:r>
        <w:rPr>
          <w:rFonts w:ascii="Times New Roman" w:cs="Times New Roman" w:eastAsia="Times New Roman" w:hAnsi="Times New Roman"/>
          <w:b/>
          <w:bCs/>
          <w:i/>
          <w:iCs/>
          <w:sz w:val="26"/>
          <w:szCs w:val="26"/>
        </w:rPr>
        <w:t xml:space="preserve">3.5.3  Alternative Compositions Considered</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Three alternative compositions of Stages 1 and 2 were considered before settling on the sequential S1-then-S2 procedure described above.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Alternative A: Interleaved stages. Rather than running Stage 1 to completion and then Stage 2 to completion, the two stages could be interleaved: alternating between Stage-1 update steps and Stage-2 update steps within a single training run. This has the conceptual appeal of letting both stages co-evolve, so that the encoder–interlingua and interlingua–decoder couplings adapt to each other rather than being optimized sequentially. The disadvantage is that the two stages have very different objectives — Stage 1 emphasizes language invariance, Stage 2 emphasizes fluent generation — and interleaving them may produce competing gradient signals that retard both. Pilot experiments with interleaved training did not show clear gains over sequential training and were considerably more complex to debug; sequential training is therefore preferred.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Alternative B: Joint single-stage. The two stages could be combined into a single stage with the combined loss L_S1 + L_S2 and all components trainable simultaneously. This is the most flexible option but loses the modularity that makes the staged design easy to reason about. It also requires careful balancing of the four sub-losses (L_recon, L_adv, L_inv, L_S2) within a single training step, which introduces additional hyperparameters and makes failure modes harder to diagnose. The staged design isolates concerns and produces clearer diagnostic signals.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Alternative C: Iterated stages. Run Stage 1, then Stage 2, then Stage 1 again, then Stage 2 again, and so on. This avoids the worry that the interlingua may drift in Stage 2 by repeatedly re-imposing the Stage-1 language-invariance pressure. Pilot experiments with two cycles of S1-S2-S1-S2 showed marginal additional gains over a single S1-S2 pass, at twice the compute cost; the cost-benefit ratio does not favor iteration in the default configuration. For settings where compute is abundant, iterated stages are a reasonable enhancement.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proposed default — a single S1-then-S2 sequential pass — is therefore a deliberate choice that prioritizes simplicity, debuggability, and compute efficiency over the marginal gains that more complex compositions might provide. Where compute permits, iterated stages or interleaved training can be explored as refinements.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Table 3.2 summarizes the full pretraining pipeline. Each stage has a clear role, a set of components being updated, and a set being frozen. The composition of stages produces a model fully prepared for fine-tuning on parallel translation data.</w:t>
      </w:r>
    </w:p>
    <w:p>
      <w:pPr>
        <w:spacing w:after="240" w:before="100"/>
        <w:jc w:val="center"/>
      </w:pPr>
      <w:r>
        <w:rPr>
          <w:rFonts w:ascii="Times New Roman" w:cs="Times New Roman" w:eastAsia="Times New Roman" w:hAnsi="Times New Roman"/>
          <w:i/>
          <w:iCs/>
          <w:sz w:val="20"/>
          <w:szCs w:val="20"/>
        </w:rPr>
        <w:t xml:space="preserve">Table 3.2: Summary of the multi-stage training pipeline. Stages 1 and 2 are the pretraining contributions of this chapter; Stage 3 is fine-tuning as defined in Chapter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900"/>
        <w:gridCol w:w="2060"/>
        <w:gridCol w:w="2000"/>
      </w:tblGrid>
      <w:tr>
        <w:tc>
          <w:tcPr>
            <w:tcW w:type="dxa" w:w="14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Stage</w:t>
            </w:r>
          </w:p>
        </w:tc>
        <w:tc>
          <w:tcPr>
            <w:tcW w:type="dxa" w:w="20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Components trained</w:t>
            </w:r>
          </w:p>
        </w:tc>
        <w:tc>
          <w:tcPr>
            <w:tcW w:type="dxa" w:w="19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Frozen</w:t>
            </w:r>
          </w:p>
        </w:tc>
        <w:tc>
          <w:tcPr>
            <w:tcW w:type="dxa" w:w="206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Objective</w:t>
            </w:r>
          </w:p>
        </w:tc>
        <w:tc>
          <w:tcPr>
            <w:tcW w:type="dxa" w:w="20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Data</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Init</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mBART checkpoint loaded</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Stage 1</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Enc, I, halting unit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(decoder used
only as probe)</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L_S1 = L_recon + α L_adv + β L_inv</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Monolingual M = ∪ M_i</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Stage 2</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 Dec</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Encoder</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L_S2 = L_LM on synthetic interlingua reps</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Monolingual M with synthetic-z construction</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Stage 3</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Enc, I, Dec, halting unit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L_total = L_MT + λ L_DAE + μ L_halt</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Parallel D + monolingual M</w:t>
            </w:r>
          </w:p>
        </w:tc>
      </w:tr>
    </w:tbl>
    <w:p>
      <w:pPr>
        <w:pStyle w:val="Heading2"/>
        <w:spacing w:after="200" w:before="360"/>
        <w:jc w:val="left"/>
      </w:pPr>
      <w:r>
        <w:rPr>
          <w:rFonts w:ascii="Times New Roman" w:cs="Times New Roman" w:eastAsia="Times New Roman" w:hAnsi="Times New Roman"/>
          <w:b/>
          <w:bCs/>
          <w:sz w:val="28"/>
          <w:szCs w:val="28"/>
        </w:rPr>
        <w:t xml:space="preserve">3.6  Practical Considerations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This section addresses several practical questions that arise in implementing the proposed two-stage pretraining.</w:t>
      </w:r>
    </w:p>
    <w:p>
      <w:pPr>
        <w:pStyle w:val="Heading3"/>
        <w:spacing w:after="160" w:before="280"/>
        <w:jc w:val="left"/>
      </w:pPr>
      <w:r>
        <w:rPr>
          <w:rFonts w:ascii="Times New Roman" w:cs="Times New Roman" w:eastAsia="Times New Roman" w:hAnsi="Times New Roman"/>
          <w:b/>
          <w:bCs/>
          <w:i/>
          <w:iCs/>
          <w:sz w:val="26"/>
          <w:szCs w:val="26"/>
        </w:rPr>
        <w:t xml:space="preserve">3.6.1  Data Requirements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proposed pretraining requires monolingual data in every language of interest. The amount of monolingual data needed is, fortunately, generous: pilot experiments suggest that Stage 1 reaches diminishing returns at around 50 million tokens per language, and Stage 2 at around 30 million tokens per language. For most major languages, public corpora such as Common Crawl, Wikipedia, and OPUS provide far more monolingual data than this; the practical constraint is computational, not data-related.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For extremely low-resource languages where even 30 million tokens of monolingual data is not available, two strategies are possible. The first is to fall back on related higher-resource languages, training Stage 1 and Stage 2 on the related languages and assuming that the resulting model will generalize. The second is to use the continual pretraining strategy of Liu et al. (2021c): continue Stages 1 and 2 with whatever data is available for the target low-resource language, on top of an initial pretraining done on related languages. Both strategies are compatible with the proposed two-stage framework; the choice depends on data availability and is left as an empirical question.</w:t>
      </w:r>
    </w:p>
    <w:p>
      <w:pPr>
        <w:pStyle w:val="Heading3"/>
        <w:spacing w:after="160" w:before="280"/>
        <w:jc w:val="left"/>
      </w:pPr>
      <w:r>
        <w:rPr>
          <w:rFonts w:ascii="Times New Roman" w:cs="Times New Roman" w:eastAsia="Times New Roman" w:hAnsi="Times New Roman"/>
          <w:b/>
          <w:bCs/>
          <w:i/>
          <w:iCs/>
          <w:sz w:val="26"/>
          <w:szCs w:val="26"/>
        </w:rPr>
        <w:t xml:space="preserve">3.6.2  Compute Budget</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Stages 1 and 2 each consist of 100,000 update steps; combined, they total 200,000 steps. At the same per-step cost as the fine-tuning of Chapter 2, the total wall-clock pretraining time on a 4-GPU node is approximately 10 days. Fine-tuning (Stage 3) then takes another 5 days, for a total of 15 days of training. This is substantial but not prohibitive for a research-grade experiment. Production-scale implementations could use larger compute budgets to reach further; smaller-scale demonstrations could use proportionally less.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compute can be reduced substantially by skipping pretraining and starting fine-tuning directly from mBART, as in the baseline configuration of Chapter 2. The proposed two-stage pretraining is therefore a budget-controllable contribution: where compute is abundant, it can be used in full; where compute is limited, it can be partially used (Stage 1 only, or Stage 2 only) or skipped entirely. The ablation studies in Chapter 4 quantify the contribution of each stage in isolation.</w:t>
      </w:r>
    </w:p>
    <w:p>
      <w:pPr>
        <w:pStyle w:val="Heading3"/>
        <w:spacing w:after="160" w:before="280"/>
        <w:jc w:val="left"/>
      </w:pPr>
      <w:r>
        <w:rPr>
          <w:rFonts w:ascii="Times New Roman" w:cs="Times New Roman" w:eastAsia="Times New Roman" w:hAnsi="Times New Roman"/>
          <w:b/>
          <w:bCs/>
          <w:i/>
          <w:iCs/>
          <w:sz w:val="26"/>
          <w:szCs w:val="26"/>
        </w:rPr>
        <w:t xml:space="preserve">3.6.3  Hyperparameter Choices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principal hyperparameters introduced in this chapter are α (Stage-1 adversarial weight, default 0.5), β (Stage-1 invariance weight, default 0.1), k_classifier (Stage-1 main:classifier update ratio, default 5), p_xling (Stage-2 cross-lingual fraction, default 0.1), T_S1 and T_S2 (Stage 1 and 2 step counts, both default 100,000), and η_S1, η_S2 (Stage 1 and 2 peak learning rates, both default 5×10⁻⁵). All defaults are derived from pilot experiments on a small subset of the languages of interest.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Two hyperparameters merit special attention. The adversarial weight α controls how strongly Stage 1 pushes the interlingua representation toward language invariance. With α = 0, Stage 1 reduces to a denoising autoencoder with no language-invariance pressure, and the interlingua output remains language-aware. With α very large, the language-invariance pressure overwhelms reconstruction and the interlingua collapses to a representation that carries no information at all. The default α = 0.5 is a balanced choice; we evaluate α ∈ {0.1, 0.5, 1.0, 2.0} in pilot studies and find that α = 0.5 produces the best downstream translation quality.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cross-lingual fraction p_xling in Stage 2 has a similar trade-off. With p_xling = 0, Stage 2 trains the decoder only on in-language reconstruction, which generalizes imperfectly to cross-lingual generation. With p_xling close to 1, the in-language signal is diluted and the decoder may forget how to do faithful reconstruction. The default p_xling = 0.1 reserves most of Stage-2's capacity for in-language generation while providing some explicit cross-lingual signal.</w:t>
      </w:r>
    </w:p>
    <w:p>
      <w:pPr>
        <w:pStyle w:val="Heading3"/>
        <w:spacing w:after="160" w:before="280"/>
        <w:jc w:val="left"/>
      </w:pPr>
      <w:r>
        <w:rPr>
          <w:rFonts w:ascii="Times New Roman" w:cs="Times New Roman" w:eastAsia="Times New Roman" w:hAnsi="Times New Roman"/>
          <w:b/>
          <w:bCs/>
          <w:i/>
          <w:iCs/>
          <w:sz w:val="26"/>
          <w:szCs w:val="26"/>
        </w:rPr>
        <w:t xml:space="preserve">3.6.4  Reproducibility</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All code, configuration files, and pretrained checkpoints for Stages 1 and 2 will be released publicly upon completion of the dissertation. The random seeds for every reported experiment are recorded, and training scripts include all hyperparameter settings inline. Anyone with access to the same monolingual data and the same hardware can therefore reproduce the pretrained checkpoints exactly. The fine-tuning step (Stage 3) inherits the reproducibility properties already discussed in Section 2.7.3.</w:t>
      </w:r>
    </w:p>
    <w:p>
      <w:pPr>
        <w:pStyle w:val="Heading3"/>
        <w:spacing w:after="160" w:before="280"/>
        <w:jc w:val="left"/>
      </w:pPr>
      <w:r>
        <w:rPr>
          <w:rFonts w:ascii="Times New Roman" w:cs="Times New Roman" w:eastAsia="Times New Roman" w:hAnsi="Times New Roman"/>
          <w:b/>
          <w:bCs/>
          <w:i/>
          <w:iCs/>
          <w:sz w:val="26"/>
          <w:szCs w:val="26"/>
        </w:rPr>
        <w:t xml:space="preserve">3.6.5  Expected Outcomes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Although a full empirical evaluation is deferred to Chapter 4, it is useful to state up front what outcomes we expect from the proposed two-stage pretraining, both to clarify the chapter's claims and to provide hypotheses that the empirical chapter will test or refute.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First, we expect Stage 1 to produce an interlingua representation that is more language-invariant than a mBART-initialized representation. The measurable consequence is that the adversarial classifier's accuracy on the development set should drop from near 1 at the start of Stage 1 to near 1/K (chance level) by the end. We further expect that this language invariance will persist through Stage 2, since the encoder is frozen and the Stage-2 objective does not directly encourage language identifiability. The interlingua representation at the end of Stage 2 should therefore retain most of the language invariance gained in Stage 1.</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Second, we expect Stage 2 to produce a decoder that generates more fluently from interlingua representations than a mBART-initialized decoder. The measurable consequence is that, at fine-tuning time, the model should converge faster and to a better final BLEU score than a single-stage mBART-initialized baseline. The gain should be largest for low-resource language pairs, where the additional pretraining provides the most useful prior information.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Third, we expect the combination of Stages 1 and 2 to outperform each stage individually. This is the additive-gains hypothesis: each stage contributes independently, and their combination produces a model better than either alone. The ablation studies of Chapter 4 will test this hypothesis by comparing the full two-stage pretraining against versions that use only Stage 1 or only Stage 2.</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Fourth, we expect the two-stage pretraining to interact constructively with the recursive interlingua architecture. That is, the gains from two-stage pretraining should be larger for the proposed architecture than for a fixed-depth interlingua baseline. This is because the two-stage procedure is designed for an architecture with an explicit interlingua module; a fixed-depth interlingua is also such an architecture, but the input-conditioned depth of the recursive module provides additional flexibility that the pretraining can exploit. This expected interaction is one of the more subtle empirical claims of the thesis and is examined carefully in Chapter 4.</w:t>
      </w:r>
    </w:p>
    <w:p>
      <w:pPr>
        <w:pStyle w:val="Heading2"/>
        <w:spacing w:after="200" w:before="360"/>
        <w:jc w:val="left"/>
      </w:pPr>
      <w:r>
        <w:rPr>
          <w:rFonts w:ascii="Times New Roman" w:cs="Times New Roman" w:eastAsia="Times New Roman" w:hAnsi="Times New Roman"/>
          <w:b/>
          <w:bCs/>
          <w:sz w:val="28"/>
          <w:szCs w:val="28"/>
        </w:rPr>
        <w:t xml:space="preserve">3.7  Chapter Summary</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This chapter has presented a two-stage pretraining procedure specifically designed for the recursive interlingua architecture. The procedure recognizes that the architecture has two principal couplings — encoder-to-interlingua and interlingua-to-decoder — and that off-the-shelf pretraining methods such as mBART, which are designed for direct encoder-to-decoder coupling, do not pretrain either of these couplings explicitly. The proposed Stage 1 pretrains the encoder and interlingua module jointly with a combination of denoising reconstruction, adversarial language-invariance, and (when parallel data is available) representation-invariance losses. The proposed Stage 2 pretrains the interlingua module and decoder jointly with an in-language generation loss, augmented with a small cross-lingual fluency regularization. After Stages 1 and 2, the full model is fine-tuned on parallel translation data using the composite loss of Chapter 2.</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conceptual contribution of the chapter is to recognize that pretraining for an architecturally novel system should be adapted to the architecture, rather than relying on off-the-shelf pretraining designed for a different architecture. Existing approaches to interlingua-style pretraining have not made this observation; the proposed two-stage procedure is, to the best of the author's knowledge, the first pretraining method designed specifically for the encoder–interlingua–decoder factorization. The empirical contribution of the chapter is the specific objective functions, training procedures, and hyperparameter choices that make the two-stage procedure work in practice, derived from pilot experiments and motivated in detail in Sections 3.3 through 3.6.</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Chapter 4 evaluates the proposed pretraining empirically. The principal experimental questions are: (a) Does the two-stage pretraining improve translation quality over the single-stage mBART baseline used in Chapter 2? (b) Does each stage contribute separately, or does the benefit come primarily from one? (c) How does the proposed pretraining compare against alternative architectures, such as fixed-depth interlingua baselines? (d) Are the interlingua representations produced by the two-stage-pretrained model more language-agnostic, as measured by probing experiments, than those produced by the baseline? These questions correspond directly to Research Questions 1, 2, and 3 of Chapter 1, and their answers will be presented in the chapter that follows.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Chapter 3 — Pretraining for the Recursive Interlingua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Pretraining for the Recursive Interlingua Architecture</dc:title>
  <dc:creator>PhD Thesis Author</dc:creator>
  <cp:lastModifiedBy>Un-named</cp:lastModifiedBy>
  <cp:revision>1</cp:revision>
  <dcterms:created xsi:type="dcterms:W3CDTF">2026-05-12T10:18:23.900Z</dcterms:created>
  <dcterms:modified xsi:type="dcterms:W3CDTF">2026-05-12T10:18:23.900Z</dcterms:modified>
</cp:coreProperties>
</file>

<file path=docProps/custom.xml><?xml version="1.0" encoding="utf-8"?>
<Properties xmlns="http://schemas.openxmlformats.org/officeDocument/2006/custom-properties" xmlns:vt="http://schemas.openxmlformats.org/officeDocument/2006/docPropsVTypes"/>
</file>