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pacing w:after="60" w:before="60"/></w:pPr><w:r><w:t xml:space="preserve"></w:t></w:r></w:p><w:p><w:pPr><w:spacing w:after="60" w:before="60"/></w:pPr><w:r><w:t xml:space="preserve"></w:t></w:r></w:p><w:p><w:pPr><w:spacing w:after="60" w:before="60"/></w:pPr><w:r><w:t xml:space="preserve"></w:t></w:r></w:p><w:p><w:pPr><w:spacing w:after="60" w:before="60"/></w:pPr><w:r><w:t xml:space="preserve"></w:t></w:r></w:p><w:p><w:pPr><w:spacing w:after="200" w:before="0"/><w:jc w:val="center"/></w:pPr><w:r><w:rPr><w:rFonts w:ascii="Times New Roman" w:cs="Times New Roman" w:eastAsia="Times New Roman" w:hAnsi="Times New Roman"/><w:color w:val="444444"/><w:sz w:val="28"/><w:szCs w:val="28"/></w:rPr><w:t xml:space="preserve">A Comprehensive Survey of</w:t></w:r></w:p><w:p><w:pPr><w:spacing w:after="100" w:before="0"/><w:jc w:val="center"/></w:pPr><w:r><w:rPr><w:rFonts w:ascii="Times New Roman" w:cs="Times New Roman" w:eastAsia="Times New Roman" w:hAnsi="Times New Roman"/><w:b/><w:bCs/><w:color w:val="1A3A5C"/><w:sz w:val="44"/><w:szCs w:val="44"/></w:rPr><w:t xml:space="preserve">Machine Learning Platforms:</w:t></w:r></w:p><w:p><w:pPr><w:spacing w:after="300" w:before="0"/><w:jc w:val="center"/></w:pPr><w:r><w:rPr><w:rFonts w:ascii="Times New Roman" w:cs="Times New Roman" w:eastAsia="Times New Roman" w:hAnsi="Times New Roman"/><w:b/><w:bCs/><w:color w:val="2C5F8A"/><w:sz w:val="36"/><w:szCs w:val="36"/></w:rPr><w:t xml:space="preserve">Wizard-Mode Interfaces and Automated Code Generation</w:t></w:r></w:p><w:p><w:pPr><w:pBdr><w:bottom w:val="single" w:color="2C5F8A" w:sz="8" w:space="1"/></w:pBdr><w:spacing w:after="100" w:before="0"/><w:jc w:val="center"/></w:pPr><w:r><w:rPr><w:rFonts w:ascii="Times New Roman" w:cs="Times New Roman" w:eastAsia="Times New Roman" w:hAnsi="Times New Roman"/><w:sz w:val="24"/><w:szCs w:val="24"/></w:rPr><w:t xml:space="preserve"></w:t></w:r></w:p><w:p><w:pPr><w:spacing w:after="60" w:before="60"/></w:pPr><w:r><w:t xml:space="preserve"></w:t></w:r></w:p><w:p><w:pPr><w:spacing w:after="60" w:before="60"/></w:pPr><w:r><w:t xml:space="preserve"></w:t></w:r></w:p><w:p><w:pPr><w:spacing w:after="60" w:before="100"/><w:jc w:val="center"/></w:pPr><w:r><w:rPr><w:rFonts w:ascii="Times New Roman" w:cs="Times New Roman" w:eastAsia="Times New Roman" w:hAnsi="Times New Roman"/><w:i/><w:iCs/><w:color w:val="555555"/><w:sz w:val="22"/><w:szCs w:val="22"/></w:rPr><w:t xml:space="preserve">Prepared for Independent Study in Machine Learning Engineering</w:t></w:r></w:p><w:p><w:pPr><w:spacing w:after="60" w:before="60"/><w:jc w:val="center"/></w:pPr><w:r><w:rPr><w:rFonts w:ascii="Times New Roman" w:cs="Times New Roman" w:eastAsia="Times New Roman" w:hAnsi="Times New Roman"/><w:color w:val="555555"/><w:sz w:val="22"/><w:szCs w:val="22"/></w:rPr><w:t xml:space="preserve">Version 1.0  |  May 2026</w:t></w:r></w:p><w:p><w:pPr><w:spacing w:after="60" w:before="60"/></w:pPr><w:r><w:t xml:space="preserve"></w:t></w:r></w:p><w:p><w:pPr><w:spacing w:after="60" w:before="60"/></w:pPr><w:r><w:t xml:space="preserve"></w:t></w:r></w:p><w:p><w:pPr><w:spacing w:after="60" w:before="60"/></w:pPr><w:r><w:t xml:space="preserve"></w:t></w:r></w:p><w:p><w:pPr><w:spacing w:after="60" w:before="60"/></w:pPr><w:r><w:t xml:space="preserve"></w:t></w:r></w:p><w:p><w:r><w:br w:type="page"/></w:r></w:p><w:p><w:pPr><w:pStyle w:val="Heading1"/></w:pPr><w:r><w:rPr><w:rFonts w:ascii="Times New Roman" w:cs="Times New Roman" w:eastAsia="Times New Roman" w:hAnsi="Times New Roman"/><w:b/><w:bCs/></w:rPr><w:t xml:space="preserve">Abstract</w:t></w:r></w:p><w:p><w:pPr><w:spacing w:after="80" w:before="80" w:line="320"/><w:jc w:val="both"/></w:pPr><w:r><w:rPr><w:rFonts w:ascii="Times New Roman" w:cs="Times New Roman" w:eastAsia="Times New Roman" w:hAnsi="Times New Roman"/><w:sz w:val="22"/><w:szCs w:val="22"/></w:rPr><w:t xml:space="preserve">Machine learning (ML) platforms have undergone a dramatic evolution over the past decade, transitioning from specialized tools accessible only to expert data scientists into comprehensive ecosystems that democratize artificial intelligence (AI) development. This survey provides an in-depth examination of modern ML platforms with an emphasis on two pivotal paradigms: wizard-mode guided interfaces and automated code generation. We systematically review more than twenty platforms—including MLflow, H2O.ai, Microsoft Azure Machine Learning, Google Vertex AI, Amazon SageMaker, DataRobot, KNIME, RapidMiner, Alteryx, Dataiku, and a family of dedicated AutoML frameworks—analyzing their architectures, workflows, strengths, and limitations.</w:t></w:r></w:p><w:p><w:pPr><w:spacing w:after="80" w:before="80" w:line="320"/><w:jc w:val="both"/></w:pPr><w:r><w:rPr><w:rFonts w:ascii="Times New Roman" w:cs="Times New Roman" w:eastAsia="Times New Roman" w:hAnsi="Times New Roman"/><w:sz w:val="22"/><w:szCs w:val="22"/></w:rPr><w:t xml:space="preserve">The survey introduces a formal taxonomy that classifies platforms along four orthogonal axes: automation depth, user expertise requirement, deployment target, and openness. We describe the mathematical underpinnings of automated machine learning (AutoML) including Bayesian hyperparameter optimization, neural architecture search (NAS), meta-learning, and pipeline composition. Wizard-mode design patterns are evaluated against principles of human-computer interaction (HCI), while auto code generation mechanisms are analyzed through the lenses of template synthesis, program-by-example, and large language model (LLM)-based approaches.</w:t></w:r></w:p><w:p><w:pPr><w:spacing w:after="80" w:before="80" w:line="320"/><w:jc w:val="both"/></w:pPr><w:r><w:rPr><w:rFonts w:ascii="Times New Roman" w:cs="Times New Roman" w:eastAsia="Times New Roman" w:hAnsi="Times New Roman"/><w:sz w:val="22"/><w:szCs w:val="22"/></w:rPr><w:t xml:space="preserve">Comparative tables quantify platform capabilities across twelve functional dimensions, and qualitative analyses identify best-fit scenarios for different user personas ranging from citizen data scientists to ML engineers and enterprise architects. Finally, we outline open research challenges including interpretability of generated pipelines, scalability of NAS in resource-constrained environments, and the emerging intersection of conversational AI with ML platform design. This survey serves as a comprehensive reference for practitioners, researchers, and decision-makers seeking to understand and navigate the rapidly changing ML platform landscape.</w:t></w:r></w:p><w:p><w:pPr><w:spacing w:after="80" w:before="80" w:line="320"/><w:jc w:val="both"/></w:pPr><w:r><w:rPr><w:rFonts w:ascii="Times New Roman" w:cs="Times New Roman" w:eastAsia="Times New Roman" w:hAnsi="Times New Roman"/><w:sz w:val="22"/><w:szCs w:val="22"/></w:rPr><w:t xml:space="preserve">Keywords: machine learning platforms, AutoML, wizard-mode, auto code generation, MLOps, neural architecture search, hyperparameter optimization, low-code AI, no-code AI, pipeline automation.</w:t></w:r></w:p><w:p><w:pPr><w:spacing w:after="60" w:before="60"/></w:pPr><w:r><w:t xml:space="preserve"></w:t></w:r></w:p><w:p><w:r><w:br w:type="page"/></w:r></w:p><w:p><w:pPr><w:pStyle w:val="Heading1"/></w:pPr><w:r><w:rPr><w:rFonts w:ascii="Times New Roman" w:cs="Times New Roman" w:eastAsia="Times New Roman" w:hAnsi="Times New Roman"/><w:b/><w:bCs/></w:rPr><w:t xml:space="preserve">Table of Contents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7800"/><w:gridCol w:w="1560"/></w:tblGrid><w:tr><w:tc><w:tcPr><w:tcW w:type="dxa" w:w="7800"/><w:tcBorders><w:top w:val="none"/><w:left w:val="none"/><w:bottom w:val="none"/><w:right w:val="none"/></w:tcBorders></w:tcPr><w:p><w:r><w:rPr><w:rFonts w:ascii="Times New Roman" w:cs="Times New Roman" w:eastAsia="Times New Roman" w:hAnsi="Times New Roman"/><w:sz w:val="20"/><w:szCs w:val="20"/></w:rPr><w:t xml:space="preserve">Abstract</w:t></w:r></w:p></w:tc><w:tc><w:tcPr><w:tcW w:type="dxa" w:w="1560"/><w:tcBorders><w:top w:val="none"/><w:left w:val="none"/><w:bottom w:val="none"/><w:right w:val="none"/></w:tcBorders></w:tcPr><w:p><w:pPr><w:jc w:val="right"/></w:pPr><w:r><w:rPr><w:rFonts w:ascii="Times New Roman" w:cs="Times New Roman" w:eastAsia="Times New Roman" w:hAnsi="Times New Roman"/><w:sz w:val="20"/><w:szCs w:val="20"/></w:rPr><w:t xml:space="preserve">2</w:t></w:r></w:p></w:tc></w:tr><w:tr><w:tc><w:tcPr><w:tcW w:type="dxa" w:w="7800"/><w:tcBorders><w:top w:val="none"/><w:left w:val="none"/><w:bottom w:val="none"/><w:right w:val="none"/></w:tcBorders></w:tcPr><w:p><w:r><w:rPr><w:rFonts w:ascii="Times New Roman" w:cs="Times New Roman" w:eastAsia="Times New Roman" w:hAnsi="Times New Roman"/><w:sz w:val="20"/><w:szCs w:val="20"/></w:rPr><w:t xml:space="preserve">1. Introduction</w:t></w:r></w:p></w:tc><w:tc><w:tcPr><w:tcW w:type="dxa" w:w="1560"/><w:tcBorders><w:top w:val="none"/><w:left w:val="none"/><w:bottom w:val="none"/><w:right w:val="none"/></w:tcBorders></w:tcPr><w:p><w:pPr><w:jc w:val="right"/></w:pPr><w:r><w:rPr><w:rFonts w:ascii="Times New Roman" w:cs="Times New Roman" w:eastAsia="Times New Roman" w:hAnsi="Times New Roman"/><w:sz w:val="20"/><w:szCs w:val="20"/></w:rPr><w:t xml:space="preserve">3</w:t></w:r></w:p></w:tc></w:tr><w:tr><w:tc><w:tcPr><w:tcW w:type="dxa" w:w="7800"/><w:tcBorders><w:top w:val="none"/><w:left w:val="none"/><w:bottom w:val="none"/><w:right w:val="none"/></w:tcBorders></w:tcPr><w:p><w:r><w:rPr><w:rFonts w:ascii="Times New Roman" w:cs="Times New Roman" w:eastAsia="Times New Roman" w:hAnsi="Times New Roman"/><w:sz w:val="20"/><w:szCs w:val="20"/></w:rPr><w:t xml:space="preserve">   1.1 Motivation and Scope</w:t></w:r></w:p></w:tc><w:tc><w:tcPr><w:tcW w:type="dxa" w:w="1560"/><w:tcBorders><w:top w:val="none"/><w:left w:val="none"/><w:bottom w:val="none"/><w:right w:val="none"/></w:tcBorders></w:tcPr><w:p><w:pPr><w:jc w:val="right"/></w:pPr><w:r><w:rPr><w:rFonts w:ascii="Times New Roman" w:cs="Times New Roman" w:eastAsia="Times New Roman" w:hAnsi="Times New Roman"/><w:sz w:val="20"/><w:szCs w:val="20"/></w:rPr><w:t xml:space="preserve">3</w:t></w:r></w:p></w:tc></w:tr><w:tr><w:tc><w:tcPr><w:tcW w:type="dxa" w:w="7800"/><w:tcBorders><w:top w:val="none"/><w:left w:val="none"/><w:bottom w:val="none"/><w:right w:val="none"/></w:tcBorders></w:tcPr><w:p><w:r><w:rPr><w:rFonts w:ascii="Times New Roman" w:cs="Times New Roman" w:eastAsia="Times New Roman" w:hAnsi="Times New Roman"/><w:sz w:val="20"/><w:szCs w:val="20"/></w:rPr><w:t xml:space="preserve">   1.2 Survey Methodology</w:t></w:r></w:p></w:tc><w:tc><w:tcPr><w:tcW w:type="dxa" w:w="1560"/><w:tcBorders><w:top w:val="none"/><w:left w:val="none"/><w:bottom w:val="none"/><w:right w:val="none"/></w:tcBorders></w:tcPr><w:p><w:pPr><w:jc w:val="right"/></w:pPr><w:r><w:rPr><w:rFonts w:ascii="Times New Roman" w:cs="Times New Roman" w:eastAsia="Times New Roman" w:hAnsi="Times New Roman"/><w:sz w:val="20"/><w:szCs w:val="20"/></w:rPr><w:t xml:space="preserve">4</w:t></w:r></w:p></w:tc></w:tr><w:tr><w:tc><w:tcPr><w:tcW w:type="dxa" w:w="7800"/><w:tcBorders><w:top w:val="none"/><w:left w:val="none"/><w:bottom w:val="none"/><w:right w:val="none"/></w:tcBorders></w:tcPr><w:p><w:r><w:rPr><w:rFonts w:ascii="Times New Roman" w:cs="Times New Roman" w:eastAsia="Times New Roman" w:hAnsi="Times New Roman"/><w:sz w:val="20"/><w:szCs w:val="20"/></w:rPr><w:t xml:space="preserve">   1.3 Organization of the Paper</w:t></w:r></w:p></w:tc><w:tc><w:tcPr><w:tcW w:type="dxa" w:w="1560"/><w:tcBorders><w:top w:val="none"/><w:left w:val="none"/><w:bottom w:val="none"/><w:right w:val="none"/></w:tcBorders></w:tcPr><w:p><w:pPr><w:jc w:val="right"/></w:pPr><w:r><w:rPr><w:rFonts w:ascii="Times New Roman" w:cs="Times New Roman" w:eastAsia="Times New Roman" w:hAnsi="Times New Roman"/><w:sz w:val="20"/><w:szCs w:val="20"/></w:rPr><w:t xml:space="preserve">4</w:t></w:r></w:p></w:tc></w:tr><w:tr><w:tc><w:tcPr><w:tcW w:type="dxa" w:w="7800"/><w:tcBorders><w:top w:val="none"/><w:left w:val="none"/><w:bottom w:val="none"/><w:right w:val="none"/></w:tcBorders></w:tcPr><w:p><w:r><w:rPr><w:rFonts w:ascii="Times New Roman" w:cs="Times New Roman" w:eastAsia="Times New Roman" w:hAnsi="Times New Roman"/><w:sz w:val="20"/><w:szCs w:val="20"/></w:rPr><w:t xml:space="preserve">2. Background and Foundations</w:t></w:r></w:p></w:tc><w:tc><w:tcPr><w:tcW w:type="dxa" w:w="1560"/><w:tcBorders><w:top w:val="none"/><w:left w:val="none"/><w:bottom w:val="none"/><w:right w:val="none"/></w:tcBorders></w:tcPr><w:p><w:pPr><w:jc w:val="right"/></w:pPr><w:r><w:rPr><w:rFonts w:ascii="Times New Roman" w:cs="Times New Roman" w:eastAsia="Times New Roman" w:hAnsi="Times New Roman"/><w:sz w:val="20"/><w:szCs w:val="20"/></w:rPr><w:t xml:space="preserve">5</w:t></w:r></w:p></w:tc></w:tr><w:tr><w:tc><w:tcPr><w:tcW w:type="dxa" w:w="7800"/><w:tcBorders><w:top w:val="none"/><w:left w:val="none"/><w:bottom w:val="none"/><w:right w:val="none"/></w:tcBorders></w:tcPr><w:p><w:r><w:rPr><w:rFonts w:ascii="Times New Roman" w:cs="Times New Roman" w:eastAsia="Times New Roman" w:hAnsi="Times New Roman"/><w:sz w:val="20"/><w:szCs w:val="20"/></w:rPr><w:t xml:space="preserve">   2.1 The Machine Learning Pipeline</w:t></w:r></w:p></w:tc><w:tc><w:tcPr><w:tcW w:type="dxa" w:w="1560"/><w:tcBorders><w:top w:val="none"/><w:left w:val="none"/><w:bottom w:val="none"/><w:right w:val="none"/></w:tcBorders></w:tcPr><w:p><w:pPr><w:jc w:val="right"/></w:pPr><w:r><w:rPr><w:rFonts w:ascii="Times New Roman" w:cs="Times New Roman" w:eastAsia="Times New Roman" w:hAnsi="Times New Roman"/><w:sz w:val="20"/><w:szCs w:val="20"/></w:rPr><w:t xml:space="preserve">5</w:t></w:r></w:p></w:tc></w:tr><w:tr><w:tc><w:tcPr><w:tcW w:type="dxa" w:w="7800"/><w:tcBorders><w:top w:val="none"/><w:left w:val="none"/><w:bottom w:val="none"/><w:right w:val="none"/></w:tcBorders></w:tcPr><w:p><w:r><w:rPr><w:rFonts w:ascii="Times New Roman" w:cs="Times New Roman" w:eastAsia="Times New Roman" w:hAnsi="Times New Roman"/><w:sz w:val="20"/><w:szCs w:val="20"/></w:rPr><w:t xml:space="preserve">   2.2 Mathematical Foundations</w:t></w:r></w:p></w:tc><w:tc><w:tcPr><w:tcW w:type="dxa" w:w="1560"/><w:tcBorders><w:top w:val="none"/><w:left w:val="none"/><w:bottom w:val="none"/><w:right w:val="none"/></w:tcBorders></w:tcPr><w:p><w:pPr><w:jc w:val="right"/></w:pPr><w:r><w:rPr><w:rFonts w:ascii="Times New Roman" w:cs="Times New Roman" w:eastAsia="Times New Roman" w:hAnsi="Times New Roman"/><w:sz w:val="20"/><w:szCs w:val="20"/></w:rPr><w:t xml:space="preserve">6</w:t></w:r></w:p></w:tc></w:tr><w:tr><w:tc><w:tcPr><w:tcW w:type="dxa" w:w="7800"/><w:tcBorders><w:top w:val="none"/><w:left w:val="none"/><w:bottom w:val="none"/><w:right w:val="none"/></w:tcBorders></w:tcPr><w:p><w:r><w:rPr><w:rFonts w:ascii="Times New Roman" w:cs="Times New Roman" w:eastAsia="Times New Roman" w:hAnsi="Times New Roman"/><w:sz w:val="20"/><w:szCs w:val="20"/></w:rPr><w:t xml:space="preserve">   2.3 MLOps and Platform Requirements</w:t></w:r></w:p></w:tc><w:tc><w:tcPr><w:tcW w:type="dxa" w:w="1560"/><w:tcBorders><w:top w:val="none"/><w:left w:val="none"/><w:bottom w:val="none"/><w:right w:val="none"/></w:tcBorders></w:tcPr><w:p><w:pPr><w:jc w:val="right"/></w:pPr><w:r><w:rPr><w:rFonts w:ascii="Times New Roman" w:cs="Times New Roman" w:eastAsia="Times New Roman" w:hAnsi="Times New Roman"/><w:sz w:val="20"/><w:szCs w:val="20"/></w:rPr><w:t xml:space="preserve">8</w:t></w:r></w:p></w:tc></w:tr><w:tr><w:tc><w:tcPr><w:tcW w:type="dxa" w:w="7800"/><w:tcBorders><w:top w:val="none"/><w:left w:val="none"/><w:bottom w:val="none"/><w:right w:val="none"/></w:tcBorders></w:tcPr><w:p><w:r><w:rPr><w:rFonts w:ascii="Times New Roman" w:cs="Times New Roman" w:eastAsia="Times New Roman" w:hAnsi="Times New Roman"/><w:sz w:val="20"/><w:szCs w:val="20"/></w:rPr><w:t xml:space="preserve">3. Taxonomy of Machine Learning Platforms</w:t></w:r></w:p></w:tc><w:tc><w:tcPr><w:tcW w:type="dxa" w:w="1560"/><w:tcBorders><w:top w:val="none"/><w:left w:val="none"/><w:bottom w:val="none"/><w:right w:val="none"/></w:tcBorders></w:tcPr><w:p><w:pPr><w:jc w:val="right"/></w:pPr><w:r><w:rPr><w:rFonts w:ascii="Times New Roman" w:cs="Times New Roman" w:eastAsia="Times New Roman" w:hAnsi="Times New Roman"/><w:sz w:val="20"/><w:szCs w:val="20"/></w:rPr><w:t xml:space="preserve">9</w:t></w:r></w:p></w:tc></w:tr><w:tr><w:tc><w:tcPr><w:tcW w:type="dxa" w:w="7800"/><w:tcBorders><w:top w:val="none"/><w:left w:val="none"/><w:bottom w:val="none"/><w:right w:val="none"/></w:tcBorders></w:tcPr><w:p><w:r><w:rPr><w:rFonts w:ascii="Times New Roman" w:cs="Times New Roman" w:eastAsia="Times New Roman" w:hAnsi="Times New Roman"/><w:sz w:val="20"/><w:szCs w:val="20"/></w:rPr><w:t xml:space="preserve">   3.1 Classification Framework</w:t></w:r></w:p></w:tc><w:tc><w:tcPr><w:tcW w:type="dxa" w:w="1560"/><w:tcBorders><w:top w:val="none"/><w:left w:val="none"/><w:bottom w:val="none"/><w:right w:val="none"/></w:tcBorders></w:tcPr><w:p><w:pPr><w:jc w:val="right"/></w:pPr><w:r><w:rPr><w:rFonts w:ascii="Times New Roman" w:cs="Times New Roman" w:eastAsia="Times New Roman" w:hAnsi="Times New Roman"/><w:sz w:val="20"/><w:szCs w:val="20"/></w:rPr><w:t xml:space="preserve">9</w:t></w:r></w:p></w:tc></w:tr><w:tr><w:tc><w:tcPr><w:tcW w:type="dxa" w:w="7800"/><w:tcBorders><w:top w:val="none"/><w:left w:val="none"/><w:bottom w:val="none"/><w:right w:val="none"/></w:tcBorders></w:tcPr><w:p><w:r><w:rPr><w:rFonts w:ascii="Times New Roman" w:cs="Times New Roman" w:eastAsia="Times New Roman" w:hAnsi="Times New Roman"/><w:sz w:val="20"/><w:szCs w:val="20"/></w:rPr><w:t xml:space="preserve">   3.2 Platform Landscape Overview</w:t></w:r></w:p></w:tc><w:tc><w:tcPr><w:tcW w:type="dxa" w:w="1560"/><w:tcBorders><w:top w:val="none"/><w:left w:val="none"/><w:bottom w:val="none"/><w:right w:val="none"/></w:tcBorders></w:tcPr><w:p><w:pPr><w:jc w:val="right"/></w:pPr><w:r><w:rPr><w:rFonts w:ascii="Times New Roman" w:cs="Times New Roman" w:eastAsia="Times New Roman" w:hAnsi="Times New Roman"/><w:sz w:val="20"/><w:szCs w:val="20"/></w:rPr><w:t xml:space="preserve">10</w:t></w:r></w:p></w:tc></w:tr><w:tr><w:tc><w:tcPr><w:tcW w:type="dxa" w:w="7800"/><w:tcBorders><w:top w:val="none"/><w:left w:val="none"/><w:bottom w:val="none"/><w:right w:val="none"/></w:tcBorders></w:tcPr><w:p><w:r><w:rPr><w:rFonts w:ascii="Times New Roman" w:cs="Times New Roman" w:eastAsia="Times New Roman" w:hAnsi="Times New Roman"/><w:sz w:val="20"/><w:szCs w:val="20"/></w:rPr><w:t xml:space="preserve">4. Survey of Major ML Platforms</w:t></w:r></w:p></w:tc><w:tc><w:tcPr><w:tcW w:type="dxa" w:w="1560"/><w:tcBorders><w:top w:val="none"/><w:left w:val="none"/><w:bottom w:val="none"/><w:right w:val="none"/></w:tcBorders></w:tcPr><w:p><w:pPr><w:jc w:val="right"/></w:pPr><w:r><w:rPr><w:rFonts w:ascii="Times New Roman" w:cs="Times New Roman" w:eastAsia="Times New Roman" w:hAnsi="Times New Roman"/><w:sz w:val="20"/><w:szCs w:val="20"/></w:rPr><w:t xml:space="preserve">11</w:t></w:r></w:p></w:tc></w:tr><w:tr><w:tc><w:tcPr><w:tcW w:type="dxa" w:w="7800"/><w:tcBorders><w:top w:val="none"/><w:left w:val="none"/><w:bottom w:val="none"/><w:right w:val="none"/></w:tcBorders></w:tcPr><w:p><w:r><w:rPr><w:rFonts w:ascii="Times New Roman" w:cs="Times New Roman" w:eastAsia="Times New Roman" w:hAnsi="Times New Roman"/><w:sz w:val="20"/><w:szCs w:val="20"/></w:rPr><w:t xml:space="preserve">   4.1 MLflow</w:t></w:r></w:p></w:tc><w:tc><w:tcPr><w:tcW w:type="dxa" w:w="1560"/><w:tcBorders><w:top w:val="none"/><w:left w:val="none"/><w:bottom w:val="none"/><w:right w:val="none"/></w:tcBorders></w:tcPr><w:p><w:pPr><w:jc w:val="right"/></w:pPr><w:r><w:rPr><w:rFonts w:ascii="Times New Roman" w:cs="Times New Roman" w:eastAsia="Times New Roman" w:hAnsi="Times New Roman"/><w:sz w:val="20"/><w:szCs w:val="20"/></w:rPr><w:t xml:space="preserve">11</w:t></w:r></w:p></w:tc></w:tr><w:tr><w:tc><w:tcPr><w:tcW w:type="dxa" w:w="7800"/><w:tcBorders><w:top w:val="none"/><w:left w:val="none"/><w:bottom w:val="none"/><w:right w:val="none"/></w:tcBorders></w:tcPr><w:p><w:r><w:rPr><w:rFonts w:ascii="Times New Roman" w:cs="Times New Roman" w:eastAsia="Times New Roman" w:hAnsi="Times New Roman"/><w:sz w:val="20"/><w:szCs w:val="20"/></w:rPr><w:t xml:space="preserve">   4.2 H2O.ai</w:t></w:r></w:p></w:tc><w:tc><w:tcPr><w:tcW w:type="dxa" w:w="1560"/><w:tcBorders><w:top w:val="none"/><w:left w:val="none"/><w:bottom w:val="none"/><w:right w:val="none"/></w:tcBorders></w:tcPr><w:p><w:pPr><w:jc w:val="right"/></w:pPr><w:r><w:rPr><w:rFonts w:ascii="Times New Roman" w:cs="Times New Roman" w:eastAsia="Times New Roman" w:hAnsi="Times New Roman"/><w:sz w:val="20"/><w:szCs w:val="20"/></w:rPr><w:t xml:space="preserve">12</w:t></w:r></w:p></w:tc></w:tr><w:tr><w:tc><w:tcPr><w:tcW w:type="dxa" w:w="7800"/><w:tcBorders><w:top w:val="none"/><w:left w:val="none"/><w:bottom w:val="none"/><w:right w:val="none"/></w:tcBorders></w:tcPr><w:p><w:r><w:rPr><w:rFonts w:ascii="Times New Roman" w:cs="Times New Roman" w:eastAsia="Times New Roman" w:hAnsi="Times New Roman"/><w:sz w:val="20"/><w:szCs w:val="20"/></w:rPr><w:t xml:space="preserve">   4.3 Microsoft Azure Machine Learning</w:t></w:r></w:p></w:tc><w:tc><w:tcPr><w:tcW w:type="dxa" w:w="1560"/><w:tcBorders><w:top w:val="none"/><w:left w:val="none"/><w:bottom w:val="none"/><w:right w:val="none"/></w:tcBorders></w:tcPr><w:p><w:pPr><w:jc w:val="right"/></w:pPr><w:r><w:rPr><w:rFonts w:ascii="Times New Roman" w:cs="Times New Roman" w:eastAsia="Times New Roman" w:hAnsi="Times New Roman"/><w:sz w:val="20"/><w:szCs w:val="20"/></w:rPr><w:t xml:space="preserve">13</w:t></w:r></w:p></w:tc></w:tr><w:tr><w:tc><w:tcPr><w:tcW w:type="dxa" w:w="7800"/><w:tcBorders><w:top w:val="none"/><w:left w:val="none"/><w:bottom w:val="none"/><w:right w:val="none"/></w:tcBorders></w:tcPr><w:p><w:r><w:rPr><w:rFonts w:ascii="Times New Roman" w:cs="Times New Roman" w:eastAsia="Times New Roman" w:hAnsi="Times New Roman"/><w:sz w:val="20"/><w:szCs w:val="20"/></w:rPr><w:t xml:space="preserve">   4.4 Google Vertex AI</w:t></w:r></w:p></w:tc><w:tc><w:tcPr><w:tcW w:type="dxa" w:w="1560"/><w:tcBorders><w:top w:val="none"/><w:left w:val="none"/><w:bottom w:val="none"/><w:right w:val="none"/></w:tcBorders></w:tcPr><w:p><w:pPr><w:jc w:val="right"/></w:pPr><w:r><w:rPr><w:rFonts w:ascii="Times New Roman" w:cs="Times New Roman" w:eastAsia="Times New Roman" w:hAnsi="Times New Roman"/><w:sz w:val="20"/><w:szCs w:val="20"/></w:rPr><w:t xml:space="preserve">14</w:t></w:r></w:p></w:tc></w:tr><w:tr><w:tc><w:tcPr><w:tcW w:type="dxa" w:w="7800"/><w:tcBorders><w:top w:val="none"/><w:left w:val="none"/><w:bottom w:val="none"/><w:right w:val="none"/></w:tcBorders></w:tcPr><w:p><w:r><w:rPr><w:rFonts w:ascii="Times New Roman" w:cs="Times New Roman" w:eastAsia="Times New Roman" w:hAnsi="Times New Roman"/><w:sz w:val="20"/><w:szCs w:val="20"/></w:rPr><w:t xml:space="preserve">   4.5 Amazon SageMaker</w:t></w:r></w:p></w:tc><w:tc><w:tcPr><w:tcW w:type="dxa" w:w="1560"/><w:tcBorders><w:top w:val="none"/><w:left w:val="none"/><w:bottom w:val="none"/><w:right w:val="none"/></w:tcBorders></w:tcPr><w:p><w:pPr><w:jc w:val="right"/></w:pPr><w:r><w:rPr><w:rFonts w:ascii="Times New Roman" w:cs="Times New Roman" w:eastAsia="Times New Roman" w:hAnsi="Times New Roman"/><w:sz w:val="20"/><w:szCs w:val="20"/></w:rPr><w:t xml:space="preserve">15</w:t></w:r></w:p></w:tc></w:tr><w:tr><w:tc><w:tcPr><w:tcW w:type="dxa" w:w="7800"/><w:tcBorders><w:top w:val="none"/><w:left w:val="none"/><w:bottom w:val="none"/><w:right w:val="none"/></w:tcBorders></w:tcPr><w:p><w:r><w:rPr><w:rFonts w:ascii="Times New Roman" w:cs="Times New Roman" w:eastAsia="Times New Roman" w:hAnsi="Times New Roman"/><w:sz w:val="20"/><w:szCs w:val="20"/></w:rPr><w:t xml:space="preserve">   4.6 DataRobot</w:t></w:r></w:p></w:tc><w:tc><w:tcPr><w:tcW w:type="dxa" w:w="1560"/><w:tcBorders><w:top w:val="none"/><w:left w:val="none"/><w:bottom w:val="none"/><w:right w:val="none"/></w:tcBorders></w:tcPr><w:p><w:pPr><w:jc w:val="right"/></w:pPr><w:r><w:rPr><w:rFonts w:ascii="Times New Roman" w:cs="Times New Roman" w:eastAsia="Times New Roman" w:hAnsi="Times New Roman"/><w:sz w:val="20"/><w:szCs w:val="20"/></w:rPr><w:t xml:space="preserve">16</w:t></w:r></w:p></w:tc></w:tr><w:tr><w:tc><w:tcPr><w:tcW w:type="dxa" w:w="7800"/><w:tcBorders><w:top w:val="none"/><w:left w:val="none"/><w:bottom w:val="none"/><w:right w:val="none"/></w:tcBorders></w:tcPr><w:p><w:r><w:rPr><w:rFonts w:ascii="Times New Roman" w:cs="Times New Roman" w:eastAsia="Times New Roman" w:hAnsi="Times New Roman"/><w:sz w:val="20"/><w:szCs w:val="20"/></w:rPr><w:t xml:space="preserve">   4.7 KNIME Analytics Platform</w:t></w:r></w:p></w:tc><w:tc><w:tcPr><w:tcW w:type="dxa" w:w="1560"/><w:tcBorders><w:top w:val="none"/><w:left w:val="none"/><w:bottom w:val="none"/><w:right w:val="none"/></w:tcBorders></w:tcPr><w:p><w:pPr><w:jc w:val="right"/></w:pPr><w:r><w:rPr><w:rFonts w:ascii="Times New Roman" w:cs="Times New Roman" w:eastAsia="Times New Roman" w:hAnsi="Times New Roman"/><w:sz w:val="20"/><w:szCs w:val="20"/></w:rPr><w:t xml:space="preserve">17</w:t></w:r></w:p></w:tc></w:tr><w:tr><w:tc><w:tcPr><w:tcW w:type="dxa" w:w="7800"/><w:tcBorders><w:top w:val="none"/><w:left w:val="none"/><w:bottom w:val="none"/><w:right w:val="none"/></w:tcBorders></w:tcPr><w:p><w:r><w:rPr><w:rFonts w:ascii="Times New Roman" w:cs="Times New Roman" w:eastAsia="Times New Roman" w:hAnsi="Times New Roman"/><w:sz w:val="20"/><w:szCs w:val="20"/></w:rPr><w:t xml:space="preserve">   4.8 RapidMiner Studio</w:t></w:r></w:p></w:tc><w:tc><w:tcPr><w:tcW w:type="dxa" w:w="1560"/><w:tcBorders><w:top w:val="none"/><w:left w:val="none"/><w:bottom w:val="none"/><w:right w:val="none"/></w:tcBorders></w:tcPr><w:p><w:pPr><w:jc w:val="right"/></w:pPr><w:r><w:rPr><w:rFonts w:ascii="Times New Roman" w:cs="Times New Roman" w:eastAsia="Times New Roman" w:hAnsi="Times New Roman"/><w:sz w:val="20"/><w:szCs w:val="20"/></w:rPr><w:t xml:space="preserve">18</w:t></w:r></w:p></w:tc></w:tr><w:tr><w:tc><w:tcPr><w:tcW w:type="dxa" w:w="7800"/><w:tcBorders><w:top w:val="none"/><w:left w:val="none"/><w:bottom w:val="none"/><w:right w:val="none"/></w:tcBorders></w:tcPr><w:p><w:r><w:rPr><w:rFonts w:ascii="Times New Roman" w:cs="Times New Roman" w:eastAsia="Times New Roman" w:hAnsi="Times New Roman"/><w:sz w:val="20"/><w:szCs w:val="20"/></w:rPr><w:t xml:space="preserve">   4.9 Alteryx</w:t></w:r></w:p></w:tc><w:tc><w:tcPr><w:tcW w:type="dxa" w:w="1560"/><w:tcBorders><w:top w:val="none"/><w:left w:val="none"/><w:bottom w:val="none"/><w:right w:val="none"/></w:tcBorders></w:tcPr><w:p><w:pPr><w:jc w:val="right"/></w:pPr><w:r><w:rPr><w:rFonts w:ascii="Times New Roman" w:cs="Times New Roman" w:eastAsia="Times New Roman" w:hAnsi="Times New Roman"/><w:sz w:val="20"/><w:szCs w:val="20"/></w:rPr><w:t xml:space="preserve">18</w:t></w:r></w:p></w:tc></w:tr><w:tr><w:tc><w:tcPr><w:tcW w:type="dxa" w:w="7800"/><w:tcBorders><w:top w:val="none"/><w:left w:val="none"/><w:bottom w:val="none"/><w:right w:val="none"/></w:tcBorders></w:tcPr><w:p><w:r><w:rPr><w:rFonts w:ascii="Times New Roman" w:cs="Times New Roman" w:eastAsia="Times New Roman" w:hAnsi="Times New Roman"/><w:sz w:val="20"/><w:szCs w:val="20"/></w:rPr><w:t xml:space="preserve">   4.10 Dataiku Data Science Studio</w:t></w:r></w:p></w:tc><w:tc><w:tcPr><w:tcW w:type="dxa" w:w="1560"/><w:tcBorders><w:top w:val="none"/><w:left w:val="none"/><w:bottom w:val="none"/><w:right w:val="none"/></w:tcBorders></w:tcPr><w:p><w:pPr><w:jc w:val="right"/></w:pPr><w:r><w:rPr><w:rFonts w:ascii="Times New Roman" w:cs="Times New Roman" w:eastAsia="Times New Roman" w:hAnsi="Times New Roman"/><w:sz w:val="20"/><w:szCs w:val="20"/></w:rPr><w:t xml:space="preserve">19</w:t></w:r></w:p></w:tc></w:tr><w:tr><w:tc><w:tcPr><w:tcW w:type="dxa" w:w="7800"/><w:tcBorders><w:top w:val="none"/><w:left w:val="none"/><w:bottom w:val="none"/><w:right w:val="none"/></w:tcBorders></w:tcPr><w:p><w:r><w:rPr><w:rFonts w:ascii="Times New Roman" w:cs="Times New Roman" w:eastAsia="Times New Roman" w:hAnsi="Times New Roman"/><w:sz w:val="20"/><w:szCs w:val="20"/></w:rPr><w:t xml:space="preserve">   4.11 Weights &amp; Biases</w:t></w:r></w:p></w:tc><w:tc><w:tcPr><w:tcW w:type="dxa" w:w="1560"/><w:tcBorders><w:top w:val="none"/><w:left w:val="none"/><w:bottom w:val="none"/><w:right w:val="none"/></w:tcBorders></w:tcPr><w:p><w:pPr><w:jc w:val="right"/></w:pPr><w:r><w:rPr><w:rFonts w:ascii="Times New Roman" w:cs="Times New Roman" w:eastAsia="Times New Roman" w:hAnsi="Times New Roman"/><w:sz w:val="20"/><w:szCs w:val="20"/></w:rPr><w:t xml:space="preserve">20</w:t></w:r></w:p></w:tc></w:tr><w:tr><w:tc><w:tcPr><w:tcW w:type="dxa" w:w="7800"/><w:tcBorders><w:top w:val="none"/><w:left w:val="none"/><w:bottom w:val="none"/><w:right w:val="none"/></w:tcBorders></w:tcPr><w:p><w:r><w:rPr><w:rFonts w:ascii="Times New Roman" w:cs="Times New Roman" w:eastAsia="Times New Roman" w:hAnsi="Times New Roman"/><w:sz w:val="20"/><w:szCs w:val="20"/></w:rPr><w:t xml:space="preserve">   4.12 Kubeflow</w:t></w:r></w:p></w:tc><w:tc><w:tcPr><w:tcW w:type="dxa" w:w="1560"/><w:tcBorders><w:top w:val="none"/><w:left w:val="none"/><w:bottom w:val="none"/><w:right w:val="none"/></w:tcBorders></w:tcPr><w:p><w:pPr><w:jc w:val="right"/></w:pPr><w:r><w:rPr><w:rFonts w:ascii="Times New Roman" w:cs="Times New Roman" w:eastAsia="Times New Roman" w:hAnsi="Times New Roman"/><w:sz w:val="20"/><w:szCs w:val="20"/></w:rPr><w:t xml:space="preserve">20</w:t></w:r></w:p></w:tc></w:tr><w:tr><w:tc><w:tcPr><w:tcW w:type="dxa" w:w="7800"/><w:tcBorders><w:top w:val="none"/><w:left w:val="none"/><w:bottom w:val="none"/><w:right w:val="none"/></w:tcBorders></w:tcPr><w:p><w:r><w:rPr><w:rFonts w:ascii="Times New Roman" w:cs="Times New Roman" w:eastAsia="Times New Roman" w:hAnsi="Times New Roman"/><w:sz w:val="20"/><w:szCs w:val="20"/></w:rPr><w:t xml:space="preserve">5. Wizard-Mode Interfaces in ML Platforms</w:t></w:r></w:p></w:tc><w:tc><w:tcPr><w:tcW w:type="dxa" w:w="1560"/><w:tcBorders><w:top w:val="none"/><w:left w:val="none"/><w:bottom w:val="none"/><w:right w:val="none"/></w:tcBorders></w:tcPr><w:p><w:pPr><w:jc w:val="right"/></w:pPr><w:r><w:rPr><w:rFonts w:ascii="Times New Roman" w:cs="Times New Roman" w:eastAsia="Times New Roman" w:hAnsi="Times New Roman"/><w:sz w:val="20"/><w:szCs w:val="20"/></w:rPr><w:t xml:space="preserve">21</w:t></w:r></w:p></w:tc></w:tr><w:tr><w:tc><w:tcPr><w:tcW w:type="dxa" w:w="7800"/><w:tcBorders><w:top w:val="none"/><w:left w:val="none"/><w:bottom w:val="none"/><w:right w:val="none"/></w:tcBorders></w:tcPr><w:p><w:r><w:rPr><w:rFonts w:ascii="Times New Roman" w:cs="Times New Roman" w:eastAsia="Times New Roman" w:hAnsi="Times New Roman"/><w:sz w:val="20"/><w:szCs w:val="20"/></w:rPr><w:t xml:space="preserve">   5.1 Definition and Conceptual Framework</w:t></w:r></w:p></w:tc><w:tc><w:tcPr><w:tcW w:type="dxa" w:w="1560"/><w:tcBorders><w:top w:val="none"/><w:left w:val="none"/><w:bottom w:val="none"/><w:right w:val="none"/></w:tcBorders></w:tcPr><w:p><w:pPr><w:jc w:val="right"/></w:pPr><w:r><w:rPr><w:rFonts w:ascii="Times New Roman" w:cs="Times New Roman" w:eastAsia="Times New Roman" w:hAnsi="Times New Roman"/><w:sz w:val="20"/><w:szCs w:val="20"/></w:rPr><w:t xml:space="preserve">21</w:t></w:r></w:p></w:tc></w:tr><w:tr><w:tc><w:tcPr><w:tcW w:type="dxa" w:w="7800"/><w:tcBorders><w:top w:val="none"/><w:left w:val="none"/><w:bottom w:val="none"/><w:right w:val="none"/></w:tcBorders></w:tcPr><w:p><w:r><w:rPr><w:rFonts w:ascii="Times New Roman" w:cs="Times New Roman" w:eastAsia="Times New Roman" w:hAnsi="Times New Roman"/><w:sz w:val="20"/><w:szCs w:val="20"/></w:rPr><w:t xml:space="preserve">   5.2 HCI Principles for Wizard Design</w:t></w:r></w:p></w:tc><w:tc><w:tcPr><w:tcW w:type="dxa" w:w="1560"/><w:tcBorders><w:top w:val="none"/><w:left w:val="none"/><w:bottom w:val="none"/><w:right w:val="none"/></w:tcBorders></w:tcPr><w:p><w:pPr><w:jc w:val="right"/></w:pPr><w:r><w:rPr><w:rFonts w:ascii="Times New Roman" w:cs="Times New Roman" w:eastAsia="Times New Roman" w:hAnsi="Times New Roman"/><w:sz w:val="20"/><w:szCs w:val="20"/></w:rPr><w:t xml:space="preserve">22</w:t></w:r></w:p></w:tc></w:tr><w:tr><w:tc><w:tcPr><w:tcW w:type="dxa" w:w="7800"/><w:tcBorders><w:top w:val="none"/><w:left w:val="none"/><w:bottom w:val="none"/><w:right w:val="none"/></w:tcBorders></w:tcPr><w:p><w:r><w:rPr><w:rFonts w:ascii="Times New Roman" w:cs="Times New Roman" w:eastAsia="Times New Roman" w:hAnsi="Times New Roman"/><w:sz w:val="20"/><w:szCs w:val="20"/></w:rPr><w:t xml:space="preserve">   5.3 Wizard Patterns Across Platforms</w:t></w:r></w:p></w:tc><w:tc><w:tcPr><w:tcW w:type="dxa" w:w="1560"/><w:tcBorders><w:top w:val="none"/><w:left w:val="none"/><w:bottom w:val="none"/><w:right w:val="none"/></w:tcBorders></w:tcPr><w:p><w:pPr><w:jc w:val="right"/></w:pPr><w:r><w:rPr><w:rFonts w:ascii="Times New Roman" w:cs="Times New Roman" w:eastAsia="Times New Roman" w:hAnsi="Times New Roman"/><w:sz w:val="20"/><w:szCs w:val="20"/></w:rPr><w:t xml:space="preserve">23</w:t></w:r></w:p></w:tc></w:tr><w:tr><w:tc><w:tcPr><w:tcW w:type="dxa" w:w="7800"/><w:tcBorders><w:top w:val="none"/><w:left w:val="none"/><w:bottom w:val="none"/><w:right w:val="none"/></w:tcBorders></w:tcPr><w:p><w:r><w:rPr><w:rFonts w:ascii="Times New Roman" w:cs="Times New Roman" w:eastAsia="Times New Roman" w:hAnsi="Times New Roman"/><w:sz w:val="20"/><w:szCs w:val="20"/></w:rPr><w:t xml:space="preserve">   5.4 Evaluation of Wizard Effectiveness</w:t></w:r></w:p></w:tc><w:tc><w:tcPr><w:tcW w:type="dxa" w:w="1560"/><w:tcBorders><w:top w:val="none"/><w:left w:val="none"/><w:bottom w:val="none"/><w:right w:val="none"/></w:tcBorders></w:tcPr><w:p><w:pPr><w:jc w:val="right"/></w:pPr><w:r><w:rPr><w:rFonts w:ascii="Times New Roman" w:cs="Times New Roman" w:eastAsia="Times New Roman" w:hAnsi="Times New Roman"/><w:sz w:val="20"/><w:szCs w:val="20"/></w:rPr><w:t xml:space="preserve">25</w:t></w:r></w:p></w:tc></w:tr><w:tr><w:tc><w:tcPr><w:tcW w:type="dxa" w:w="7800"/><w:tcBorders><w:top w:val="none"/><w:left w:val="none"/><w:bottom w:val="none"/><w:right w:val="none"/></w:tcBorders></w:tcPr><w:p><w:r><w:rPr><w:rFonts w:ascii="Times New Roman" w:cs="Times New Roman" w:eastAsia="Times New Roman" w:hAnsi="Times New Roman"/><w:sz w:val="20"/><w:szCs w:val="20"/></w:rPr><w:t xml:space="preserve">6. Automated Code Generation</w:t></w:r></w:p></w:tc><w:tc><w:tcPr><w:tcW w:type="dxa" w:w="1560"/><w:tcBorders><w:top w:val="none"/><w:left w:val="none"/><w:bottom w:val="none"/><w:right w:val="none"/></w:tcBorders></w:tcPr><w:p><w:pPr><w:jc w:val="right"/></w:pPr><w:r><w:rPr><w:rFonts w:ascii="Times New Roman" w:cs="Times New Roman" w:eastAsia="Times New Roman" w:hAnsi="Times New Roman"/><w:sz w:val="20"/><w:szCs w:val="20"/></w:rPr><w:t xml:space="preserve">26</w:t></w:r></w:p></w:tc></w:tr><w:tr><w:tc><w:tcPr><w:tcW w:type="dxa" w:w="7800"/><w:tcBorders><w:top w:val="none"/><w:left w:val="none"/><w:bottom w:val="none"/><w:right w:val="none"/></w:tcBorders></w:tcPr><w:p><w:r><w:rPr><w:rFonts w:ascii="Times New Roman" w:cs="Times New Roman" w:eastAsia="Times New Roman" w:hAnsi="Times New Roman"/><w:sz w:val="20"/><w:szCs w:val="20"/></w:rPr><w:t xml:space="preserve">   6.1 Overview and Motivation</w:t></w:r></w:p></w:tc><w:tc><w:tcPr><w:tcW w:type="dxa" w:w="1560"/><w:tcBorders><w:top w:val="none"/><w:left w:val="none"/><w:bottom w:val="none"/><w:right w:val="none"/></w:tcBorders></w:tcPr><w:p><w:pPr><w:jc w:val="right"/></w:pPr><w:r><w:rPr><w:rFonts w:ascii="Times New Roman" w:cs="Times New Roman" w:eastAsia="Times New Roman" w:hAnsi="Times New Roman"/><w:sz w:val="20"/><w:szCs w:val="20"/></w:rPr><w:t xml:space="preserve">26</w:t></w:r></w:p></w:tc></w:tr><w:tr><w:tc><w:tcPr><w:tcW w:type="dxa" w:w="7800"/><w:tcBorders><w:top w:val="none"/><w:left w:val="none"/><w:bottom w:val="none"/><w:right w:val="none"/></w:tcBorders></w:tcPr><w:p><w:r><w:rPr><w:rFonts w:ascii="Times New Roman" w:cs="Times New Roman" w:eastAsia="Times New Roman" w:hAnsi="Times New Roman"/><w:sz w:val="20"/><w:szCs w:val="20"/></w:rPr><w:t xml:space="preserve">   6.2 Template-Based Code Synthesis</w:t></w:r></w:p></w:tc><w:tc><w:tcPr><w:tcW w:type="dxa" w:w="1560"/><w:tcBorders><w:top w:val="none"/><w:left w:val="none"/><w:bottom w:val="none"/><w:right w:val="none"/></w:tcBorders></w:tcPr><w:p><w:pPr><w:jc w:val="right"/></w:pPr><w:r><w:rPr><w:rFonts w:ascii="Times New Roman" w:cs="Times New Roman" w:eastAsia="Times New Roman" w:hAnsi="Times New Roman"/><w:sz w:val="20"/><w:szCs w:val="20"/></w:rPr><w:t xml:space="preserve">27</w:t></w:r></w:p></w:tc></w:tr><w:tr><w:tc><w:tcPr><w:tcW w:type="dxa" w:w="7800"/><w:tcBorders><w:top w:val="none"/><w:left w:val="none"/><w:bottom w:val="none"/><w:right w:val="none"/></w:tcBorders></w:tcPr><w:p><w:r><w:rPr><w:rFonts w:ascii="Times New Roman" w:cs="Times New Roman" w:eastAsia="Times New Roman" w:hAnsi="Times New Roman"/><w:sz w:val="20"/><w:szCs w:val="20"/></w:rPr><w:t xml:space="preserve">   6.3 Program Synthesis and Inductive Programming</w:t></w:r></w:p></w:tc><w:tc><w:tcPr><w:tcW w:type="dxa" w:w="1560"/><w:tcBorders><w:top w:val="none"/><w:left w:val="none"/><w:bottom w:val="none"/><w:right w:val="none"/></w:tcBorders></w:tcPr><w:p><w:pPr><w:jc w:val="right"/></w:pPr><w:r><w:rPr><w:rFonts w:ascii="Times New Roman" w:cs="Times New Roman" w:eastAsia="Times New Roman" w:hAnsi="Times New Roman"/><w:sz w:val="20"/><w:szCs w:val="20"/></w:rPr><w:t xml:space="preserve">28</w:t></w:r></w:p></w:tc></w:tr><w:tr><w:tc><w:tcPr><w:tcW w:type="dxa" w:w="7800"/><w:tcBorders><w:top w:val="none"/><w:left w:val="none"/><w:bottom w:val="none"/><w:right w:val="none"/></w:tcBorders></w:tcPr><w:p><w:r><w:rPr><w:rFonts w:ascii="Times New Roman" w:cs="Times New Roman" w:eastAsia="Times New Roman" w:hAnsi="Times New Roman"/><w:sz w:val="20"/><w:szCs w:val="20"/></w:rPr><w:t xml:space="preserve">   6.4 LLM-Based Code Generation</w:t></w:r></w:p></w:tc><w:tc><w:tcPr><w:tcW w:type="dxa" w:w="1560"/><w:tcBorders><w:top w:val="none"/><w:left w:val="none"/><w:bottom w:val="none"/><w:right w:val="none"/></w:tcBorders></w:tcPr><w:p><w:pPr><w:jc w:val="right"/></w:pPr><w:r><w:rPr><w:rFonts w:ascii="Times New Roman" w:cs="Times New Roman" w:eastAsia="Times New Roman" w:hAnsi="Times New Roman"/><w:sz w:val="20"/><w:szCs w:val="20"/></w:rPr><w:t xml:space="preserve">29</w:t></w:r></w:p></w:tc></w:tr><w:tr><w:tc><w:tcPr><w:tcW w:type="dxa" w:w="7800"/><w:tcBorders><w:top w:val="none"/><w:left w:val="none"/><w:bottom w:val="none"/><w:right w:val="none"/></w:tcBorders></w:tcPr><w:p><w:r><w:rPr><w:rFonts w:ascii="Times New Roman" w:cs="Times New Roman" w:eastAsia="Times New Roman" w:hAnsi="Times New Roman"/><w:sz w:val="20"/><w:szCs w:val="20"/></w:rPr><w:t xml:space="preserve">   6.5 Platform Implementations</w:t></w:r></w:p></w:tc><w:tc><w:tcPr><w:tcW w:type="dxa" w:w="1560"/><w:tcBorders><w:top w:val="none"/><w:left w:val="none"/><w:bottom w:val="none"/><w:right w:val="none"/></w:tcBorders></w:tcPr><w:p><w:pPr><w:jc w:val="right"/></w:pPr><w:r><w:rPr><w:rFonts w:ascii="Times New Roman" w:cs="Times New Roman" w:eastAsia="Times New Roman" w:hAnsi="Times New Roman"/><w:sz w:val="20"/><w:szCs w:val="20"/></w:rPr><w:t xml:space="preserve">30</w:t></w:r></w:p></w:tc></w:tr><w:tr><w:tc><w:tcPr><w:tcW w:type="dxa" w:w="7800"/><w:tcBorders><w:top w:val="none"/><w:left w:val="none"/><w:bottom w:val="none"/><w:right w:val="none"/></w:tcBorders></w:tcPr><w:p><w:r><w:rPr><w:rFonts w:ascii="Times New Roman" w:cs="Times New Roman" w:eastAsia="Times New Roman" w:hAnsi="Times New Roman"/><w:sz w:val="20"/><w:szCs w:val="20"/></w:rPr><w:t xml:space="preserve">7. AutoML: Techniques and Algorithms</w:t></w:r></w:p></w:tc><w:tc><w:tcPr><w:tcW w:type="dxa" w:w="1560"/><w:tcBorders><w:top w:val="none"/><w:left w:val="none"/><w:bottom w:val="none"/><w:right w:val="none"/></w:tcBorders></w:tcPr><w:p><w:pPr><w:jc w:val="right"/></w:pPr><w:r><w:rPr><w:rFonts w:ascii="Times New Roman" w:cs="Times New Roman" w:eastAsia="Times New Roman" w:hAnsi="Times New Roman"/><w:sz w:val="20"/><w:szCs w:val="20"/></w:rPr><w:t xml:space="preserve">31</w:t></w:r></w:p></w:tc></w:tr><w:tr><w:tc><w:tcPr><w:tcW w:type="dxa" w:w="7800"/><w:tcBorders><w:top w:val="none"/><w:left w:val="none"/><w:bottom w:val="none"/><w:right w:val="none"/></w:tcBorders></w:tcPr><w:p><w:r><w:rPr><w:rFonts w:ascii="Times New Roman" w:cs="Times New Roman" w:eastAsia="Times New Roman" w:hAnsi="Times New Roman"/><w:sz w:val="20"/><w:szCs w:val="20"/></w:rPr><w:t xml:space="preserve">   7.1 Hyperparameter Optimization (HPO)</w:t></w:r></w:p></w:tc><w:tc><w:tcPr><w:tcW w:type="dxa" w:w="1560"/><w:tcBorders><w:top w:val="none"/><w:left w:val="none"/><w:bottom w:val="none"/><w:right w:val="none"/></w:tcBorders></w:tcPr><w:p><w:pPr><w:jc w:val="right"/></w:pPr><w:r><w:rPr><w:rFonts w:ascii="Times New Roman" w:cs="Times New Roman" w:eastAsia="Times New Roman" w:hAnsi="Times New Roman"/><w:sz w:val="20"/><w:szCs w:val="20"/></w:rPr><w:t xml:space="preserve">31</w:t></w:r></w:p></w:tc></w:tr><w:tr><w:tc><w:tcPr><w:tcW w:type="dxa" w:w="7800"/><w:tcBorders><w:top w:val="none"/><w:left w:val="none"/><w:bottom w:val="none"/><w:right w:val="none"/></w:tcBorders></w:tcPr><w:p><w:r><w:rPr><w:rFonts w:ascii="Times New Roman" w:cs="Times New Roman" w:eastAsia="Times New Roman" w:hAnsi="Times New Roman"/><w:sz w:val="20"/><w:szCs w:val="20"/></w:rPr><w:t xml:space="preserve">   7.2 Neural Architecture Search (NAS)</w:t></w:r></w:p></w:tc><w:tc><w:tcPr><w:tcW w:type="dxa" w:w="1560"/><w:tcBorders><w:top w:val="none"/><w:left w:val="none"/><w:bottom w:val="none"/><w:right w:val="none"/></w:tcBorders></w:tcPr><w:p><w:pPr><w:jc w:val="right"/></w:pPr><w:r><w:rPr><w:rFonts w:ascii="Times New Roman" w:cs="Times New Roman" w:eastAsia="Times New Roman" w:hAnsi="Times New Roman"/><w:sz w:val="20"/><w:szCs w:val="20"/></w:rPr><w:t xml:space="preserve">33</w:t></w:r></w:p></w:tc></w:tr><w:tr><w:tc><w:tcPr><w:tcW w:type="dxa" w:w="7800"/><w:tcBorders><w:top w:val="none"/><w:left w:val="none"/><w:bottom w:val="none"/><w:right w:val="none"/></w:tcBorders></w:tcPr><w:p><w:r><w:rPr><w:rFonts w:ascii="Times New Roman" w:cs="Times New Roman" w:eastAsia="Times New Roman" w:hAnsi="Times New Roman"/><w:sz w:val="20"/><w:szCs w:val="20"/></w:rPr><w:t xml:space="preserve">   7.3 Automated Feature Engineering</w:t></w:r></w:p></w:tc><w:tc><w:tcPr><w:tcW w:type="dxa" w:w="1560"/><w:tcBorders><w:top w:val="none"/><w:left w:val="none"/><w:bottom w:val="none"/><w:right w:val="none"/></w:tcBorders></w:tcPr><w:p><w:pPr><w:jc w:val="right"/></w:pPr><w:r><w:rPr><w:rFonts w:ascii="Times New Roman" w:cs="Times New Roman" w:eastAsia="Times New Roman" w:hAnsi="Times New Roman"/><w:sz w:val="20"/><w:szCs w:val="20"/></w:rPr><w:t xml:space="preserve">35</w:t></w:r></w:p></w:tc></w:tr><w:tr><w:tc><w:tcPr><w:tcW w:type="dxa" w:w="7800"/><w:tcBorders><w:top w:val="none"/><w:left w:val="none"/><w:bottom w:val="none"/><w:right w:val="none"/></w:tcBorders></w:tcPr><w:p><w:r><w:rPr><w:rFonts w:ascii="Times New Roman" w:cs="Times New Roman" w:eastAsia="Times New Roman" w:hAnsi="Times New Roman"/><w:sz w:val="20"/><w:szCs w:val="20"/></w:rPr><w:t xml:space="preserve">   7.4 Meta-Learning and Transfer Learning</w:t></w:r></w:p></w:tc><w:tc><w:tcPr><w:tcW w:type="dxa" w:w="1560"/><w:tcBorders><w:top w:val="none"/><w:left w:val="none"/><w:bottom w:val="none"/><w:right w:val="none"/></w:tcBorders></w:tcPr><w:p><w:pPr><w:jc w:val="right"/></w:pPr><w:r><w:rPr><w:rFonts w:ascii="Times New Roman" w:cs="Times New Roman" w:eastAsia="Times New Roman" w:hAnsi="Times New Roman"/><w:sz w:val="20"/><w:szCs w:val="20"/></w:rPr><w:t xml:space="preserve">36</w:t></w:r></w:p></w:tc></w:tr><w:tr><w:tc><w:tcPr><w:tcW w:type="dxa" w:w="7800"/><w:tcBorders><w:top w:val="none"/><w:left w:val="none"/><w:bottom w:val="none"/><w:right w:val="none"/></w:tcBorders></w:tcPr><w:p><w:r><w:rPr><w:rFonts w:ascii="Times New Roman" w:cs="Times New Roman" w:eastAsia="Times New Roman" w:hAnsi="Times New Roman"/><w:sz w:val="20"/><w:szCs w:val="20"/></w:rPr><w:t xml:space="preserve">8. Comparative Analysis</w:t></w:r></w:p></w:tc><w:tc><w:tcPr><w:tcW w:type="dxa" w:w="1560"/><w:tcBorders><w:top w:val="none"/><w:left w:val="none"/><w:bottom w:val="none"/><w:right w:val="none"/></w:tcBorders></w:tcPr><w:p><w:pPr><w:jc w:val="right"/></w:pPr><w:r><w:rPr><w:rFonts w:ascii="Times New Roman" w:cs="Times New Roman" w:eastAsia="Times New Roman" w:hAnsi="Times New Roman"/><w:sz w:val="20"/><w:szCs w:val="20"/></w:rPr><w:t xml:space="preserve">37</w:t></w:r></w:p></w:tc></w:tr><w:tr><w:tc><w:tcPr><w:tcW w:type="dxa" w:w="7800"/><w:tcBorders><w:top w:val="none"/><w:left w:val="none"/><w:bottom w:val="none"/><w:right w:val="none"/></w:tcBorders></w:tcPr><w:p><w:r><w:rPr><w:rFonts w:ascii="Times New Roman" w:cs="Times New Roman" w:eastAsia="Times New Roman" w:hAnsi="Times New Roman"/><w:sz w:val="20"/><w:szCs w:val="20"/></w:rPr><w:t xml:space="preserve">   8.1 Functional Capability Matrix</w:t></w:r></w:p></w:tc><w:tc><w:tcPr><w:tcW w:type="dxa" w:w="1560"/><w:tcBorders><w:top w:val="none"/><w:left w:val="none"/><w:bottom w:val="none"/><w:right w:val="none"/></w:tcBorders></w:tcPr><w:p><w:pPr><w:jc w:val="right"/></w:pPr><w:r><w:rPr><w:rFonts w:ascii="Times New Roman" w:cs="Times New Roman" w:eastAsia="Times New Roman" w:hAnsi="Times New Roman"/><w:sz w:val="20"/><w:szCs w:val="20"/></w:rPr><w:t xml:space="preserve">37</w:t></w:r></w:p></w:tc></w:tr><w:tr><w:tc><w:tcPr><w:tcW w:type="dxa" w:w="7800"/><w:tcBorders><w:top w:val="none"/><w:left w:val="none"/><w:bottom w:val="none"/><w:right w:val="none"/></w:tcBorders></w:tcPr><w:p><w:r><w:rPr><w:rFonts w:ascii="Times New Roman" w:cs="Times New Roman" w:eastAsia="Times New Roman" w:hAnsi="Times New Roman"/><w:sz w:val="20"/><w:szCs w:val="20"/></w:rPr><w:t xml:space="preserve">   8.2 Wizard-Mode Feature Comparison</w:t></w:r></w:p></w:tc><w:tc><w:tcPr><w:tcW w:type="dxa" w:w="1560"/><w:tcBorders><w:top w:val="none"/><w:left w:val="none"/><w:bottom w:val="none"/><w:right w:val="none"/></w:tcBorders></w:tcPr><w:p><w:pPr><w:jc w:val="right"/></w:pPr><w:r><w:rPr><w:rFonts w:ascii="Times New Roman" w:cs="Times New Roman" w:eastAsia="Times New Roman" w:hAnsi="Times New Roman"/><w:sz w:val="20"/><w:szCs w:val="20"/></w:rPr><w:t xml:space="preserve">38</w:t></w:r></w:p></w:tc></w:tr><w:tr><w:tc><w:tcPr><w:tcW w:type="dxa" w:w="7800"/><w:tcBorders><w:top w:val="none"/><w:left w:val="none"/><w:bottom w:val="none"/><w:right w:val="none"/></w:tcBorders></w:tcPr><w:p><w:r><w:rPr><w:rFonts w:ascii="Times New Roman" w:cs="Times New Roman" w:eastAsia="Times New Roman" w:hAnsi="Times New Roman"/><w:sz w:val="20"/><w:szCs w:val="20"/></w:rPr><w:t xml:space="preserve">   8.3 Code Generation Comparison</w:t></w:r></w:p></w:tc><w:tc><w:tcPr><w:tcW w:type="dxa" w:w="1560"/><w:tcBorders><w:top w:val="none"/><w:left w:val="none"/><w:bottom w:val="none"/><w:right w:val="none"/></w:tcBorders></w:tcPr><w:p><w:pPr><w:jc w:val="right"/></w:pPr><w:r><w:rPr><w:rFonts w:ascii="Times New Roman" w:cs="Times New Roman" w:eastAsia="Times New Roman" w:hAnsi="Times New Roman"/><w:sz w:val="20"/><w:szCs w:val="20"/></w:rPr><w:t xml:space="preserve">39</w:t></w:r></w:p></w:tc></w:tr><w:tr><w:tc><w:tcPr><w:tcW w:type="dxa" w:w="7800"/><w:tcBorders><w:top w:val="none"/><w:left w:val="none"/><w:bottom w:val="none"/><w:right w:val="none"/></w:tcBorders></w:tcPr><w:p><w:r><w:rPr><w:rFonts w:ascii="Times New Roman" w:cs="Times New Roman" w:eastAsia="Times New Roman" w:hAnsi="Times New Roman"/><w:sz w:val="20"/><w:szCs w:val="20"/></w:rPr><w:t xml:space="preserve">   8.4 Performance Benchmarks</w:t></w:r></w:p></w:tc><w:tc><w:tcPr><w:tcW w:type="dxa" w:w="1560"/><w:tcBorders><w:top w:val="none"/><w:left w:val="none"/><w:bottom w:val="none"/><w:right w:val="none"/></w:tcBorders></w:tcPr><w:p><w:pPr><w:jc w:val="right"/></w:pPr><w:r><w:rPr><w:rFonts w:ascii="Times New Roman" w:cs="Times New Roman" w:eastAsia="Times New Roman" w:hAnsi="Times New Roman"/><w:sz w:val="20"/><w:szCs w:val="20"/></w:rPr><w:t xml:space="preserve">39</w:t></w:r></w:p></w:tc></w:tr><w:tr><w:tc><w:tcPr><w:tcW w:type="dxa" w:w="7800"/><w:tcBorders><w:top w:val="none"/><w:left w:val="none"/><w:bottom w:val="none"/><w:right w:val="none"/></w:tcBorders></w:tcPr><w:p><w:r><w:rPr><w:rFonts w:ascii="Times New Roman" w:cs="Times New Roman" w:eastAsia="Times New Roman" w:hAnsi="Times New Roman"/><w:sz w:val="20"/><w:szCs w:val="20"/></w:rPr><w:t xml:space="preserve">9. Challenges and Future Directions</w:t></w:r></w:p></w:tc><w:tc><w:tcPr><w:tcW w:type="dxa" w:w="1560"/><w:tcBorders><w:top w:val="none"/><w:left w:val="none"/><w:bottom w:val="none"/><w:right w:val="none"/></w:tcBorders></w:tcPr><w:p><w:pPr><w:jc w:val="right"/></w:pPr><w:r><w:rPr><w:rFonts w:ascii="Times New Roman" w:cs="Times New Roman" w:eastAsia="Times New Roman" w:hAnsi="Times New Roman"/><w:sz w:val="20"/><w:szCs w:val="20"/></w:rPr><w:t xml:space="preserve">40</w:t></w:r></w:p></w:tc></w:tr><w:tr><w:tc><w:tcPr><w:tcW w:type="dxa" w:w="7800"/><w:tcBorders><w:top w:val="none"/><w:left w:val="none"/><w:bottom w:val="none"/><w:right w:val="none"/></w:tcBorders></w:tcPr><w:p><w:r><w:rPr><w:rFonts w:ascii="Times New Roman" w:cs="Times New Roman" w:eastAsia="Times New Roman" w:hAnsi="Times New Roman"/><w:sz w:val="20"/><w:szCs w:val="20"/></w:rPr><w:t xml:space="preserve">10. Conclusion</w:t></w:r></w:p></w:tc><w:tc><w:tcPr><w:tcW w:type="dxa" w:w="1560"/><w:tcBorders><w:top w:val="none"/><w:left w:val="none"/><w:bottom w:val="none"/><w:right w:val="none"/></w:tcBorders></w:tcPr><w:p><w:pPr><w:jc w:val="right"/></w:pPr><w:r><w:rPr><w:rFonts w:ascii="Times New Roman" w:cs="Times New Roman" w:eastAsia="Times New Roman" w:hAnsi="Times New Roman"/><w:sz w:val="20"/><w:szCs w:val="20"/></w:rPr><w:t xml:space="preserve">41</w:t></w:r></w:p></w:tc></w:tr><w:tr><w:tc><w:tcPr><w:tcW w:type="dxa" w:w="7800"/><w:tcBorders><w:top w:val="none"/><w:left w:val="none"/><w:bottom w:val="none"/><w:right w:val="none"/></w:tcBorders></w:tcPr><w:p><w:r><w:rPr><w:rFonts w:ascii="Times New Roman" w:cs="Times New Roman" w:eastAsia="Times New Roman" w:hAnsi="Times New Roman"/><w:sz w:val="20"/><w:szCs w:val="20"/></w:rPr><w:t xml:space="preserve">References</w:t></w:r></w:p></w:tc><w:tc><w:tcPr><w:tcW w:type="dxa" w:w="1560"/><w:tcBorders><w:top w:val="none"/><w:left w:val="none"/><w:bottom w:val="none"/><w:right w:val="none"/></w:tcBorders></w:tcPr><w:p><w:pPr><w:jc w:val="right"/></w:pPr><w:r><w:rPr><w:rFonts w:ascii="Times New Roman" w:cs="Times New Roman" w:eastAsia="Times New Roman" w:hAnsi="Times New Roman"/><w:sz w:val="20"/><w:szCs w:val="20"/></w:rPr><w:t xml:space="preserve">42</w:t></w:r></w:p></w:tc></w:tr></w:tbl><w:p><w:r><w:br w:type="page"/></w:r></w:p><w:p><w:pPr><w:pStyle w:val="Heading1"/></w:pPr><w:r><w:rPr><w:rFonts w:ascii="Times New Roman" w:cs="Times New Roman" w:eastAsia="Times New Roman" w:hAnsi="Times New Roman"/><w:b/><w:bCs/></w:rPr><w:t xml:space="preserve">1. Introduction</w:t></w:r></w:p><w:p><w:pPr><w:pStyle w:val="Heading2"/></w:pPr><w:r><w:rPr><w:rFonts w:ascii="Times New Roman" w:cs="Times New Roman" w:eastAsia="Times New Roman" w:hAnsi="Times New Roman"/><w:b/><w:bCs/></w:rPr><w:t xml:space="preserve">1.1 Motivation and Scope</w:t></w:r></w:p><w:p><w:pPr><w:spacing w:after="80" w:before="80" w:line="320"/><w:jc w:val="both"/></w:pPr><w:r><w:rPr><w:rFonts w:ascii="Times New Roman" w:cs="Times New Roman" w:eastAsia="Times New Roman" w:hAnsi="Times New Roman"/><w:sz w:val="22"/><w:szCs w:val="22"/></w:rPr><w:t xml:space="preserve">The proliferation of machine learning across industries—from healthcare diagnostics to autonomous vehicles—has created an acute demand for platforms that abstract the complexity of model development while preserving the analytical rigor required for production-grade deployments. Early ML workflows required practitioners to write thousands of lines of code spanning data ingestion, feature engineering, model training, evaluation, and deployment, a process that demanded deep expertise in statistics, linear algebra, and software engineering simultaneously.</w:t></w:r></w:p><w:p><w:pPr><w:spacing w:after="80" w:before="80" w:line="320"/><w:jc w:val="both"/></w:pPr><w:r><w:rPr><w:rFonts w:ascii="Times New Roman" w:cs="Times New Roman" w:eastAsia="Times New Roman" w:hAnsi="Times New Roman"/><w:sz w:val="22"/><w:szCs w:val="22"/></w:rPr><w:t xml:space="preserve">The emergence of ML platforms addresses this challenge through multiple strategies. First, graphical user interfaces with wizard-mode step-by-step guidance lower the entry barrier for domain experts who lack formal ML training. Second, automated code generation enables practitioners to prototype rapidly and then inspect, customize, or extend the generated artifacts. Third, AutoML engines search over vast spaces of algorithms, hyperparameters, and architectures to identify optimal configurations without manual tuning.</w:t></w:r></w:p><w:p><w:pPr><w:spacing w:after="80" w:before="80" w:line="320"/><w:jc w:val="both"/></w:pPr><w:r><w:rPr><w:rFonts w:ascii="Times New Roman" w:cs="Times New Roman" w:eastAsia="Times New Roman" w:hAnsi="Times New Roman"/><w:sz w:val="22"/><w:szCs w:val="22"/></w:rPr><w:t xml:space="preserve">This survey is motivated by three observations: (i) the landscape of ML platforms has become extraordinarily diverse, making systematic comparison difficult; (ii) wizard-mode and code generation features are increasingly central differentiators among platforms yet receive sparse academic treatment; and (iii) practitioners transitioning between platforms—as our target reader is assumed to be—benefit from a unified reference that bridges conceptual frameworks and practical capabilities.</w:t></w:r></w:p><w:p><w:pPr><w:spacing w:after="80" w:before="80" w:line="320"/><w:jc w:val="both"/></w:pPr><w:r><w:rPr><w:rFonts w:ascii="Times New Roman" w:cs="Times New Roman" w:eastAsia="Times New Roman" w:hAnsi="Times New Roman"/><w:sz w:val="22"/><w:szCs w:val="22"/></w:rPr><w:t xml:space="preserve">The scope of this survey encompasses cloud-hosted platforms, on-premise enterprise installations, open-source frameworks, and hybrid deployments. We focus on platforms that support the full ML lifecycle from data preparation through deployment and monitoring. Platforms whose primary purpose is data warehousing, BI reporting, or pure MLOps orchestration without modeling capabilities are treated as adjacent but not central subjects.</w:t></w:r></w:p><w:p><w:pPr><w:pStyle w:val="Heading2"/></w:pPr><w:r><w:rPr><w:rFonts w:ascii="Times New Roman" w:cs="Times New Roman" w:eastAsia="Times New Roman" w:hAnsi="Times New Roman"/><w:b/><w:bCs/></w:rPr><w:t xml:space="preserve">1.2 Survey Methodology</w:t></w:r></w:p><w:p><w:pPr><w:spacing w:after="80" w:before="80" w:line="320"/><w:jc w:val="both"/></w:pPr><w:r><w:rPr><w:rFonts w:ascii="Times New Roman" w:cs="Times New Roman" w:eastAsia="Times New Roman" w:hAnsi="Times New Roman"/><w:sz w:val="22"/><w:szCs w:val="22"/></w:rPr><w:t xml:space="preserve">Our survey methodology follows a structured literature review combined with hands-on platform evaluation. We reviewed 280+ primary papers spanning AutoML, HCI in data science, program synthesis, and MLOps, drawn from ACM Digital Library, IEEE Xplore, arXiv, and major ML conference proceedings (NeurIPS, ICML, ICLR, KDD, SIGKDD). Platform documentation, white papers, and official benchmarks were systematically collected between January 2024 and May 2026.</w:t></w:r></w:p><w:p><w:pPr><w:spacing w:after="80" w:before="80" w:line="320"/><w:jc w:val="both"/></w:pPr><w:r><w:rPr><w:rFonts w:ascii="Times New Roman" w:cs="Times New Roman" w:eastAsia="Times New Roman" w:hAnsi="Times New Roman"/><w:sz w:val="22"/><w:szCs w:val="22"/></w:rPr><w:t xml:space="preserve">Platform selection criteria required that a system: (a) support end-to-end ML model development; (b) provide at least one wizard-mode or automation feature; (c) be actively maintained with a user community exceeding 10,000; and (d) have published technical documentation sufficient for rigorous analysis. Twenty-two platforms met these criteria, of which twelve are treated in depth and the remainder summarized in comparative tables.</w:t></w:r></w:p><w:p><w:pPr><w:spacing w:after="80" w:before="80" w:line="320"/><w:jc w:val="both"/></w:pPr><w:r><w:rPr><w:rFonts w:ascii="Times New Roman" w:cs="Times New Roman" w:eastAsia="Times New Roman" w:hAnsi="Times New Roman"/><w:sz w:val="22"/><w:szCs w:val="22"/></w:rPr><w:t xml:space="preserve">Where available, we use standardized benchmarks (OpenML-CC18, AutoML Benchmark 2022, MLPerf) to compare automated pipeline performance. User experience assessments draw on published usability studies and community surveys.</w:t></w:r></w:p><w:p><w:pPr><w:pStyle w:val="Heading2"/></w:pPr><w:r><w:rPr><w:rFonts w:ascii="Times New Roman" w:cs="Times New Roman" w:eastAsia="Times New Roman" w:hAnsi="Times New Roman"/><w:b/><w:bCs/></w:rPr><w:t xml:space="preserve">1.3 Organization of the Paper</w:t></w:r></w:p><w:p><w:pPr><w:spacing w:after="80" w:before="80" w:line="320"/><w:jc w:val="both"/></w:pPr><w:r><w:rPr><w:rFonts w:ascii="Times New Roman" w:cs="Times New Roman" w:eastAsia="Times New Roman" w:hAnsi="Times New Roman"/><w:sz w:val="22"/><w:szCs w:val="22"/></w:rPr><w:t xml:space="preserve">Section 2 establishes the mathematical and conceptual background. Section 3 presents our taxonomy. Sections 4 surveys individual platforms. Section 5 analyzes wizard-mode design. Section 6 covers auto code generation. Section 7 details AutoML algorithms. Section 8 provides comparative analysis. Section 9 discusses challenges and future directions, and Section 10 concludes.</w:t></w:r></w:p><w:p><w:r><w:br w:type="page"/></w:r></w:p><w:p><w:pPr><w:pStyle w:val="Heading1"/></w:pPr><w:r><w:rPr><w:rFonts w:ascii="Times New Roman" w:cs="Times New Roman" w:eastAsia="Times New Roman" w:hAnsi="Times New Roman"/><w:b/><w:bCs/></w:rPr><w:t xml:space="preserve">2. Background and Foundations</w:t></w:r></w:p><w:p><w:pPr><w:pStyle w:val="Heading2"/></w:pPr><w:r><w:rPr><w:rFonts w:ascii="Times New Roman" w:cs="Times New Roman" w:eastAsia="Times New Roman" w:hAnsi="Times New Roman"/><w:b/><w:bCs/></w:rPr><w:t xml:space="preserve">2.1 The Machine Learning Pipeline</w:t></w:r></w:p><w:p><w:pPr><w:spacing w:after="80" w:before="80" w:line="320"/><w:jc w:val="both"/></w:pPr><w:r><w:rPr><w:rFonts w:ascii="Times New Roman" w:cs="Times New Roman" w:eastAsia="Times New Roman" w:hAnsi="Times New Roman"/><w:sz w:val="22"/><w:szCs w:val="22"/></w:rPr><w:t xml:space="preserve">A machine learning pipeline is a directed acyclic graph (DAG) of computational operators that transforms raw data into actionable predictions. The canonical pipeline comprises six stages, each presenting distinct algorithmic choices and engineering challenges:</w:t></w:r></w:p><w:p><w:pPr><w:spacing w:after="80" w:before="80" w:line="320"/><w:jc w:val="both"/></w:pPr><w:r><w:rPr><w:rFonts w:ascii="Times New Roman" w:cs="Times New Roman" w:eastAsia="Times New Roman" w:hAnsi="Times New Roman"/><w:sz w:val="22"/><w:szCs w:val="22"/></w:rPr><w:t xml:space="preserve">Stage 1 — Data Ingestion: Raw data is extracted from heterogeneous sources including relational databases, data lakes, streaming event queues, and file systems. Schema inference, data type coercion, and source credentialing are managed at this layer.</w:t></w:r></w:p><w:p><w:pPr><w:spacing w:after="80" w:before="80" w:line="320"/><w:jc w:val="both"/></w:pPr><w:r><w:rPr><w:rFonts w:ascii="Times New Roman" w:cs="Times New Roman" w:eastAsia="Times New Roman" w:hAnsi="Times New Roman"/><w:sz w:val="22"/><w:szCs w:val="22"/></w:rPr><w:t xml:space="preserve">Stage 2 — Data Quality and Preprocessing: Missing value imputation, outlier detection, deduplication, and format normalization are applied. The completeness score C of a dataset D is formally defined as:</w:t></w:r></w:p><w:p><w:pPr><w:spacing w:after="120" w:before="120"/><w:jc w:val="center"/></w:pPr><w:r><w:rPr><w:rFonts w:ascii="Cambria Math" w:cs="Cambria Math" w:eastAsia="Cambria Math" w:hAnsi="Cambria Math"/><w:i/><w:iCs/><w:sz w:val="22"/><w:szCs w:val="22"/></w:rPr><w:t xml:space="preserve">C(D) = (1 / (n × m)) × Σᵢ Σⱼ 𝟙[Dᵢⱼ ≠ ∅]</w:t></w:r></w:p><w:p><w:pPr><w:spacing w:after="80" w:before="80" w:line="320"/><w:jc w:val="both"/></w:pPr><w:r><w:rPr><w:rFonts w:ascii="Times New Roman" w:cs="Times New Roman" w:eastAsia="Times New Roman" w:hAnsi="Times New Roman"/><w:sz w:val="22"/><w:szCs w:val="22"/></w:rPr><w:t xml:space="preserve">where n is the number of rows, m is the number of columns, and 𝟙[·] is the indicator function. A completeness score below 0.85 typically triggers automated imputation workflows.</w:t></w:r></w:p><w:p><w:pPr><w:spacing w:after="80" w:before="80" w:line="320"/><w:jc w:val="both"/></w:pPr><w:r><w:rPr><w:rFonts w:ascii="Times New Roman" w:cs="Times New Roman" w:eastAsia="Times New Roman" w:hAnsi="Times New Roman"/><w:sz w:val="22"/><w:szCs w:val="22"/></w:rPr><w:t xml:space="preserve">Stage 3 — Feature Engineering: Raw attributes are transformed into informative representations. Common operations include polynomial expansion, log transformation, one-hot encoding, target encoding, and temporal feature extraction. The feature importance score under a Random Forest model is computed as:</w:t></w:r></w:p><w:p><w:pPr><w:spacing w:after="120" w:before="120"/><w:jc w:val="center"/></w:pPr><w:r><w:rPr><w:rFonts w:ascii="Cambria Math" w:cs="Cambria Math" w:eastAsia="Cambria Math" w:hAnsi="Cambria Math"/><w:i/><w:iCs/><w:sz w:val="22"/><w:szCs w:val="22"/></w:rPr><w:t xml:space="preserve">Imp(fᵢ) = Σₜ Σₙ∈Nₜ p(n) × ΔGini(n, fᵢ)</w:t></w:r></w:p><w:p><w:pPr><w:spacing w:after="80" w:before="80" w:line="320"/><w:jc w:val="both"/></w:pPr><w:r><w:rPr><w:rFonts w:ascii="Times New Roman" w:cs="Times New Roman" w:eastAsia="Times New Roman" w:hAnsi="Times New Roman"/><w:sz w:val="22"/><w:szCs w:val="22"/></w:rPr><w:t xml:space="preserve">where Nₜ denotes nodes in tree t that split on feature fᵢ, p(n) is the proportion of samples reaching node n, and ΔGini is the impurity reduction.</w:t></w:r></w:p><w:p><w:pPr><w:spacing w:after="80" w:before="80" w:line="320"/><w:jc w:val="both"/></w:pPr><w:r><w:rPr><w:rFonts w:ascii="Times New Roman" w:cs="Times New Roman" w:eastAsia="Times New Roman" w:hAnsi="Times New Roman"/><w:sz w:val="22"/><w:szCs w:val="22"/></w:rPr><w:t xml:space="preserve">Stage 4 — Model Selection and Training: An algorithm A from a hypothesis class ℋ is selected and its parameters θ are optimized with respect to a loss function ℒ over training data (X_train, y_train):</w:t></w:r></w:p><w:p><w:pPr><w:spacing w:after="120" w:before="120"/><w:jc w:val="center"/></w:pPr><w:r><w:rPr><w:rFonts w:ascii="Cambria Math" w:cs="Cambria Math" w:eastAsia="Cambria Math" w:hAnsi="Cambria Math"/><w:i/><w:iCs/><w:sz w:val="22"/><w:szCs w:val="22"/></w:rPr><w:t xml:space="preserve">θ* = argmin_θ [ (1/n) Σᵢ ℒ(A_θ(xᵢ), yᵢ) + λΩ(θ) ]</w:t></w:r></w:p><w:p><w:pPr><w:spacing w:after="80" w:before="80" w:line="320"/><w:jc w:val="both"/></w:pPr><w:r><w:rPr><w:rFonts w:ascii="Times New Roman" w:cs="Times New Roman" w:eastAsia="Times New Roman" w:hAnsi="Times New Roman"/><w:sz w:val="22"/><w:szCs w:val="22"/></w:rPr><w:t xml:space="preserve">where Ω(θ) is a regularization term and λ controls its strength.</w:t></w:r></w:p><w:p><w:pPr><w:spacing w:after="80" w:before="80" w:line="320"/><w:jc w:val="both"/></w:pPr><w:r><w:rPr><w:rFonts w:ascii="Times New Roman" w:cs="Times New Roman" w:eastAsia="Times New Roman" w:hAnsi="Times New Roman"/><w:sz w:val="22"/><w:szCs w:val="22"/></w:rPr><w:t xml:space="preserve">Stage 5 — Evaluation and Validation: Model performance is assessed on held-out data using task-appropriate metrics. For binary classification the F₁ score, area under the ROC curve (AUC-ROC), and precision-recall AUC are standard; for regression, root mean squared error (RMSE) and mean absolute percentage error (MAPE) are common:</w:t></w:r></w:p><w:p><w:pPr><w:spacing w:after="120" w:before="120"/><w:jc w:val="center"/></w:pPr><w:r><w:rPr><w:rFonts w:ascii="Cambria Math" w:cs="Cambria Math" w:eastAsia="Cambria Math" w:hAnsi="Cambria Math"/><w:i/><w:iCs/><w:sz w:val="22"/><w:szCs w:val="22"/></w:rPr><w:t xml:space="preserve">RMSE = √[ (1/n) Σᵢ (yᵢ - ŷᵢ)² ]</w:t></w:r></w:p><w:p><w:pPr><w:spacing w:after="120" w:before="120"/><w:jc w:val="center"/></w:pPr><w:r><w:rPr><w:rFonts w:ascii="Cambria Math" w:cs="Cambria Math" w:eastAsia="Cambria Math" w:hAnsi="Cambria Math"/><w:i/><w:iCs/><w:sz w:val="22"/><w:szCs w:val="22"/></w:rPr><w:t xml:space="preserve">MAPE = (100/n) Σᵢ |( yᵢ - ŷᵢ ) / yᵢ|</w:t></w:r></w:p><w:p><w:pPr><w:spacing w:after="80" w:before="80" w:line="320"/><w:jc w:val="both"/></w:pPr><w:r><w:rPr><w:rFonts w:ascii="Times New Roman" w:cs="Times New Roman" w:eastAsia="Times New Roman" w:hAnsi="Times New Roman"/><w:sz w:val="22"/><w:szCs w:val="22"/></w:rPr><w:t xml:space="preserve">Stage 6 — Deployment and Monitoring: Trained models are served via REST APIs, embedded in edge devices, or integrated into data pipelines. Continuous monitoring tracks distribution shift using statistics such as the Population Stability Index (PSI):</w:t></w:r></w:p><w:p><w:pPr><w:spacing w:after="120" w:before="120"/><w:jc w:val="center"/></w:pPr><w:r><w:rPr><w:rFonts w:ascii="Cambria Math" w:cs="Cambria Math" w:eastAsia="Cambria Math" w:hAnsi="Cambria Math"/><w:i/><w:iCs/><w:sz w:val="22"/><w:szCs w:val="22"/></w:rPr><w:t xml:space="preserve">PSI = Σⱼ (Aⱼ - Eⱼ) × ln(Aⱼ / Eⱼ)</w:t></w:r></w:p><w:p><w:pPr><w:spacing w:after="80" w:before="80" w:line="320"/><w:jc w:val="both"/></w:pPr><w:r><w:rPr><w:rFonts w:ascii="Times New Roman" w:cs="Times New Roman" w:eastAsia="Times New Roman" w:hAnsi="Times New Roman"/><w:sz w:val="22"/><w:szCs w:val="22"/></w:rPr><w:t xml:space="preserve">where Aⱼ and Eⱼ are the actual and expected proportions in bin j. PSI &gt; 0.25 conventionally triggers model retraining.</w:t></w:r></w:p><w:p><w:pPr><w:pStyle w:val="Heading2"/></w:pPr><w:r><w:rPr><w:rFonts w:ascii="Times New Roman" w:cs="Times New Roman" w:eastAsia="Times New Roman" w:hAnsi="Times New Roman"/><w:b/><w:bCs/></w:rPr><w:t xml:space="preserve">2.2 Mathematical Foundations</w:t></w:r></w:p><w:p><w:pPr><w:spacing w:after="80" w:before="80" w:line="320"/><w:jc w:val="both"/></w:pPr><w:r><w:rPr><w:rFonts w:ascii="Times New Roman" w:cs="Times New Roman" w:eastAsia="Times New Roman" w:hAnsi="Times New Roman"/><w:sz w:val="22"/><w:szCs w:val="22"/></w:rPr><w:t xml:space="preserve">AutoML platforms search over composite spaces that include algorithm selection, preprocessing operators, and hyperparameter configurations. This search is formalized as the Combined Algorithm Selection and Hyperparameter optimization (CASH) problem. Let A = {A¹, …, Aᴷ} be a set of algorithms with hyperparameter spaces Λ¹, …, Λᴷ. The CASH problem seeks:</w:t></w:r></w:p><w:p><w:pPr><w:spacing w:after="120" w:before="120"/><w:jc w:val="center"/></w:pPr><w:r><w:rPr><w:rFonts w:ascii="Cambria Math" w:cs="Cambria Math" w:eastAsia="Cambria Math" w:hAnsi="Cambria Math"/><w:i/><w:iCs/><w:sz w:val="22"/><w:szCs w:val="22"/></w:rPr><w:t xml:space="preserve">A*λ* = argmin_{Aᵏ ∈ A, λ ∈ Λᵏ} (1/s) Σ_{i=1}^{s} ℒ(Aᵏ_λ, D_train^(i), D_valid^(i))</w:t></w:r></w:p><w:p><w:pPr><w:spacing w:after="80" w:before="80" w:line="320"/><w:jc w:val="both"/></w:pPr><w:r><w:rPr><w:rFonts w:ascii="Times New Roman" w:cs="Times New Roman" w:eastAsia="Times New Roman" w:hAnsi="Times New Roman"/><w:sz w:val="22"/><w:szCs w:val="22"/></w:rPr><w:t xml:space="preserve">where s is the number of cross-validation folds and ℒ is a loss metric. Because |A × Λ| is combinatorially large, efficient search methods are critical.</w:t></w:r></w:p><w:p><w:pPr><w:spacing w:after="80" w:before="80" w:line="320"/><w:jc w:val="both"/></w:pPr><w:r><w:rPr><w:rFonts w:ascii="Times New Roman" w:cs="Times New Roman" w:eastAsia="Times New Roman" w:hAnsi="Times New Roman"/><w:sz w:val="22"/><w:szCs w:val="22"/></w:rPr><w:t xml:space="preserve">Bayesian Optimization (BO) maintains a probabilistic surrogate model p(ℒ|λ) of the objective surface. Given a Gaussian Process (GP) prior, the posterior after n observations is:</w:t></w:r></w:p><w:p><w:pPr><w:spacing w:after="120" w:before="120"/><w:jc w:val="center"/></w:pPr><w:r><w:rPr><w:rFonts w:ascii="Cambria Math" w:cs="Cambria Math" w:eastAsia="Cambria Math" w:hAnsi="Cambria Math"/><w:i/><w:iCs/><w:sz w:val="22"/><w:szCs w:val="22"/></w:rPr><w:t xml:space="preserve">p(ℒ|λ, D₁:ₙ) = 𝒩(μₙ(λ), σₙ²(λ))</w:t></w:r></w:p><w:p><w:pPr><w:spacing w:after="120" w:before="120"/><w:jc w:val="center"/></w:pPr><w:r><w:rPr><w:rFonts w:ascii="Cambria Math" w:cs="Cambria Math" w:eastAsia="Cambria Math" w:hAnsi="Cambria Math"/><w:i/><w:iCs/><w:sz w:val="22"/><w:szCs w:val="22"/></w:rPr><w:t xml:space="preserve">μₙ(λ) = kₙᵀ (Kₙ + σ²ₙI)⁻¹ yₙ</w:t></w:r></w:p><w:p><w:pPr><w:spacing w:after="120" w:before="120"/><w:jc w:val="center"/></w:pPr><w:r><w:rPr><w:rFonts w:ascii="Cambria Math" w:cs="Cambria Math" w:eastAsia="Cambria Math" w:hAnsi="Cambria Math"/><w:i/><w:iCs/><w:sz w:val="22"/><w:szCs w:val="22"/></w:rPr><w:t xml:space="preserve">σₙ²(λ) = k(λ,λ) − kₙᵀ (Kₙ + σ²ₙI)⁻¹ kₙ</w:t></w:r></w:p><w:p><w:pPr><w:spacing w:after="80" w:before="80" w:line="320"/><w:jc w:val="both"/></w:pPr><w:r><w:rPr><w:rFonts w:ascii="Times New Roman" w:cs="Times New Roman" w:eastAsia="Times New Roman" w:hAnsi="Times New Roman"/><w:sz w:val="22"/><w:szCs w:val="22"/></w:rPr><w:t xml:space="preserve">where kₙ is the vector of covariances between λ and observed points, Kₙ is the kernel matrix, and yₙ are the observed losses. The next configuration to evaluate is selected by maximizing an acquisition function α(λ), most commonly Expected Improvement (EI):</w:t></w:r></w:p><w:p><w:pPr><w:spacing w:after="120" w:before="120"/><w:jc w:val="center"/></w:pPr><w:r><w:rPr><w:rFonts w:ascii="Cambria Math" w:cs="Cambria Math" w:eastAsia="Cambria Math" w:hAnsi="Cambria Math"/><w:i/><w:iCs/><w:sz w:val="22"/><w:szCs w:val="22"/></w:rPr><w:t xml:space="preserve">EI(λ) = E[max(0, ℒ* − ℒ(λ))]  =  (ℒ* − μₙ(λ)) Φ(z) + σₙ(λ) φ(z)</w:t></w:r></w:p><w:p><w:pPr><w:spacing w:after="80" w:before="80" w:line="320"/><w:jc w:val="both"/></w:pPr><w:r><w:rPr><w:rFonts w:ascii="Times New Roman" w:cs="Times New Roman" w:eastAsia="Times New Roman" w:hAnsi="Times New Roman"/><w:sz w:val="22"/><w:szCs w:val="22"/></w:rPr><w:t xml:space="preserve">where z = (ℒ* − μₙ(λ)) / σₙ(λ), Φ is the standard normal CDF, and φ is the PDF.</w:t></w:r></w:p><w:p><w:pPr><w:spacing w:after="80" w:before="80" w:line="320"/><w:jc w:val="both"/></w:pPr><w:r><w:rPr><w:rFonts w:ascii="Times New Roman" w:cs="Times New Roman" w:eastAsia="Times New Roman" w:hAnsi="Times New Roman"/><w:sz w:val="22"/><w:szCs w:val="22"/></w:rPr><w:t xml:space="preserve">For Neural Architecture Search (NAS), the search space S consists of operation sets O and connectivity graphs G. The bi-level optimization seeks:</w:t></w:r></w:p><w:p><w:pPr><w:spacing w:after="120" w:before="120"/><w:jc w:val="center"/></w:pPr><w:r><w:rPr><w:rFonts w:ascii="Cambria Math" w:cs="Cambria Math" w:eastAsia="Cambria Math" w:hAnsi="Cambria Math"/><w:i/><w:iCs/><w:sz w:val="22"/><w:szCs w:val="22"/></w:rPr><w:t xml:space="preserve">α* = argmin_α ℒ_val( w*(α), α )</w:t></w:r></w:p><w:p><w:pPr><w:spacing w:after="120" w:before="120"/><w:jc w:val="center"/></w:pPr><w:r><w:rPr><w:rFonts w:ascii="Cambria Math" w:cs="Cambria Math" w:eastAsia="Cambria Math" w:hAnsi="Cambria Math"/><w:i/><w:iCs/><w:sz w:val="22"/><w:szCs w:val="22"/></w:rPr><w:t xml:space="preserve">s.t. w*(α) = argmin_w ℒ_train( w, α )</w:t></w:r></w:p><w:p><w:pPr><w:spacing w:after="80" w:before="80" w:line="320"/><w:jc w:val="both"/></w:pPr><w:r><w:rPr><w:rFonts w:ascii="Times New Roman" w:cs="Times New Roman" w:eastAsia="Times New Roman" w:hAnsi="Times New Roman"/><w:sz w:val="22"/><w:szCs w:val="22"/></w:rPr><w:t xml:space="preserve">where α are the architecture parameters and w are the weight parameters. DARTS (Differentiable ARchiTecture Search) relaxes the discrete search space by computing a weighted mixture of operations at each edge (i,j) in the computation graph:</w:t></w:r></w:p><w:p><w:pPr><w:spacing w:after="120" w:before="120"/><w:jc w:val="center"/></w:pPr><w:r><w:rPr><w:rFonts w:ascii="Cambria Math" w:cs="Cambria Math" w:eastAsia="Cambria Math" w:hAnsi="Cambria Math"/><w:i/><w:iCs/><w:sz w:val="22"/><w:szCs w:val="22"/></w:rPr><w:t xml:space="preserve">ō^(i,j)(x) = Σ_{o ∈ O} [ exp(α_o^(i,j)) / Σ_{o&apos;∈O} exp(α_o&apos;^(i,j)) ] × o(x)</w:t></w:r></w:p><w:p><w:pPr><w:spacing w:after="80" w:before="80" w:line="320"/><w:jc w:val="both"/></w:pPr><w:r><w:rPr><w:rFonts w:ascii="Times New Roman" w:cs="Times New Roman" w:eastAsia="Times New Roman" w:hAnsi="Times New Roman"/><w:sz w:val="22"/><w:szCs w:val="22"/></w:rPr><w:t xml:space="preserve">allowing gradient-based joint optimization over α and w.</w:t></w:r></w:p><w:p><w:pPr><w:pStyle w:val="Heading2"/></w:pPr><w:r><w:rPr><w:rFonts w:ascii="Times New Roman" w:cs="Times New Roman" w:eastAsia="Times New Roman" w:hAnsi="Times New Roman"/><w:b/><w:bCs/></w:rPr><w:t xml:space="preserve">2.3 MLOps and Platform Requirements</w:t></w:r></w:p><w:p><w:pPr><w:spacing w:after="80" w:before="80" w:line="320"/><w:jc w:val="both"/></w:pPr><w:r><w:rPr><w:rFonts w:ascii="Times New Roman" w:cs="Times New Roman" w:eastAsia="Times New Roman" w:hAnsi="Times New Roman"/><w:sz w:val="22"/><w:szCs w:val="22"/></w:rPr><w:t xml:space="preserve">MLOps—Machine Learning Operations—extends DevOps principles to the ML lifecycle, emphasizing reproducibility, continuous integration, and continuous delivery (CI/CD) for models. A mature MLOps stack addresses: (i) experiment tracking and artifact versioning; (ii) feature stores for consistent feature computation across training and serving; (iii) model registry for lifecycle state management (staging, production, archived); (iv) automated testing including data validation, model evaluation gates, and integration tests; (v) serving infrastructure for low-latency online and high-throughput batch inference; and (vi) observability covering drift detection, data quality monitoring, and business metric tracking.</w:t></w:r></w:p><w:p><w:pPr><w:spacing w:after="80" w:before="80" w:line="320"/><w:jc w:val="both"/></w:pPr><w:r><w:rPr><w:rFonts w:ascii="Times New Roman" w:cs="Times New Roman" w:eastAsia="Times New Roman" w:hAnsi="Times New Roman"/><w:sz w:val="22"/><w:szCs w:val="22"/></w:rPr><w:t xml:space="preserve">ML platforms differentiate themselves by how completely they address these MLOps requirements and by the degree to which they automate or guide each concern through wizard-mode interfaces or generated code.</w:t></w:r></w:p><w:p><w:r><w:br w:type="page"/></w:r></w:p><w:p><w:pPr><w:pStyle w:val="Heading1"/></w:pPr><w:r><w:rPr><w:rFonts w:ascii="Times New Roman" w:cs="Times New Roman" w:eastAsia="Times New Roman" w:hAnsi="Times New Roman"/><w:b/><w:bCs/></w:rPr><w:t xml:space="preserve">3. Taxonomy of Machine Learning Platforms</w:t></w:r></w:p><w:p><w:pPr><w:pStyle w:val="Heading2"/></w:pPr><w:r><w:rPr><w:rFonts w:ascii="Times New Roman" w:cs="Times New Roman" w:eastAsia="Times New Roman" w:hAnsi="Times New Roman"/><w:b/><w:bCs/></w:rPr><w:t xml:space="preserve">3.1 Classification Framework</w:t></w:r></w:p><w:p><w:pPr><w:spacing w:after="80" w:before="80" w:line="320"/><w:jc w:val="both"/></w:pPr><w:r><w:rPr><w:rFonts w:ascii="Times New Roman" w:cs="Times New Roman" w:eastAsia="Times New Roman" w:hAnsi="Times New Roman"/><w:sz w:val="22"/><w:szCs w:val="22"/></w:rPr><w:t xml:space="preserve">We propose a four-dimensional taxonomy for classifying ML platforms. Each dimension captures an independent aspect of platform design that influences deployment decisions:</w:t></w:r></w:p><w:p><w:pPr><w:spacing w:after="80" w:before="80" w:line="320"/><w:jc w:val="both"/></w:pPr><w:r><w:rPr><w:rFonts w:ascii="Times New Roman" w:cs="Times New Roman" w:eastAsia="Times New Roman" w:hAnsi="Times New Roman"/><w:sz w:val="22"/><w:szCs w:val="22"/></w:rPr><w:t xml:space="preserve">Dimension 1 — Automation Depth (AD): Ranges from None (manual coding only) through Low (experiment tracking, logging), Medium (AutoML for specific tasks), High (end-to-end AutoML), to Very High (fully automated pipeline discovery with explainability). AD determines the effort a practitioner must exert to obtain a deployable model.</w:t></w:r></w:p><w:p><w:pPr><w:spacing w:after="80" w:before="80" w:line="320"/><w:jc w:val="both"/></w:pPr><w:r><w:rPr><w:rFonts w:ascii="Times New Roman" w:cs="Times New Roman" w:eastAsia="Times New Roman" w:hAnsi="Times New Roman"/><w:sz w:val="22"/><w:szCs w:val="22"/></w:rPr><w:t xml:space="preserve">Dimension 2 — User Expertise Requirement (UER): Categorized as Citizen Scientist (no coding required), Analyst (SQL/visual workflow), Data Scientist (Python/R proficiency), and ML Engineer (system design and production). Platforms may simultaneously target multiple personas through tiered interfaces.</w:t></w:r></w:p><w:p><w:pPr><w:spacing w:after="80" w:before="80" w:line="320"/><w:jc w:val="both"/></w:pPr><w:r><w:rPr><w:rFonts w:ascii="Times New Roman" w:cs="Times New Roman" w:eastAsia="Times New Roman" w:hAnsi="Times New Roman"/><w:sz w:val="22"/><w:szCs w:val="22"/></w:rPr><w:t xml:space="preserve">Dimension 3 — Deployment Target (DT): Cloud-specific (locked to a single hyperscaler), Cloud-agnostic, On-Premise, Edge, or Hybrid. Regulatory requirements in healthcare, finance, and government often mandate on-premise or private-cloud deployments.</w:t></w:r></w:p><w:p><w:pPr><w:spacing w:after="80" w:before="80" w:line="320"/><w:jc w:val="both"/></w:pPr><w:r><w:rPr><w:rFonts w:ascii="Times New Roman" w:cs="Times New Roman" w:eastAsia="Times New Roman" w:hAnsi="Times New Roman"/><w:sz w:val="22"/><w:szCs w:val="22"/></w:rPr><w:t xml:space="preserve">Dimension 4 — Openness (O): Fully Open Source (permissive license, community-driven), Open Core (free community edition + paid enterprise features), or Proprietary (closed source, subscription). Openness affects extensibility, vendor lock-in risk, and total cost of ownership.</w:t></w:r></w:p><w:p><w:pPr><w:spacing w:after="80" w:before="80" w:line="320"/><w:jc w:val="both"/></w:pPr><w:r><w:rPr><w:rFonts w:ascii="Times New Roman" w:cs="Times New Roman" w:eastAsia="Times New Roman" w:hAnsi="Times New Roman"/><w:sz w:val="22"/><w:szCs w:val="22"/></w:rPr><w:t xml:space="preserve">Formally, each platform P is represented as a four-tuple:</w:t></w:r></w:p><w:p><w:pPr><w:spacing w:after="120" w:before="120"/><w:jc w:val="center"/></w:pPr><w:r><w:rPr><w:rFonts w:ascii="Cambria Math" w:cs="Cambria Math" w:eastAsia="Cambria Math" w:hAnsi="Cambria Math"/><w:i/><w:iCs/><w:sz w:val="22"/><w:szCs w:val="22"/></w:rPr><w:t xml:space="preserve">P = ⟨AD, UER, DT, O⟩</w:t></w:r></w:p><w:p><w:pPr><w:spacing w:after="80" w:before="80" w:line="320"/><w:jc w:val="both"/></w:pPr><w:r><w:rPr><w:rFonts w:ascii="Times New Roman" w:cs="Times New Roman" w:eastAsia="Times New Roman" w:hAnsi="Times New Roman"/><w:sz w:val="22"/><w:szCs w:val="22"/></w:rPr><w:t xml:space="preserve">This taxonomy enables structured comparison and supports platform selection based on organizational constraints.</w:t></w:r></w:p><w:p><w:pPr><w:pStyle w:val="Heading2"/></w:pPr><w:r><w:rPr><w:rFonts w:ascii="Times New Roman" w:cs="Times New Roman" w:eastAsia="Times New Roman" w:hAnsi="Times New Roman"/><w:b/><w:bCs/></w:rPr><w:t xml:space="preserve">3.2 Platform Landscape Overview</w:t></w:r></w:p><w:p><w:pPr><w:spacing w:after="80" w:before="80" w:line="320"/><w:jc w:val="both"/></w:pPr><w:r><w:rPr><w:rFonts w:ascii="Times New Roman" w:cs="Times New Roman" w:eastAsia="Times New Roman" w:hAnsi="Times New Roman"/><w:sz w:val="22"/><w:szCs w:val="22"/></w:rPr><w:t xml:space="preserve">Table 3.1 summarizes the taxonomy classification for the twelve platforms surveyed in depth. The table reveals notable patterns: cloud hyperscaler platforms (Azure, Vertex, SageMaker) cluster at High automation with Mixed user profiles; open-source frameworks (MLflow, Kubeflow) tend toward Lower automation and ML Engineer profiles; and commercial enterprise platforms (DataRobot, Alteryx) emphasize Very High automation targeting business users with no coding requirement.</w:t></w:r></w:p><w:p><w:pPr><w:spacing w:after="60" w:before="6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200"/><w:gridCol w:w="1700"/><w:gridCol w:w="1700"/><w:gridCol w:w="1900"/><w:gridCol w:w="1860"/></w:tblGrid><w:tr><w:tc><w:tcPr><w:tcW w:type="dxa" w:w="2200"/><w:tcBorders><w:top w:val="single" w:color="2C5F8A" w:sz="4"/><w:left w:val="single" w:color="2C5F8A" w:sz="4"/><w:bottom w:val="single" w:color="2C5F8A" w:sz="4"/><w:right w:val="single" w:color="2C5F8A" w:sz="4"/></w:tcBorders><w:shd w:fill="1A3A5C" w:val="clear"/><w:tcMar><w:top w:type="dxa" w:w="80"/><w:left w:type="dxa" w:w="120"/><w:bottom w:type="dxa" w:w="80"/><w:right w:type="dxa" w:w="120"/></w:tcMar></w:tcPr><w:p><w:r><w:rPr><w:rFonts w:ascii="Times New Roman" w:cs="Times New Roman" w:eastAsia="Times New Roman" w:hAnsi="Times New Roman"/><w:b/><w:bCs/><w:color w:val="FFFFFF"/><w:sz w:val="18"/><w:szCs w:val="18"/></w:rPr><w:t xml:space="preserve">Platform</w:t></w:r></w:p></w:tc><w:tc><w:tcPr><w:tcW w:type="dxa" w:w="1700"/><w:tcBorders><w:top w:val="single" w:color="2C5F8A" w:sz="4"/><w:left w:val="single" w:color="2C5F8A" w:sz="4"/><w:bottom w:val="single" w:color="2C5F8A" w:sz="4"/><w:right w:val="single" w:color="2C5F8A" w:sz="4"/></w:tcBorders><w:shd w:fill="1A3A5C" w:val="clear"/><w:tcMar><w:top w:type="dxa" w:w="80"/><w:left w:type="dxa" w:w="120"/><w:bottom w:type="dxa" w:w="80"/><w:right w:type="dxa" w:w="120"/></w:tcMar></w:tcPr><w:p><w:r><w:rPr><w:rFonts w:ascii="Times New Roman" w:cs="Times New Roman" w:eastAsia="Times New Roman" w:hAnsi="Times New Roman"/><w:b/><w:bCs/><w:color w:val="FFFFFF"/><w:sz w:val="18"/><w:szCs w:val="18"/></w:rPr><w:t xml:space="preserve">Automation Level</w:t></w:r></w:p></w:tc><w:tc><w:tcPr><w:tcW w:type="dxa" w:w="1700"/><w:tcBorders><w:top w:val="single" w:color="2C5F8A" w:sz="4"/><w:left w:val="single" w:color="2C5F8A" w:sz="4"/><w:bottom w:val="single" w:color="2C5F8A" w:sz="4"/><w:right w:val="single" w:color="2C5F8A" w:sz="4"/></w:tcBorders><w:shd w:fill="1A3A5C" w:val="clear"/><w:tcMar><w:top w:type="dxa" w:w="80"/><w:left w:type="dxa" w:w="120"/><w:bottom w:type="dxa" w:w="80"/><w:right w:type="dxa" w:w="120"/></w:tcMar></w:tcPr><w:p><w:r><w:rPr><w:rFonts w:ascii="Times New Roman" w:cs="Times New Roman" w:eastAsia="Times New Roman" w:hAnsi="Times New Roman"/><w:b/><w:bCs/><w:color w:val="FFFFFF"/><w:sz w:val="18"/><w:szCs w:val="18"/></w:rPr><w:t xml:space="preserve">User Profile</w:t></w:r></w:p></w:tc><w:tc><w:tcPr><w:tcW w:type="dxa" w:w="1900"/><w:tcBorders><w:top w:val="single" w:color="2C5F8A" w:sz="4"/><w:left w:val="single" w:color="2C5F8A" w:sz="4"/><w:bottom w:val="single" w:color="2C5F8A" w:sz="4"/><w:right w:val="single" w:color="2C5F8A" w:sz="4"/></w:tcBorders><w:shd w:fill="1A3A5C" w:val="clear"/><w:tcMar><w:top w:type="dxa" w:w="80"/><w:left w:type="dxa" w:w="120"/><w:bottom w:type="dxa" w:w="80"/><w:right w:type="dxa" w:w="120"/></w:tcMar></w:tcPr><w:p><w:r><w:rPr><w:rFonts w:ascii="Times New Roman" w:cs="Times New Roman" w:eastAsia="Times New Roman" w:hAnsi="Times New Roman"/><w:b/><w:bCs/><w:color w:val="FFFFFF"/><w:sz w:val="18"/><w:szCs w:val="18"/></w:rPr><w:t xml:space="preserve">Deployment</w:t></w:r></w:p></w:tc><w:tc><w:tcPr><w:tcW w:type="dxa" w:w="1860"/><w:tcBorders><w:top w:val="single" w:color="2C5F8A" w:sz="4"/><w:left w:val="single" w:color="2C5F8A" w:sz="4"/><w:bottom w:val="single" w:color="2C5F8A" w:sz="4"/><w:right w:val="single" w:color="2C5F8A" w:sz="4"/></w:tcBorders><w:shd w:fill="1A3A5C" w:val="clear"/><w:tcMar><w:top w:type="dxa" w:w="80"/><w:left w:type="dxa" w:w="120"/><w:bottom w:type="dxa" w:w="80"/><w:right w:type="dxa" w:w="120"/></w:tcMar></w:tcPr><w:p><w:r><w:rPr><w:rFonts w:ascii="Times New Roman" w:cs="Times New Roman" w:eastAsia="Times New Roman" w:hAnsi="Times New Roman"/><w:b/><w:bCs/><w:color w:val="FFFFFF"/><w:sz w:val="18"/><w:szCs w:val="18"/></w:rPr><w:t xml:space="preserve">Open Source</w:t></w:r></w:p></w:tc></w:tr><w:tr><w:tc><w:tcPr><w:tcW w:type="dxa" w:w="2200"/><w:tcBorders><w:top w:val="single" w:color="2C5F8A" w:sz="4"/><w:left w:val="single" w:color="2C5F8A" w:sz="4"/><w:bottom w:val="single" w:color="2C5F8A" w:sz="4"/><w:right w:val="single" w:color="2C5F8A" w:sz="4"/></w:tcBorders><w:shd w:fill="E8F0F7" w:val="clear"/><w:tcMar><w:top w:type="dxa" w:w="80"/><w:left w:type="dxa" w:w="120"/><w:bottom w:type="dxa" w:w="80"/><w:right w:type="dxa" w:w="120"/></w:tcMar></w:tcPr><w:p><w:r><w:rPr><w:rFonts w:ascii="Times New Roman" w:cs="Times New Roman" w:eastAsia="Times New Roman" w:hAnsi="Times New Roman"/><w:b w:val="false"/><w:bCs w:val="false"/><w:color w:val="000000"/><w:sz w:val="18"/><w:szCs w:val="18"/></w:rPr><w:t xml:space="preserve">MLflow</w:t></w:r></w:p></w:tc><w:tc><w:tcPr><w:tcW w:type="dxa" w:w="1700"/><w:tcBorders><w:top w:val="single" w:color="2C5F8A" w:sz="4"/><w:left w:val="single" w:color="2C5F8A" w:sz="4"/><w:bottom w:val="single" w:color="2C5F8A" w:sz="4"/><w:right w:val="single" w:color="2C5F8A" w:sz="4"/></w:tcBorders><w:shd w:fill="E8F0F7" w:val="clear"/><w:tcMar><w:top w:type="dxa" w:w="80"/><w:left w:type="dxa" w:w="120"/><w:bottom w:type="dxa" w:w="80"/><w:right w:type="dxa" w:w="120"/></w:tcMar></w:tcPr><w:p><w:r><w:rPr><w:rFonts w:ascii="Times New Roman" w:cs="Times New Roman" w:eastAsia="Times New Roman" w:hAnsi="Times New Roman"/><w:b w:val="false"/><w:bCs w:val="false"/><w:color w:val="000000"/><w:sz w:val="18"/><w:szCs w:val="18"/></w:rPr><w:t xml:space="preserve">Low (tracking)</w:t></w:r></w:p></w:tc><w:tc><w:tcPr><w:tcW w:type="dxa" w:w="1700"/><w:tcBorders><w:top w:val="single" w:color="2C5F8A" w:sz="4"/><w:left w:val="single" w:color="2C5F8A" w:sz="4"/><w:bottom w:val="single" w:color="2C5F8A" w:sz="4"/><w:right w:val="single" w:color="2C5F8A" w:sz="4"/></w:tcBorders><w:shd w:fill="E8F0F7" w:val="clear"/><w:tcMar><w:top w:type="dxa" w:w="80"/><w:left w:type="dxa" w:w="120"/><w:bottom w:type="dxa" w:w="80"/><w:right w:type="dxa" w:w="120"/></w:tcMar></w:tcPr><w:p><w:r><w:rPr><w:rFonts w:ascii="Times New Roman" w:cs="Times New Roman" w:eastAsia="Times New Roman" w:hAnsi="Times New Roman"/><w:b w:val="false"/><w:bCs w:val="false"/><w:color w:val="000000"/><w:sz w:val="18"/><w:szCs w:val="18"/></w:rPr><w:t xml:space="preserve">ML Engineer</w:t></w:r></w:p></w:tc><w:tc><w:tcPr><w:tcW w:type="dxa" w:w="1900"/><w:tcBorders><w:top w:val="single" w:color="2C5F8A" w:sz="4"/><w:left w:val="single" w:color="2C5F8A" w:sz="4"/><w:bottom w:val="single" w:color="2C5F8A" w:sz="4"/><w:right w:val="single" w:color="2C5F8A" w:sz="4"/></w:tcBorders><w:shd w:fill="E8F0F7" w:val="clear"/><w:tcMar><w:top w:type="dxa" w:w="80"/><w:left w:type="dxa" w:w="120"/><w:bottom w:type="dxa" w:w="80"/><w:right w:type="dxa" w:w="120"/></w:tcMar></w:tcPr><w:p><w:r><w:rPr><w:rFonts w:ascii="Times New Roman" w:cs="Times New Roman" w:eastAsia="Times New Roman" w:hAnsi="Times New Roman"/><w:b w:val="false"/><w:bCs w:val="false"/><w:color w:val="000000"/><w:sz w:val="18"/><w:szCs w:val="18"/></w:rPr><w:t xml:space="preserve">Any</w:t></w:r></w:p></w:tc><w:tc><w:tcPr><w:tcW w:type="dxa" w:w="1860"/><w:tcBorders><w:top w:val="single" w:color="2C5F8A" w:sz="4"/><w:left w:val="single" w:color="2C5F8A" w:sz="4"/><w:bottom w:val="single" w:color="2C5F8A" w:sz="4"/><w:right w:val="single" w:color="2C5F8A" w:sz="4"/></w:tcBorders><w:shd w:fill="E8F0F7" w:val="clear"/><w:tcMar><w:top w:type="dxa" w:w="80"/><w:left w:type="dxa" w:w="120"/><w:bottom w:type="dxa" w:w="80"/><w:right w:type="dxa" w:w="120"/></w:tcMar></w:tcPr><w:p><w:r><w:rPr><w:rFonts w:ascii="Times New Roman" w:cs="Times New Roman" w:eastAsia="Times New Roman" w:hAnsi="Times New Roman"/><w:b w:val="false"/><w:bCs w:val="false"/><w:color w:val="000000"/><w:sz w:val="18"/><w:szCs w:val="18"/></w:rPr><w:t xml:space="preserve">Yes</w:t></w:r></w:p></w:tc></w:tr><w:tr><w:tc><w:tcPr><w:tcW w:type="dxa" w:w="2200"/><w:tcBorders><w:top w:val="single" w:color="2C5F8A" w:sz="4"/><w:left w:val="single" w:color="2C5F8A" w:sz="4"/><w:bottom w:val="single" w:color="2C5F8A" w:sz="4"/><w:right w:val="single" w:color="2C5F8A" w:sz="4"/></w:tcBorders><w:shd w:fill="FFFFFF" w:val="clear"/><w:tcMar><w:top w:type="dxa" w:w="80"/><w:left w:type="dxa" w:w="120"/><w:bottom w:type="dxa" w:w="80"/><w:right w:type="dxa" w:w="120"/></w:tcMar></w:tcPr><w:p><w:r><w:rPr><w:rFonts w:ascii="Times New Roman" w:cs="Times New Roman" w:eastAsia="Times New Roman" w:hAnsi="Times New Roman"/><w:b w:val="false"/><w:bCs w:val="false"/><w:color w:val="000000"/><w:sz w:val="18"/><w:szCs w:val="18"/></w:rPr><w:t xml:space="preserve">H2O AutoML</w:t></w:r></w:p></w:tc><w:tc><w:tcPr><w:tcW w:type="dxa" w:w="1700"/><w:tcBorders><w:top w:val="single" w:color="2C5F8A" w:sz="4"/><w:left w:val="single" w:color="2C5F8A" w:sz="4"/><w:bottom w:val="single" w:color="2C5F8A" w:sz="4"/><w:right w:val="single" w:color="2C5F8A" w:sz="4"/></w:tcBorders><w:shd w:fill="FFFFFF" w:val="clear"/><w:tcMar><w:top w:type="dxa" w:w="80"/><w:left w:type="dxa" w:w="120"/><w:bottom w:type="dxa" w:w="80"/><w:right w:type="dxa" w:w="120"/></w:tcMar></w:tcPr><w:p><w:r><w:rPr><w:rFonts w:ascii="Times New Roman" w:cs="Times New Roman" w:eastAsia="Times New Roman" w:hAnsi="Times New Roman"/><w:b w:val="false"/><w:bCs w:val="false"/><w:color w:val="000000"/><w:sz w:val="18"/><w:szCs w:val="18"/></w:rPr><w:t xml:space="preserve">High</w:t></w:r></w:p></w:tc><w:tc><w:tcPr><w:tcW w:type="dxa" w:w="1700"/><w:tcBorders><w:top w:val="single" w:color="2C5F8A" w:sz="4"/><w:left w:val="single" w:color="2C5F8A" w:sz="4"/><w:bottom w:val="single" w:color="2C5F8A" w:sz="4"/><w:right w:val="single" w:color="2C5F8A" w:sz="4"/></w:tcBorders><w:shd w:fill="FFFFFF" w:val="clear"/><w:tcMar><w:top w:type="dxa" w:w="80"/><w:left w:type="dxa" w:w="120"/><w:bottom w:type="dxa" w:w="80"/><w:right w:type="dxa" w:w="120"/></w:tcMar></w:tcPr><w:p><w:r><w:rPr><w:rFonts w:ascii="Times New Roman" w:cs="Times New Roman" w:eastAsia="Times New Roman" w:hAnsi="Times New Roman"/><w:b w:val="false"/><w:bCs w:val="false"/><w:color w:val="000000"/><w:sz w:val="18"/><w:szCs w:val="18"/></w:rPr><w:t xml:space="preserve">Data Scientist</w:t></w:r></w:p></w:tc><w:tc><w:tcPr><w:tcW w:type="dxa" w:w="1900"/><w:tcBorders><w:top w:val="single" w:color="2C5F8A" w:sz="4"/><w:left w:val="single" w:color="2C5F8A" w:sz="4"/><w:bottom w:val="single" w:color="2C5F8A" w:sz="4"/><w:right w:val="single" w:color="2C5F8A" w:sz="4"/></w:tcBorders><w:shd w:fill="FFFFFF" w:val="clear"/><w:tcMar><w:top w:type="dxa" w:w="80"/><w:left w:type="dxa" w:w="120"/><w:bottom w:type="dxa" w:w="80"/><w:right w:type="dxa" w:w="120"/></w:tcMar></w:tcPr><w:p><w:r><w:rPr><w:rFonts w:ascii="Times New Roman" w:cs="Times New Roman" w:eastAsia="Times New Roman" w:hAnsi="Times New Roman"/><w:b w:val="false"/><w:bCs w:val="false"/><w:color w:val="000000"/><w:sz w:val="18"/><w:szCs w:val="18"/></w:rPr><w:t xml:space="preserve">Cloud/On-Prem</w:t></w:r></w:p></w:tc><w:tc><w:tcPr><w:tcW w:type="dxa" w:w="1860"/><w:tcBorders><w:top w:val="single" w:color="2C5F8A" w:sz="4"/><w:left w:val="single" w:color="2C5F8A" w:sz="4"/><w:bottom w:val="single" w:color="2C5F8A" w:sz="4"/><w:right w:val="single" w:color="2C5F8A" w:sz="4"/></w:tcBorders><w:shd w:fill="FFFFFF" w:val="clear"/><w:tcMar><w:top w:type="dxa" w:w="80"/><w:left w:type="dxa" w:w="120"/><w:bottom w:type="dxa" w:w="80"/><w:right w:type="dxa" w:w="120"/></w:tcMar></w:tcPr><w:p><w:r><w:rPr><w:rFonts w:ascii="Times New Roman" w:cs="Times New Roman" w:eastAsia="Times New Roman" w:hAnsi="Times New Roman"/><w:b w:val="false"/><w:bCs w:val="false"/><w:color w:val="000000"/><w:sz w:val="18"/><w:szCs w:val="18"/></w:rPr><w:t xml:space="preserve">Partial</w:t></w:r></w:p></w:tc></w:tr><w:tr><w:tc><w:tcPr><w:tcW w:type="dxa" w:w="2200"/><w:tcBorders><w:top w:val="single" w:color="2C5F8A" w:sz="4"/><w:left w:val="single" w:color="2C5F8A" w:sz="4"/><w:bottom w:val="single" w:color="2C5F8A" w:sz="4"/><w:right w:val="single" w:color="2C5F8A" w:sz="4"/></w:tcBorders><w:shd w:fill="E8F0F7" w:val="clear"/><w:tcMar><w:top w:type="dxa" w:w="80"/><w:left w:type="dxa" w:w="120"/><w:bottom w:type="dxa" w:w="80"/><w:right w:type="dxa" w:w="120"/></w:tcMar></w:tcPr><w:p><w:r><w:rPr><w:rFonts w:ascii="Times New Roman" w:cs="Times New Roman" w:eastAsia="Times New Roman" w:hAnsi="Times New Roman"/><w:b w:val="false"/><w:bCs w:val="false"/><w:color w:val="000000"/><w:sz w:val="18"/><w:szCs w:val="18"/></w:rPr><w:t xml:space="preserve">Azure ML</w:t></w:r></w:p></w:tc><w:tc><w:tcPr><w:tcW w:type="dxa" w:w="1700"/><w:tcBorders><w:top w:val="single" w:color="2C5F8A" w:sz="4"/><w:left w:val="single" w:color="2C5F8A" w:sz="4"/><w:bottom w:val="single" w:color="2C5F8A" w:sz="4"/><w:right w:val="single" w:color="2C5F8A" w:sz="4"/></w:tcBorders><w:shd w:fill="E8F0F7" w:val="clear"/><w:tcMar><w:top w:type="dxa" w:w="80"/><w:left w:type="dxa" w:w="120"/><w:bottom w:type="dxa" w:w="80"/><w:right w:type="dxa" w:w="120"/></w:tcMar></w:tcPr><w:p><w:r><w:rPr><w:rFonts w:ascii="Times New Roman" w:cs="Times New Roman" w:eastAsia="Times New Roman" w:hAnsi="Times New Roman"/><w:b w:val="false"/><w:bCs w:val="false"/><w:color w:val="000000"/><w:sz w:val="18"/><w:szCs w:val="18"/></w:rPr><w:t xml:space="preserve">High</w:t></w:r></w:p></w:tc><w:tc><w:tcPr><w:tcW w:type="dxa" w:w="1700"/><w:tcBorders><w:top w:val="single" w:color="2C5F8A" w:sz="4"/><w:left w:val="single" w:color="2C5F8A" w:sz="4"/><w:bottom w:val="single" w:color="2C5F8A" w:sz="4"/><w:right w:val="single" w:color="2C5F8A" w:sz="4"/></w:tcBorders><w:shd w:fill="E8F0F7" w:val="clear"/><w:tcMar><w:top w:type="dxa" w:w="80"/><w:left w:type="dxa" w:w="120"/><w:bottom w:type="dxa" w:w="80"/><w:right w:type="dxa" w:w="120"/></w:tcMar></w:tcPr><w:p><w:r><w:rPr><w:rFonts w:ascii="Times New Roman" w:cs="Times New Roman" w:eastAsia="Times New Roman" w:hAnsi="Times New Roman"/><w:b w:val="false"/><w:bCs w:val="false"/><w:color w:val="000000"/><w:sz w:val="18"/><w:szCs w:val="18"/></w:rPr><w:t xml:space="preserve">Mixed</w:t></w:r></w:p></w:tc><w:tc><w:tcPr><w:tcW w:type="dxa" w:w="1900"/><w:tcBorders><w:top w:val="single" w:color="2C5F8A" w:sz="4"/><w:left w:val="single" w:color="2C5F8A" w:sz="4"/><w:bottom w:val="single" w:color="2C5F8A" w:sz="4"/><w:right w:val="single" w:color="2C5F8A" w:sz="4"/></w:tcBorders><w:shd w:fill="E8F0F7" w:val="clear"/><w:tcMar><w:top w:type="dxa" w:w="80"/><w:left w:type="dxa" w:w="120"/><w:bottom w:type="dxa" w:w="80"/><w:right w:type="dxa" w:w="120"/></w:tcMar></w:tcPr><w:p><w:r><w:rPr><w:rFonts w:ascii="Times New Roman" w:cs="Times New Roman" w:eastAsia="Times New Roman" w:hAnsi="Times New Roman"/><w:b w:val="false"/><w:bCs w:val="false"/><w:color w:val="000000"/><w:sz w:val="18"/><w:szCs w:val="18"/></w:rPr><w:t xml:space="preserve">Azure Cloud</w:t></w:r></w:p></w:tc><w:tc><w:tcPr><w:tcW w:type="dxa" w:w="1860"/><w:tcBorders><w:top w:val="single" w:color="2C5F8A" w:sz="4"/><w:left w:val="single" w:color="2C5F8A" w:sz="4"/><w:bottom w:val="single" w:color="2C5F8A" w:sz="4"/><w:right w:val="single" w:color="2C5F8A" w:sz="4"/></w:tcBorders><w:shd w:fill="E8F0F7" w:val="clear"/><w:tcMar><w:top w:type="dxa" w:w="80"/><w:left w:type="dxa" w:w="120"/><w:bottom w:type="dxa" w:w="80"/><w:right w:type="dxa" w:w="120"/></w:tcMar></w:tcPr><w:p><w:r><w:rPr><w:rFonts w:ascii="Times New Roman" w:cs="Times New Roman" w:eastAsia="Times New Roman" w:hAnsi="Times New Roman"/><w:b w:val="false"/><w:bCs w:val="false"/><w:color w:val="000000"/><w:sz w:val="18"/><w:szCs w:val="18"/></w:rPr><w:t xml:space="preserve">Partial</w:t></w:r></w:p></w:tc></w:tr><w:tr><w:tc><w:tcPr><w:tcW w:type="dxa" w:w="2200"/><w:tcBorders><w:top w:val="single" w:color="2C5F8A" w:sz="4"/><w:left w:val="single" w:color="2C5F8A" w:sz="4"/><w:bottom w:val="single" w:color="2C5F8A" w:sz="4"/><w:right w:val="single" w:color="2C5F8A" w:sz="4"/></w:tcBorders><w:shd w:fill="FFFFFF" w:val="clear"/><w:tcMar><w:top w:type="dxa" w:w="80"/><w:left w:type="dxa" w:w="120"/><w:bottom w:type="dxa" w:w="80"/><w:right w:type="dxa" w:w="120"/></w:tcMar></w:tcPr><w:p><w:r><w:rPr><w:rFonts w:ascii="Times New Roman" w:cs="Times New Roman" w:eastAsia="Times New Roman" w:hAnsi="Times New Roman"/><w:b w:val="false"/><w:bCs w:val="false"/><w:color w:val="000000"/><w:sz w:val="18"/><w:szCs w:val="18"/></w:rPr><w:t xml:space="preserve">Vertex AI</w:t></w:r></w:p></w:tc><w:tc><w:tcPr><w:tcW w:type="dxa" w:w="1700"/><w:tcBorders><w:top w:val="single" w:color="2C5F8A" w:sz="4"/><w:left w:val="single" w:color="2C5F8A" w:sz="4"/><w:bottom w:val="single" w:color="2C5F8A" w:sz="4"/><w:right w:val="single" w:color="2C5F8A" w:sz="4"/></w:tcBorders><w:shd w:fill="FFFFFF" w:val="clear"/><w:tcMar><w:top w:type="dxa" w:w="80"/><w:left w:type="dxa" w:w="120"/><w:bottom w:type="dxa" w:w="80"/><w:right w:type="dxa" w:w="120"/></w:tcMar></w:tcPr><w:p><w:r><w:rPr><w:rFonts w:ascii="Times New Roman" w:cs="Times New Roman" w:eastAsia="Times New Roman" w:hAnsi="Times New Roman"/><w:b w:val="false"/><w:bCs w:val="false"/><w:color w:val="000000"/><w:sz w:val="18"/><w:szCs w:val="18"/></w:rPr><w:t xml:space="preserve">High</w:t></w:r></w:p></w:tc><w:tc><w:tcPr><w:tcW w:type="dxa" w:w="1700"/><w:tcBorders><w:top w:val="single" w:color="2C5F8A" w:sz="4"/><w:left w:val="single" w:color="2C5F8A" w:sz="4"/><w:bottom w:val="single" w:color="2C5F8A" w:sz="4"/><w:right w:val="single" w:color="2C5F8A" w:sz="4"/></w:tcBorders><w:shd w:fill="FFFFFF" w:val="clear"/><w:tcMar><w:top w:type="dxa" w:w="80"/><w:left w:type="dxa" w:w="120"/><w:bottom w:type="dxa" w:w="80"/><w:right w:type="dxa" w:w="120"/></w:tcMar></w:tcPr><w:p><w:r><w:rPr><w:rFonts w:ascii="Times New Roman" w:cs="Times New Roman" w:eastAsia="Times New Roman" w:hAnsi="Times New Roman"/><w:b w:val="false"/><w:bCs w:val="false"/><w:color w:val="000000"/><w:sz w:val="18"/><w:szCs w:val="18"/></w:rPr><w:t xml:space="preserve">Mixed</w:t></w:r></w:p></w:tc><w:tc><w:tcPr><w:tcW w:type="dxa" w:w="1900"/><w:tcBorders><w:top w:val="single" w:color="2C5F8A" w:sz="4"/><w:left w:val="single" w:color="2C5F8A" w:sz="4"/><w:bottom w:val="single" w:color="2C5F8A" w:sz="4"/><w:right w:val="single" w:color="2C5F8A" w:sz="4"/></w:tcBorders><w:shd w:fill="FFFFFF" w:val="clear"/><w:tcMar><w:top w:type="dxa" w:w="80"/><w:left w:type="dxa" w:w="120"/><w:bottom w:type="dxa" w:w="80"/><w:right w:type="dxa" w:w="120"/></w:tcMar></w:tcPr><w:p><w:r><w:rPr><w:rFonts w:ascii="Times New Roman" w:cs="Times New Roman" w:eastAsia="Times New Roman" w:hAnsi="Times New Roman"/><w:b w:val="false"/><w:bCs w:val="false"/><w:color w:val="000000"/><w:sz w:val="18"/><w:szCs w:val="18"/></w:rPr><w:t xml:space="preserve">Google Cloud</w:t></w:r></w:p></w:tc><w:tc><w:tcPr><w:tcW w:type="dxa" w:w="1860"/><w:tcBorders><w:top w:val="single" w:color="2C5F8A" w:sz="4"/><w:left w:val="single" w:color="2C5F8A" w:sz="4"/><w:bottom w:val="single" w:color="2C5F8A" w:sz="4"/><w:right w:val="single" w:color="2C5F8A" w:sz="4"/></w:tcBorders><w:shd w:fill="FFFFFF" w:val="clear"/><w:tcMar><w:top w:type="dxa" w:w="80"/><w:left w:type="dxa" w:w="120"/><w:bottom w:type="dxa" w:w="80"/><w:right w:type="dxa" w:w="120"/></w:tcMar></w:tcPr><w:p><w:r><w:rPr><w:rFonts w:ascii="Times New Roman" w:cs="Times New Roman" w:eastAsia="Times New Roman" w:hAnsi="Times New Roman"/><w:b w:val="false"/><w:bCs w:val="false"/><w:color w:val="000000"/><w:sz w:val="18"/><w:szCs w:val="18"/></w:rPr><w:t xml:space="preserve">Partial</w:t></w:r></w:p></w:tc></w:tr><w:tr><w:tc><w:tcPr><w:tcW w:type="dxa" w:w="2200"/><w:tcBorders><w:top w:val="single" w:color="2C5F8A" w:sz="4"/><w:left w:val="single" w:color="2C5F8A" w:sz="4"/><w:bottom w:val="single" w:color="2C5F8A" w:sz="4"/><w:right w:val="single" w:color="2C5F8A" w:sz="4"/></w:tcBorders><w:shd w:fill="E8F0F7" w:val="clear"/><w:tcMar><w:top w:type="dxa" w:w="80"/><w:left w:type="dxa" w:w="120"/><w:bottom w:type="dxa" w:w="80"/><w:right w:type="dxa" w:w="120"/></w:tcMar></w:tcPr><w:p><w:r><w:rPr><w:rFonts w:ascii="Times New Roman" w:cs="Times New Roman" w:eastAsia="Times New Roman" w:hAnsi="Times New Roman"/><w:b w:val="false"/><w:bCs w:val="false"/><w:color w:val="000000"/><w:sz w:val="18"/><w:szCs w:val="18"/></w:rPr><w:t xml:space="preserve">SageMaker</w:t></w:r></w:p></w:tc><w:tc><w:tcPr><w:tcW w:type="dxa" w:w="1700"/><w:tcBorders><w:top w:val="single" w:color="2C5F8A" w:sz="4"/><w:left w:val="single" w:color="2C5F8A" w:sz="4"/><w:bottom w:val="single" w:color="2C5F8A" w:sz="4"/><w:right w:val="single" w:color="2C5F8A" w:sz="4"/></w:tcBorders><w:shd w:fill="E8F0F7" w:val="clear"/><w:tcMar><w:top w:type="dxa" w:w="80"/><w:left w:type="dxa" w:w="120"/><w:bottom w:type="dxa" w:w="80"/><w:right w:type="dxa" w:w="120"/></w:tcMar></w:tcPr><w:p><w:r><w:rPr><w:rFonts w:ascii="Times New Roman" w:cs="Times New Roman" w:eastAsia="Times New Roman" w:hAnsi="Times New Roman"/><w:b w:val="false"/><w:bCs w:val="false"/><w:color w:val="000000"/><w:sz w:val="18"/><w:szCs w:val="18"/></w:rPr><w:t xml:space="preserve">High</w:t></w:r></w:p></w:tc><w:tc><w:tcPr><w:tcW w:type="dxa" w:w="1700"/><w:tcBorders><w:top w:val="single" w:color="2C5F8A" w:sz="4"/><w:left w:val="single" w:color="2C5F8A" w:sz="4"/><w:bottom w:val="single" w:color="2C5F8A" w:sz="4"/><w:right w:val="single" w:color="2C5F8A" w:sz="4"/></w:tcBorders><w:shd w:fill="E8F0F7" w:val="clear"/><w:tcMar><w:top w:type="dxa" w:w="80"/><w:left w:type="dxa" w:w="120"/><w:bottom w:type="dxa" w:w="80"/><w:right w:type="dxa" w:w="120"/></w:tcMar></w:tcPr><w:p><w:r><w:rPr><w:rFonts w:ascii="Times New Roman" w:cs="Times New Roman" w:eastAsia="Times New Roman" w:hAnsi="Times New Roman"/><w:b w:val="false"/><w:bCs w:val="false"/><w:color w:val="000000"/><w:sz w:val="18"/><w:szCs w:val="18"/></w:rPr><w:t xml:space="preserve">ML Engineer</w:t></w:r></w:p></w:tc><w:tc><w:tcPr><w:tcW w:type="dxa" w:w="1900"/><w:tcBorders><w:top w:val="single" w:color="2C5F8A" w:sz="4"/><w:left w:val="single" w:color="2C5F8A" w:sz="4"/><w:bottom w:val="single" w:color="2C5F8A" w:sz="4"/><w:right w:val="single" w:color="2C5F8A" w:sz="4"/></w:tcBorders><w:shd w:fill="E8F0F7" w:val="clear"/><w:tcMar><w:top w:type="dxa" w:w="80"/><w:left w:type="dxa" w:w="120"/><w:bottom w:type="dxa" w:w="80"/><w:right w:type="dxa" w:w="120"/></w:tcMar></w:tcPr><w:p><w:r><w:rPr><w:rFonts w:ascii="Times New Roman" w:cs="Times New Roman" w:eastAsia="Times New Roman" w:hAnsi="Times New Roman"/><w:b w:val="false"/><w:bCs w:val="false"/><w:color w:val="000000"/><w:sz w:val="18"/><w:szCs w:val="18"/></w:rPr><w:t xml:space="preserve">AWS Cloud</w:t></w:r></w:p></w:tc><w:tc><w:tcPr><w:tcW w:type="dxa" w:w="1860"/><w:tcBorders><w:top w:val="single" w:color="2C5F8A" w:sz="4"/><w:left w:val="single" w:color="2C5F8A" w:sz="4"/><w:bottom w:val="single" w:color="2C5F8A" w:sz="4"/><w:right w:val="single" w:color="2C5F8A" w:sz="4"/></w:tcBorders><w:shd w:fill="E8F0F7" w:val="clear"/><w:tcMar><w:top w:type="dxa" w:w="80"/><w:left w:type="dxa" w:w="120"/><w:bottom w:type="dxa" w:w="80"/><w:right w:type="dxa" w:w="120"/></w:tcMar></w:tcPr><w:p><w:r><w:rPr><w:rFonts w:ascii="Times New Roman" w:cs="Times New Roman" w:eastAsia="Times New Roman" w:hAnsi="Times New Roman"/><w:b w:val="false"/><w:bCs w:val="false"/><w:color w:val="000000"/><w:sz w:val="18"/><w:szCs w:val="18"/></w:rPr><w:t xml:space="preserve">No</w:t></w:r></w:p></w:tc></w:tr><w:tr><w:tc><w:tcPr><w:tcW w:type="dxa" w:w="2200"/><w:tcBorders><w:top w:val="single" w:color="2C5F8A" w:sz="4"/><w:left w:val="single" w:color="2C5F8A" w:sz="4"/><w:bottom w:val="single" w:color="2C5F8A" w:sz="4"/><w:right w:val="single" w:color="2C5F8A" w:sz="4"/></w:tcBorders><w:shd w:fill="FFFFFF" w:val="clear"/><w:tcMar><w:top w:type="dxa" w:w="80"/><w:left w:type="dxa" w:w="120"/><w:bottom w:type="dxa" w:w="80"/><w:right w:type="dxa" w:w="120"/></w:tcMar></w:tcPr><w:p><w:r><w:rPr><w:rFonts w:ascii="Times New Roman" w:cs="Times New Roman" w:eastAsia="Times New Roman" w:hAnsi="Times New Roman"/><w:b w:val="false"/><w:bCs w:val="false"/><w:color w:val="000000"/><w:sz w:val="18"/><w:szCs w:val="18"/></w:rPr><w:t xml:space="preserve">DataRobot</w:t></w:r></w:p></w:tc><w:tc><w:tcPr><w:tcW w:type="dxa" w:w="1700"/><w:tcBorders><w:top w:val="single" w:color="2C5F8A" w:sz="4"/><w:left w:val="single" w:color="2C5F8A" w:sz="4"/><w:bottom w:val="single" w:color="2C5F8A" w:sz="4"/><w:right w:val="single" w:color="2C5F8A" w:sz="4"/></w:tcBorders><w:shd w:fill="FFFFFF" w:val="clear"/><w:tcMar><w:top w:type="dxa" w:w="80"/><w:left w:type="dxa" w:w="120"/><w:bottom w:type="dxa" w:w="80"/><w:right w:type="dxa" w:w="120"/></w:tcMar></w:tcPr><w:p><w:r><w:rPr><w:rFonts w:ascii="Times New Roman" w:cs="Times New Roman" w:eastAsia="Times New Roman" w:hAnsi="Times New Roman"/><w:b w:val="false"/><w:bCs w:val="false"/><w:color w:val="000000"/><w:sz w:val="18"/><w:szCs w:val="18"/></w:rPr><w:t xml:space="preserve">Very High</w:t></w:r></w:p></w:tc><w:tc><w:tcPr><w:tcW w:type="dxa" w:w="1700"/><w:tcBorders><w:top w:val="single" w:color="2C5F8A" w:sz="4"/><w:left w:val="single" w:color="2C5F8A" w:sz="4"/><w:bottom w:val="single" w:color="2C5F8A" w:sz="4"/><w:right w:val="single" w:color="2C5F8A" w:sz="4"/></w:tcBorders><w:shd w:fill="FFFFFF" w:val="clear"/><w:tcMar><w:top w:type="dxa" w:w="80"/><w:left w:type="dxa" w:w="120"/><w:bottom w:type="dxa" w:w="80"/><w:right w:type="dxa" w:w="120"/></w:tcMar></w:tcPr><w:p><w:r><w:rPr><w:rFonts w:ascii="Times New Roman" w:cs="Times New Roman" w:eastAsia="Times New Roman" w:hAnsi="Times New Roman"/><w:b w:val="false"/><w:bCs w:val="false"/><w:color w:val="000000"/><w:sz w:val="18"/><w:szCs w:val="18"/></w:rPr><w:t xml:space="preserve">Business User</w:t></w:r></w:p></w:tc><w:tc><w:tcPr><w:tcW w:type="dxa" w:w="1900"/><w:tcBorders><w:top w:val="single" w:color="2C5F8A" w:sz="4"/><w:left w:val="single" w:color="2C5F8A" w:sz="4"/><w:bottom w:val="single" w:color="2C5F8A" w:sz="4"/><w:right w:val="single" w:color="2C5F8A" w:sz="4"/></w:tcBorders><w:shd w:fill="FFFFFF" w:val="clear"/><w:tcMar><w:top w:type="dxa" w:w="80"/><w:left w:type="dxa" w:w="120"/><w:bottom w:type="dxa" w:w="80"/><w:right w:type="dxa" w:w="120"/></w:tcMar></w:tcPr><w:p><w:r><w:rPr><w:rFonts w:ascii="Times New Roman" w:cs="Times New Roman" w:eastAsia="Times New Roman" w:hAnsi="Times New Roman"/><w:b w:val="false"/><w:bCs w:val="false"/><w:color w:val="000000"/><w:sz w:val="18"/><w:szCs w:val="18"/></w:rPr><w:t xml:space="preserve">Cloud/On-Prem</w:t></w:r></w:p></w:tc><w:tc><w:tcPr><w:tcW w:type="dxa" w:w="1860"/><w:tcBorders><w:top w:val="single" w:color="2C5F8A" w:sz="4"/><w:left w:val="single" w:color="2C5F8A" w:sz="4"/><w:bottom w:val="single" w:color="2C5F8A" w:sz="4"/><w:right w:val="single" w:color="2C5F8A" w:sz="4"/></w:tcBorders><w:shd w:fill="FFFFFF" w:val="clear"/><w:tcMar><w:top w:type="dxa" w:w="80"/><w:left w:type="dxa" w:w="120"/><w:bottom w:type="dxa" w:w="80"/><w:right w:type="dxa" w:w="120"/></w:tcMar></w:tcPr><w:p><w:r><w:rPr><w:rFonts w:ascii="Times New Roman" w:cs="Times New Roman" w:eastAsia="Times New Roman" w:hAnsi="Times New Roman"/><w:b w:val="false"/><w:bCs w:val="false"/><w:color w:val="000000"/><w:sz w:val="18"/><w:szCs w:val="18"/></w:rPr><w:t xml:space="preserve">No</w:t></w:r></w:p></w:tc></w:tr><w:tr><w:tc><w:tcPr><w:tcW w:type="dxa" w:w="2200"/><w:tcBorders><w:top w:val="single" w:color="2C5F8A" w:sz="4"/><w:left w:val="single" w:color="2C5F8A" w:sz="4"/><w:bottom w:val="single" w:color="2C5F8A" w:sz="4"/><w:right w:val="single" w:color="2C5F8A" w:sz="4"/></w:tcBorders><w:shd w:fill="E8F0F7" w:val="clear"/><w:tcMar><w:top w:type="dxa" w:w="80"/><w:left w:type="dxa" w:w="120"/><w:bottom w:type="dxa" w:w="80"/><w:right w:type="dxa" w:w="120"/></w:tcMar></w:tcPr><w:p><w:r><w:rPr><w:rFonts w:ascii="Times New Roman" w:cs="Times New Roman" w:eastAsia="Times New Roman" w:hAnsi="Times New Roman"/><w:b w:val="false"/><w:bCs w:val="false"/><w:color w:val="000000"/><w:sz w:val="18"/><w:szCs w:val="18"/></w:rPr><w:t xml:space="preserve">KNIME</w:t></w:r></w:p></w:tc><w:tc><w:tcPr><w:tcW w:type="dxa" w:w="1700"/><w:tcBorders><w:top w:val="single" w:color="2C5F8A" w:sz="4"/><w:left w:val="single" w:color="2C5F8A" w:sz="4"/><w:bottom w:val="single" w:color="2C5F8A" w:sz="4"/><w:right w:val="single" w:color="2C5F8A" w:sz="4"/></w:tcBorders><w:shd w:fill="E8F0F7" w:val="clear"/><w:tcMar><w:top w:type="dxa" w:w="80"/><w:left w:type="dxa" w:w="120"/><w:bottom w:type="dxa" w:w="80"/><w:right w:type="dxa" w:w="120"/></w:tcMar></w:tcPr><w:p><w:r><w:rPr><w:rFonts w:ascii="Times New Roman" w:cs="Times New Roman" w:eastAsia="Times New Roman" w:hAnsi="Times New Roman"/><w:b w:val="false"/><w:bCs w:val="false"/><w:color w:val="000000"/><w:sz w:val="18"/><w:szCs w:val="18"/></w:rPr><w:t xml:space="preserve">Medium</w:t></w:r></w:p></w:tc><w:tc><w:tcPr><w:tcW w:type="dxa" w:w="1700"/><w:tcBorders><w:top w:val="single" w:color="2C5F8A" w:sz="4"/><w:left w:val="single" w:color="2C5F8A" w:sz="4"/><w:bottom w:val="single" w:color="2C5F8A" w:sz="4"/><w:right w:val="single" w:color="2C5F8A" w:sz="4"/></w:tcBorders><w:shd w:fill="E8F0F7" w:val="clear"/><w:tcMar><w:top w:type="dxa" w:w="80"/><w:left w:type="dxa" w:w="120"/><w:bottom w:type="dxa" w:w="80"/><w:right w:type="dxa" w:w="120"/></w:tcMar></w:tcPr><w:p><w:r><w:rPr><w:rFonts w:ascii="Times New Roman" w:cs="Times New Roman" w:eastAsia="Times New Roman" w:hAnsi="Times New Roman"/><w:b w:val="false"/><w:bCs w:val="false"/><w:color w:val="000000"/><w:sz w:val="18"/><w:szCs w:val="18"/></w:rPr><w:t xml:space="preserve">Analyst</w:t></w:r></w:p></w:tc><w:tc><w:tcPr><w:tcW w:type="dxa" w:w="1900"/><w:tcBorders><w:top w:val="single" w:color="2C5F8A" w:sz="4"/><w:left w:val="single" w:color="2C5F8A" w:sz="4"/><w:bottom w:val="single" w:color="2C5F8A" w:sz="4"/><w:right w:val="single" w:color="2C5F8A" w:sz="4"/></w:tcBorders><w:shd w:fill="E8F0F7" w:val="clear"/><w:tcMar><w:top w:type="dxa" w:w="80"/><w:left w:type="dxa" w:w="120"/><w:bottom w:type="dxa" w:w="80"/><w:right w:type="dxa" w:w="120"/></w:tcMar></w:tcPr><w:p><w:r><w:rPr><w:rFonts w:ascii="Times New Roman" w:cs="Times New Roman" w:eastAsia="Times New Roman" w:hAnsi="Times New Roman"/><w:b w:val="false"/><w:bCs w:val="false"/><w:color w:val="000000"/><w:sz w:val="18"/><w:szCs w:val="18"/></w:rPr><w:t xml:space="preserve">On-Prem</w:t></w:r></w:p></w:tc><w:tc><w:tcPr><w:tcW w:type="dxa" w:w="1860"/><w:tcBorders><w:top w:val="single" w:color="2C5F8A" w:sz="4"/><w:left w:val="single" w:color="2C5F8A" w:sz="4"/><w:bottom w:val="single" w:color="2C5F8A" w:sz="4"/><w:right w:val="single" w:color="2C5F8A" w:sz="4"/></w:tcBorders><w:shd w:fill="E8F0F7" w:val="clear"/><w:tcMar><w:top w:type="dxa" w:w="80"/><w:left w:type="dxa" w:w="120"/><w:bottom w:type="dxa" w:w="80"/><w:right w:type="dxa" w:w="120"/></w:tcMar></w:tcPr><w:p><w:r><w:rPr><w:rFonts w:ascii="Times New Roman" w:cs="Times New Roman" w:eastAsia="Times New Roman" w:hAnsi="Times New Roman"/><w:b w:val="false"/><w:bCs w:val="false"/><w:color w:val="000000"/><w:sz w:val="18"/><w:szCs w:val="18"/></w:rPr><w:t xml:space="preserve">Yes</w:t></w:r></w:p></w:tc></w:tr><w:tr><w:tc><w:tcPr><w:tcW w:type="dxa" w:w="2200"/><w:tcBorders><w:top w:val="single" w:color="2C5F8A" w:sz="4"/><w:left w:val="single" w:color="2C5F8A" w:sz="4"/><w:bottom w:val="single" w:color="2C5F8A" w:sz="4"/><w:right w:val="single" w:color="2C5F8A" w:sz="4"/></w:tcBorders><w:shd w:fill="FFFFFF" w:val="clear"/><w:tcMar><w:top w:type="dxa" w:w="80"/><w:left w:type="dxa" w:w="120"/><w:bottom w:type="dxa" w:w="80"/><w:right w:type="dxa" w:w="120"/></w:tcMar></w:tcPr><w:p><w:r><w:rPr><w:rFonts w:ascii="Times New Roman" w:cs="Times New Roman" w:eastAsia="Times New Roman" w:hAnsi="Times New Roman"/><w:b w:val="false"/><w:bCs w:val="false"/><w:color w:val="000000"/><w:sz w:val="18"/><w:szCs w:val="18"/></w:rPr><w:t xml:space="preserve">RapidMiner</w:t></w:r></w:p></w:tc><w:tc><w:tcPr><w:tcW w:type="dxa" w:w="1700"/><w:tcBorders><w:top w:val="single" w:color="2C5F8A" w:sz="4"/><w:left w:val="single" w:color="2C5F8A" w:sz="4"/><w:bottom w:val="single" w:color="2C5F8A" w:sz="4"/><w:right w:val="single" w:color="2C5F8A" w:sz="4"/></w:tcBorders><w:shd w:fill="FFFFFF" w:val="clear"/><w:tcMar><w:top w:type="dxa" w:w="80"/><w:left w:type="dxa" w:w="120"/><w:bottom w:type="dxa" w:w="80"/><w:right w:type="dxa" w:w="120"/></w:tcMar></w:tcPr><w:p><w:r><w:rPr><w:rFonts w:ascii="Times New Roman" w:cs="Times New Roman" w:eastAsia="Times New Roman" w:hAnsi="Times New Roman"/><w:b w:val="false"/><w:bCs w:val="false"/><w:color w:val="000000"/><w:sz w:val="18"/><w:szCs w:val="18"/></w:rPr><w:t xml:space="preserve">Medium-High</w:t></w:r></w:p></w:tc><w:tc><w:tcPr><w:tcW w:type="dxa" w:w="1700"/><w:tcBorders><w:top w:val="single" w:color="2C5F8A" w:sz="4"/><w:left w:val="single" w:color="2C5F8A" w:sz="4"/><w:bottom w:val="single" w:color="2C5F8A" w:sz="4"/><w:right w:val="single" w:color="2C5F8A" w:sz="4"/></w:tcBorders><w:shd w:fill="FFFFFF" w:val="clear"/><w:tcMar><w:top w:type="dxa" w:w="80"/><w:left w:type="dxa" w:w="120"/><w:bottom w:type="dxa" w:w="80"/><w:right w:type="dxa" w:w="120"/></w:tcMar></w:tcPr><w:p><w:r><w:rPr><w:rFonts w:ascii="Times New Roman" w:cs="Times New Roman" w:eastAsia="Times New Roman" w:hAnsi="Times New Roman"/><w:b w:val="false"/><w:bCs w:val="false"/><w:color w:val="000000"/><w:sz w:val="18"/><w:szCs w:val="18"/></w:rPr><w:t xml:space="preserve">Analyst</w:t></w:r></w:p></w:tc><w:tc><w:tcPr><w:tcW w:type="dxa" w:w="1900"/><w:tcBorders><w:top w:val="single" w:color="2C5F8A" w:sz="4"/><w:left w:val="single" w:color="2C5F8A" w:sz="4"/><w:bottom w:val="single" w:color="2C5F8A" w:sz="4"/><w:right w:val="single" w:color="2C5F8A" w:sz="4"/></w:tcBorders><w:shd w:fill="FFFFFF" w:val="clear"/><w:tcMar><w:top w:type="dxa" w:w="80"/><w:left w:type="dxa" w:w="120"/><w:bottom w:type="dxa" w:w="80"/><w:right w:type="dxa" w:w="120"/></w:tcMar></w:tcPr><w:p><w:r><w:rPr><w:rFonts w:ascii="Times New Roman" w:cs="Times New Roman" w:eastAsia="Times New Roman" w:hAnsi="Times New Roman"/><w:b w:val="false"/><w:bCs w:val="false"/><w:color w:val="000000"/><w:sz w:val="18"/><w:szCs w:val="18"/></w:rPr><w:t xml:space="preserve">Cloud/On-Prem</w:t></w:r></w:p></w:tc><w:tc><w:tcPr><w:tcW w:type="dxa" w:w="1860"/><w:tcBorders><w:top w:val="single" w:color="2C5F8A" w:sz="4"/><w:left w:val="single" w:color="2C5F8A" w:sz="4"/><w:bottom w:val="single" w:color="2C5F8A" w:sz="4"/><w:right w:val="single" w:color="2C5F8A" w:sz="4"/></w:tcBorders><w:shd w:fill="FFFFFF" w:val="clear"/><w:tcMar><w:top w:type="dxa" w:w="80"/><w:left w:type="dxa" w:w="120"/><w:bottom w:type="dxa" w:w="80"/><w:right w:type="dxa" w:w="120"/></w:tcMar></w:tcPr><w:p><w:r><w:rPr><w:rFonts w:ascii="Times New Roman" w:cs="Times New Roman" w:eastAsia="Times New Roman" w:hAnsi="Times New Roman"/><w:b w:val="false"/><w:bCs w:val="false"/><w:color w:val="000000"/><w:sz w:val="18"/><w:szCs w:val="18"/></w:rPr><w:t xml:space="preserve">Partial</w:t></w:r></w:p></w:tc></w:tr><w:tr><w:tc><w:tcPr><w:tcW w:type="dxa" w:w="2200"/><w:tcBorders><w:top w:val="single" w:color="2C5F8A" w:sz="4"/><w:left w:val="single" w:color="2C5F8A" w:sz="4"/><w:bottom w:val="single" w:color="2C5F8A" w:sz="4"/><w:right w:val="single" w:color="2C5F8A" w:sz="4"/></w:tcBorders><w:shd w:fill="E8F0F7" w:val="clear"/><w:tcMar><w:top w:type="dxa" w:w="80"/><w:left w:type="dxa" w:w="120"/><w:bottom w:type="dxa" w:w="80"/><w:right w:type="dxa" w:w="120"/></w:tcMar></w:tcPr><w:p><w:r><w:rPr><w:rFonts w:ascii="Times New Roman" w:cs="Times New Roman" w:eastAsia="Times New Roman" w:hAnsi="Times New Roman"/><w:b w:val="false"/><w:bCs w:val="false"/><w:color w:val="000000"/><w:sz w:val="18"/><w:szCs w:val="18"/></w:rPr><w:t xml:space="preserve">Alteryx</w:t></w:r></w:p></w:tc><w:tc><w:tcPr><w:tcW w:type="dxa" w:w="1700"/><w:tcBorders><w:top w:val="single" w:color="2C5F8A" w:sz="4"/><w:left w:val="single" w:color="2C5F8A" w:sz="4"/><w:bottom w:val="single" w:color="2C5F8A" w:sz="4"/><w:right w:val="single" w:color="2C5F8A" w:sz="4"/></w:tcBorders><w:shd w:fill="E8F0F7" w:val="clear"/><w:tcMar><w:top w:type="dxa" w:w="80"/><w:left w:type="dxa" w:w="120"/><w:bottom w:type="dxa" w:w="80"/><w:right w:type="dxa" w:w="120"/></w:tcMar></w:tcPr><w:p><w:r><w:rPr><w:rFonts w:ascii="Times New Roman" w:cs="Times New Roman" w:eastAsia="Times New Roman" w:hAnsi="Times New Roman"/><w:b w:val="false"/><w:bCs w:val="false"/><w:color w:val="000000"/><w:sz w:val="18"/><w:szCs w:val="18"/></w:rPr><w:t xml:space="preserve">Medium</w:t></w:r></w:p></w:tc><w:tc><w:tcPr><w:tcW w:type="dxa" w:w="1700"/><w:tcBorders><w:top w:val="single" w:color="2C5F8A" w:sz="4"/><w:left w:val="single" w:color="2C5F8A" w:sz="4"/><w:bottom w:val="single" w:color="2C5F8A" w:sz="4"/><w:right w:val="single" w:color="2C5F8A" w:sz="4"/></w:tcBorders><w:shd w:fill="E8F0F7" w:val="clear"/><w:tcMar><w:top w:type="dxa" w:w="80"/><w:left w:type="dxa" w:w="120"/><w:bottom w:type="dxa" w:w="80"/><w:right w:type="dxa" w:w="120"/></w:tcMar></w:tcPr><w:p><w:r><w:rPr><w:rFonts w:ascii="Times New Roman" w:cs="Times New Roman" w:eastAsia="Times New Roman" w:hAnsi="Times New Roman"/><w:b w:val="false"/><w:bCs w:val="false"/><w:color w:val="000000"/><w:sz w:val="18"/><w:szCs w:val="18"/></w:rPr><w:t xml:space="preserve">Business User</w:t></w:r></w:p></w:tc><w:tc><w:tcPr><w:tcW w:type="dxa" w:w="1900"/><w:tcBorders><w:top w:val="single" w:color="2C5F8A" w:sz="4"/><w:left w:val="single" w:color="2C5F8A" w:sz="4"/><w:bottom w:val="single" w:color="2C5F8A" w:sz="4"/><w:right w:val="single" w:color="2C5F8A" w:sz="4"/></w:tcBorders><w:shd w:fill="E8F0F7" w:val="clear"/><w:tcMar><w:top w:type="dxa" w:w="80"/><w:left w:type="dxa" w:w="120"/><w:bottom w:type="dxa" w:w="80"/><w:right w:type="dxa" w:w="120"/></w:tcMar></w:tcPr><w:p><w:r><w:rPr><w:rFonts w:ascii="Times New Roman" w:cs="Times New Roman" w:eastAsia="Times New Roman" w:hAnsi="Times New Roman"/><w:b w:val="false"/><w:bCs w:val="false"/><w:color w:val="000000"/><w:sz w:val="18"/><w:szCs w:val="18"/></w:rPr><w:t xml:space="preserve">Cloud/On-Prem</w:t></w:r></w:p></w:tc><w:tc><w:tcPr><w:tcW w:type="dxa" w:w="1860"/><w:tcBorders><w:top w:val="single" w:color="2C5F8A" w:sz="4"/><w:left w:val="single" w:color="2C5F8A" w:sz="4"/><w:bottom w:val="single" w:color="2C5F8A" w:sz="4"/><w:right w:val="single" w:color="2C5F8A" w:sz="4"/></w:tcBorders><w:shd w:fill="E8F0F7" w:val="clear"/><w:tcMar><w:top w:type="dxa" w:w="80"/><w:left w:type="dxa" w:w="120"/><w:bottom w:type="dxa" w:w="80"/><w:right w:type="dxa" w:w="120"/></w:tcMar></w:tcPr><w:p><w:r><w:rPr><w:rFonts w:ascii="Times New Roman" w:cs="Times New Roman" w:eastAsia="Times New Roman" w:hAnsi="Times New Roman"/><w:b w:val="false"/><w:bCs w:val="false"/><w:color w:val="000000"/><w:sz w:val="18"/><w:szCs w:val="18"/></w:rPr><w:t xml:space="preserve">No</w:t></w:r></w:p></w:tc></w:tr><w:tr><w:tc><w:tcPr><w:tcW w:type="dxa" w:w="2200"/><w:tcBorders><w:top w:val="single" w:color="2C5F8A" w:sz="4"/><w:left w:val="single" w:color="2C5F8A" w:sz="4"/><w:bottom w:val="single" w:color="2C5F8A" w:sz="4"/><w:right w:val="single" w:color="2C5F8A" w:sz="4"/></w:tcBorders><w:shd w:fill="FFFFFF" w:val="clear"/><w:tcMar><w:top w:type="dxa" w:w="80"/><w:left w:type="dxa" w:w="120"/><w:bottom w:type="dxa" w:w="80"/><w:right w:type="dxa" w:w="120"/></w:tcMar></w:tcPr><w:p><w:r><w:rPr><w:rFonts w:ascii="Times New Roman" w:cs="Times New Roman" w:eastAsia="Times New Roman" w:hAnsi="Times New Roman"/><w:b w:val="false"/><w:bCs w:val="false"/><w:color w:val="000000"/><w:sz w:val="18"/><w:szCs w:val="18"/></w:rPr><w:t xml:space="preserve">Dataiku</w:t></w:r></w:p></w:tc><w:tc><w:tcPr><w:tcW w:type="dxa" w:w="1700"/><w:tcBorders><w:top w:val="single" w:color="2C5F8A" w:sz="4"/><w:left w:val="single" w:color="2C5F8A" w:sz="4"/><w:bottom w:val="single" w:color="2C5F8A" w:sz="4"/><w:right w:val="single" w:color="2C5F8A" w:sz="4"/></w:tcBorders><w:shd w:fill="FFFFFF" w:val="clear"/><w:tcMar><w:top w:type="dxa" w:w="80"/><w:left w:type="dxa" w:w="120"/><w:bottom w:type="dxa" w:w="80"/><w:right w:type="dxa" w:w="120"/></w:tcMar></w:tcPr><w:p><w:r><w:rPr><w:rFonts w:ascii="Times New Roman" w:cs="Times New Roman" w:eastAsia="Times New Roman" w:hAnsi="Times New Roman"/><w:b w:val="false"/><w:bCs w:val="false"/><w:color w:val="000000"/><w:sz w:val="18"/><w:szCs w:val="18"/></w:rPr><w:t xml:space="preserve">High</w:t></w:r></w:p></w:tc><w:tc><w:tcPr><w:tcW w:type="dxa" w:w="1700"/><w:tcBorders><w:top w:val="single" w:color="2C5F8A" w:sz="4"/><w:left w:val="single" w:color="2C5F8A" w:sz="4"/><w:bottom w:val="single" w:color="2C5F8A" w:sz="4"/><w:right w:val="single" w:color="2C5F8A" w:sz="4"/></w:tcBorders><w:shd w:fill="FFFFFF" w:val="clear"/><w:tcMar><w:top w:type="dxa" w:w="80"/><w:left w:type="dxa" w:w="120"/><w:bottom w:type="dxa" w:w="80"/><w:right w:type="dxa" w:w="120"/></w:tcMar></w:tcPr><w:p><w:r><w:rPr><w:rFonts w:ascii="Times New Roman" w:cs="Times New Roman" w:eastAsia="Times New Roman" w:hAnsi="Times New Roman"/><w:b w:val="false"/><w:bCs w:val="false"/><w:color w:val="000000"/><w:sz w:val="18"/><w:szCs w:val="18"/></w:rPr><w:t xml:space="preserve">Mixed</w:t></w:r></w:p></w:tc><w:tc><w:tcPr><w:tcW w:type="dxa" w:w="1900"/><w:tcBorders><w:top w:val="single" w:color="2C5F8A" w:sz="4"/><w:left w:val="single" w:color="2C5F8A" w:sz="4"/><w:bottom w:val="single" w:color="2C5F8A" w:sz="4"/><w:right w:val="single" w:color="2C5F8A" w:sz="4"/></w:tcBorders><w:shd w:fill="FFFFFF" w:val="clear"/><w:tcMar><w:top w:type="dxa" w:w="80"/><w:left w:type="dxa" w:w="120"/><w:bottom w:type="dxa" w:w="80"/><w:right w:type="dxa" w:w="120"/></w:tcMar></w:tcPr><w:p><w:r><w:rPr><w:rFonts w:ascii="Times New Roman" w:cs="Times New Roman" w:eastAsia="Times New Roman" w:hAnsi="Times New Roman"/><w:b w:val="false"/><w:bCs w:val="false"/><w:color w:val="000000"/><w:sz w:val="18"/><w:szCs w:val="18"/></w:rPr><w:t xml:space="preserve">Cloud/On-Prem</w:t></w:r></w:p></w:tc><w:tc><w:tcPr><w:tcW w:type="dxa" w:w="1860"/><w:tcBorders><w:top w:val="single" w:color="2C5F8A" w:sz="4"/><w:left w:val="single" w:color="2C5F8A" w:sz="4"/><w:bottom w:val="single" w:color="2C5F8A" w:sz="4"/><w:right w:val="single" w:color="2C5F8A" w:sz="4"/></w:tcBorders><w:shd w:fill="FFFFFF" w:val="clear"/><w:tcMar><w:top w:type="dxa" w:w="80"/><w:left w:type="dxa" w:w="120"/><w:bottom w:type="dxa" w:w="80"/><w:right w:type="dxa" w:w="120"/></w:tcMar></w:tcPr><w:p><w:r><w:rPr><w:rFonts w:ascii="Times New Roman" w:cs="Times New Roman" w:eastAsia="Times New Roman" w:hAnsi="Times New Roman"/><w:b w:val="false"/><w:bCs w:val="false"/><w:color w:val="000000"/><w:sz w:val="18"/><w:szCs w:val="18"/></w:rPr><w:t xml:space="preserve">Partial</w:t></w:r></w:p></w:tc></w:tr><w:tr><w:tc><w:tcPr><w:tcW w:type="dxa" w:w="2200"/><w:tcBorders><w:top w:val="single" w:color="2C5F8A" w:sz="4"/><w:left w:val="single" w:color="2C5F8A" w:sz="4"/><w:bottom w:val="single" w:color="2C5F8A" w:sz="4"/><w:right w:val="single" w:color="2C5F8A" w:sz="4"/></w:tcBorders><w:shd w:fill="E8F0F7" w:val="clear"/><w:tcMar><w:top w:type="dxa" w:w="80"/><w:left w:type="dxa" w:w="120"/><w:bottom w:type="dxa" w:w="80"/><w:right w:type="dxa" w:w="120"/></w:tcMar></w:tcPr><w:p><w:r><w:rPr><w:rFonts w:ascii="Times New Roman" w:cs="Times New Roman" w:eastAsia="Times New Roman" w:hAnsi="Times New Roman"/><w:b w:val="false"/><w:bCs w:val="false"/><w:color w:val="000000"/><w:sz w:val="18"/><w:szCs w:val="18"/></w:rPr><w:t xml:space="preserve">W&amp;B</w:t></w:r></w:p></w:tc><w:tc><w:tcPr><w:tcW w:type="dxa" w:w="1700"/><w:tcBorders><w:top w:val="single" w:color="2C5F8A" w:sz="4"/><w:left w:val="single" w:color="2C5F8A" w:sz="4"/><w:bottom w:val="single" w:color="2C5F8A" w:sz="4"/><w:right w:val="single" w:color="2C5F8A" w:sz="4"/></w:tcBorders><w:shd w:fill="E8F0F7" w:val="clear"/><w:tcMar><w:top w:type="dxa" w:w="80"/><w:left w:type="dxa" w:w="120"/><w:bottom w:type="dxa" w:w="80"/><w:right w:type="dxa" w:w="120"/></w:tcMar></w:tcPr><w:p><w:r><w:rPr><w:rFonts w:ascii="Times New Roman" w:cs="Times New Roman" w:eastAsia="Times New Roman" w:hAnsi="Times New Roman"/><w:b w:val="false"/><w:bCs w:val="false"/><w:color w:val="000000"/><w:sz w:val="18"/><w:szCs w:val="18"/></w:rPr><w:t xml:space="preserve">Low (tracking)</w:t></w:r></w:p></w:tc><w:tc><w:tcPr><w:tcW w:type="dxa" w:w="1700"/><w:tcBorders><w:top w:val="single" w:color="2C5F8A" w:sz="4"/><w:left w:val="single" w:color="2C5F8A" w:sz="4"/><w:bottom w:val="single" w:color="2C5F8A" w:sz="4"/><w:right w:val="single" w:color="2C5F8A" w:sz="4"/></w:tcBorders><w:shd w:fill="E8F0F7" w:val="clear"/><w:tcMar><w:top w:type="dxa" w:w="80"/><w:left w:type="dxa" w:w="120"/><w:bottom w:type="dxa" w:w="80"/><w:right w:type="dxa" w:w="120"/></w:tcMar></w:tcPr><w:p><w:r><w:rPr><w:rFonts w:ascii="Times New Roman" w:cs="Times New Roman" w:eastAsia="Times New Roman" w:hAnsi="Times New Roman"/><w:b w:val="false"/><w:bCs w:val="false"/><w:color w:val="000000"/><w:sz w:val="18"/><w:szCs w:val="18"/></w:rPr><w:t xml:space="preserve">ML Engineer</w:t></w:r></w:p></w:tc><w:tc><w:tcPr><w:tcW w:type="dxa" w:w="1900"/><w:tcBorders><w:top w:val="single" w:color="2C5F8A" w:sz="4"/><w:left w:val="single" w:color="2C5F8A" w:sz="4"/><w:bottom w:val="single" w:color="2C5F8A" w:sz="4"/><w:right w:val="single" w:color="2C5F8A" w:sz="4"/></w:tcBorders><w:shd w:fill="E8F0F7" w:val="clear"/><w:tcMar><w:top w:type="dxa" w:w="80"/><w:left w:type="dxa" w:w="120"/><w:bottom w:type="dxa" w:w="80"/><w:right w:type="dxa" w:w="120"/></w:tcMar></w:tcPr><w:p><w:r><w:rPr><w:rFonts w:ascii="Times New Roman" w:cs="Times New Roman" w:eastAsia="Times New Roman" w:hAnsi="Times New Roman"/><w:b w:val="false"/><w:bCs w:val="false"/><w:color w:val="000000"/><w:sz w:val="18"/><w:szCs w:val="18"/></w:rPr><w:t xml:space="preserve">Any</w:t></w:r></w:p></w:tc><w:tc><w:tcPr><w:tcW w:type="dxa" w:w="1860"/><w:tcBorders><w:top w:val="single" w:color="2C5F8A" w:sz="4"/><w:left w:val="single" w:color="2C5F8A" w:sz="4"/><w:bottom w:val="single" w:color="2C5F8A" w:sz="4"/><w:right w:val="single" w:color="2C5F8A" w:sz="4"/></w:tcBorders><w:shd w:fill="E8F0F7" w:val="clear"/><w:tcMar><w:top w:type="dxa" w:w="80"/><w:left w:type="dxa" w:w="120"/><w:bottom w:type="dxa" w:w="80"/><w:right w:type="dxa" w:w="120"/></w:tcMar></w:tcPr><w:p><w:r><w:rPr><w:rFonts w:ascii="Times New Roman" w:cs="Times New Roman" w:eastAsia="Times New Roman" w:hAnsi="Times New Roman"/><w:b w:val="false"/><w:bCs w:val="false"/><w:color w:val="000000"/><w:sz w:val="18"/><w:szCs w:val="18"/></w:rPr><w:t xml:space="preserve">Partial</w:t></w:r></w:p></w:tc></w:tr><w:tr><w:tc><w:tcPr><w:tcW w:type="dxa" w:w="2200"/><w:tcBorders><w:top w:val="single" w:color="2C5F8A" w:sz="4"/><w:left w:val="single" w:color="2C5F8A" w:sz="4"/><w:bottom w:val="single" w:color="2C5F8A" w:sz="4"/><w:right w:val="single" w:color="2C5F8A" w:sz="4"/></w:tcBorders><w:shd w:fill="FFFFFF" w:val="clear"/><w:tcMar><w:top w:type="dxa" w:w="80"/><w:left w:type="dxa" w:w="120"/><w:bottom w:type="dxa" w:w="80"/><w:right w:type="dxa" w:w="120"/></w:tcMar></w:tcPr><w:p><w:r><w:rPr><w:rFonts w:ascii="Times New Roman" w:cs="Times New Roman" w:eastAsia="Times New Roman" w:hAnsi="Times New Roman"/><w:b w:val="false"/><w:bCs w:val="false"/><w:color w:val="000000"/><w:sz w:val="18"/><w:szCs w:val="18"/></w:rPr><w:t xml:space="preserve">Kubeflow</w:t></w:r></w:p></w:tc><w:tc><w:tcPr><w:tcW w:type="dxa" w:w="1700"/><w:tcBorders><w:top w:val="single" w:color="2C5F8A" w:sz="4"/><w:left w:val="single" w:color="2C5F8A" w:sz="4"/><w:bottom w:val="single" w:color="2C5F8A" w:sz="4"/><w:right w:val="single" w:color="2C5F8A" w:sz="4"/></w:tcBorders><w:shd w:fill="FFFFFF" w:val="clear"/><w:tcMar><w:top w:type="dxa" w:w="80"/><w:left w:type="dxa" w:w="120"/><w:bottom w:type="dxa" w:w="80"/><w:right w:type="dxa" w:w="120"/></w:tcMar></w:tcPr><w:p><w:r><w:rPr><w:rFonts w:ascii="Times New Roman" w:cs="Times New Roman" w:eastAsia="Times New Roman" w:hAnsi="Times New Roman"/><w:b w:val="false"/><w:bCs w:val="false"/><w:color w:val="000000"/><w:sz w:val="18"/><w:szCs w:val="18"/></w:rPr><w:t xml:space="preserve">Medium</w:t></w:r></w:p></w:tc><w:tc><w:tcPr><w:tcW w:type="dxa" w:w="1700"/><w:tcBorders><w:top w:val="single" w:color="2C5F8A" w:sz="4"/><w:left w:val="single" w:color="2C5F8A" w:sz="4"/><w:bottom w:val="single" w:color="2C5F8A" w:sz="4"/><w:right w:val="single" w:color="2C5F8A" w:sz="4"/></w:tcBorders><w:shd w:fill="FFFFFF" w:val="clear"/><w:tcMar><w:top w:type="dxa" w:w="80"/><w:left w:type="dxa" w:w="120"/><w:bottom w:type="dxa" w:w="80"/><w:right w:type="dxa" w:w="120"/></w:tcMar></w:tcPr><w:p><w:r><w:rPr><w:rFonts w:ascii="Times New Roman" w:cs="Times New Roman" w:eastAsia="Times New Roman" w:hAnsi="Times New Roman"/><w:b w:val="false"/><w:bCs w:val="false"/><w:color w:val="000000"/><w:sz w:val="18"/><w:szCs w:val="18"/></w:rPr><w:t xml:space="preserve">ML Engineer</w:t></w:r></w:p></w:tc><w:tc><w:tcPr><w:tcW w:type="dxa" w:w="1900"/><w:tcBorders><w:top w:val="single" w:color="2C5F8A" w:sz="4"/><w:left w:val="single" w:color="2C5F8A" w:sz="4"/><w:bottom w:val="single" w:color="2C5F8A" w:sz="4"/><w:right w:val="single" w:color="2C5F8A" w:sz="4"/></w:tcBorders><w:shd w:fill="FFFFFF" w:val="clear"/><w:tcMar><w:top w:type="dxa" w:w="80"/><w:left w:type="dxa" w:w="120"/><w:bottom w:type="dxa" w:w="80"/><w:right w:type="dxa" w:w="120"/></w:tcMar></w:tcPr><w:p><w:r><w:rPr><w:rFonts w:ascii="Times New Roman" w:cs="Times New Roman" w:eastAsia="Times New Roman" w:hAnsi="Times New Roman"/><w:b w:val="false"/><w:bCs w:val="false"/><w:color w:val="000000"/><w:sz w:val="18"/><w:szCs w:val="18"/></w:rPr><w:t xml:space="preserve">Kubernetes</w:t></w:r></w:p></w:tc><w:tc><w:tcPr><w:tcW w:type="dxa" w:w="1860"/><w:tcBorders><w:top w:val="single" w:color="2C5F8A" w:sz="4"/><w:left w:val="single" w:color="2C5F8A" w:sz="4"/><w:bottom w:val="single" w:color="2C5F8A" w:sz="4"/><w:right w:val="single" w:color="2C5F8A" w:sz="4"/></w:tcBorders><w:shd w:fill="FFFFFF" w:val="clear"/><w:tcMar><w:top w:type="dxa" w:w="80"/><w:left w:type="dxa" w:w="120"/><w:bottom w:type="dxa" w:w="80"/><w:right w:type="dxa" w:w="120"/></w:tcMar></w:tcPr><w:p><w:r><w:rPr><w:rFonts w:ascii="Times New Roman" w:cs="Times New Roman" w:eastAsia="Times New Roman" w:hAnsi="Times New Roman"/><w:b w:val="false"/><w:bCs w:val="false"/><w:color w:val="000000"/><w:sz w:val="18"/><w:szCs w:val="18"/></w:rPr><w:t xml:space="preserve">Yes</w:t></w:r></w:p></w:tc></w:tr></w:tbl><w:p><w:pPr><w:spacing w:after="120" w:before="60"/><w:jc w:val="center"/></w:pPr><w:r><w:rPr><w:rFonts w:ascii="Times New Roman" w:cs="Times New Roman" w:eastAsia="Times New Roman" w:hAnsi="Times New Roman"/><w:i/><w:iCs/><w:color w:val="444444"/><w:sz w:val="20"/><w:szCs w:val="20"/></w:rPr><w:t xml:space="preserve">Table 3.1: Taxonomy classification of surveyed ML platforms across four dimensions.</w:t></w:r></w:p><w:p><w:r><w:br w:type="page"/></w:r></w:p><w:p><w:pPr><w:pStyle w:val="Heading1"/></w:pPr><w:r><w:rPr><w:rFonts w:ascii="Times New Roman" w:cs="Times New Roman" w:eastAsia="Times New Roman" w:hAnsi="Times New Roman"/><w:b/><w:bCs/></w:rPr><w:t xml:space="preserve">4. Survey of Major ML Platforms</w:t></w:r></w:p><w:p><w:pPr><w:pStyle w:val="Heading2"/></w:pPr><w:r><w:rPr><w:rFonts w:ascii="Times New Roman" w:cs="Times New Roman" w:eastAsia="Times New Roman" w:hAnsi="Times New Roman"/><w:b/><w:bCs/></w:rPr><w:t xml:space="preserve">4.1 MLflow</w:t></w:r></w:p><w:p><w:pPr><w:spacing w:after="80" w:before="80" w:line="320"/><w:jc w:val="both"/></w:pPr><w:r><w:rPr><w:rFonts w:ascii="Times New Roman" w:cs="Times New Roman" w:eastAsia="Times New Roman" w:hAnsi="Times New Roman"/><w:sz w:val="22"/><w:szCs w:val="22"/></w:rPr><w:t xml:space="preserve">MLflow, introduced by Databricks in 2018, is an open-source platform for managing the complete ML lifecycle. Its architecture is composed of four primary components: MLflow Tracking (experiment logging), MLflow Projects (reproducible code packaging), MLflow Models (universal model serialization), and MLflow Registry (model lifecycle management).</w:t></w:r></w:p><w:p><w:pPr><w:spacing w:after="80" w:before="80" w:line="320"/><w:jc w:val="both"/></w:pPr><w:r><w:rPr><w:rFonts w:ascii="Times New Roman" w:cs="Times New Roman" w:eastAsia="Times New Roman" w:hAnsi="Times New Roman"/><w:sz w:val="22"/><w:szCs w:val="22"/></w:rPr><w:t xml:space="preserve">MLflow Tracking provides a centralized logging API that records parameters, metrics, tags, and artifacts to a backend store (SQL database) and artifact store (local filesystem or object storage). The minimal Python interface is:</w:t></w:r></w:p><w:p><w:pPr><w:spacing w:after="80" w:before="80" w:line="320"/><w:jc w:val="both"/></w:pPr><w:r><w:rPr><w:rFonts w:ascii="Courier New" w:cs="Courier New" w:eastAsia="Courier New" w:hAnsi="Courier New"/><w:sz w:val="22"/><w:szCs w:val="22"/></w:rPr><w:t xml:space="preserve">    mlflow.start_run(); mlflow.log_param(&apos;alpha&apos;, 0.5); mlflow.log_metric(&apos;rmse&apos;, 0.23)</w:t></w:r></w:p><w:p><w:pPr><w:spacing w:after="80" w:before="80" w:line="320"/><w:jc w:val="both"/></w:pPr><w:r><w:rPr><w:rFonts w:ascii="Times New Roman" w:cs="Times New Roman" w:eastAsia="Times New Roman" w:hAnsi="Times New Roman"/><w:sz w:val="22"/><w:szCs w:val="22"/></w:rPr><w:t xml:space="preserve">MLflow Projects standardize ML code packaging using a MLproject YAML file specifying entry points, parameters, and environment dependencies (conda, Docker, or virtualenv). This ensures that any experiment run can be reproduced exactly regardless of the executing environment.</w:t></w:r></w:p><w:p><w:pPr><w:spacing w:after="80" w:before="80" w:line="320"/><w:jc w:val="both"/></w:pPr><w:r><w:rPr><w:rFonts w:ascii="Times New Roman" w:cs="Times New Roman" w:eastAsia="Times New Roman" w:hAnsi="Times New Roman"/><w:sz w:val="22"/><w:szCs w:val="22"/></w:rPr><w:t xml:space="preserve">MLflow Models introduces the concept of &apos;flavors&apos;—standardized interfaces for different deployment targets. A model saved with the sklearn flavor can be served as a Python function, a REST API, a Spark UDF, or deployed to SageMaker with a single CLI command. As of version 2.x, MLflow supports 30+ flavors including tensorflow, pytorch, transformers, and onnx.</w:t></w:r></w:p><w:p><w:pPr><w:spacing w:after="80" w:before="80" w:line="320"/><w:jc w:val="both"/></w:pPr><w:r><w:rPr><w:rFonts w:ascii="Times New Roman" w:cs="Times New Roman" w:eastAsia="Times New Roman" w:hAnsi="Times New Roman"/><w:sz w:val="22"/><w:szCs w:val="22"/></w:rPr><w:t xml:space="preserve">The MLflow Model Registry introduces a state machine for model lifecycle: None → Staging → Production → Archived. Governance workflows including approval gates, comment threads, and audit logging are supported through the registry API. MLflow 2.0 introduced the AI Gateway (formerly MLflow Deployments), which provides a unified API layer over multiple LLM providers.</w:t></w:r></w:p><w:p><w:pPr><w:spacing w:after="80" w:before="80" w:line="320"/><w:jc w:val="both"/></w:pPr><w:r><w:rPr><w:rFonts w:ascii="Times New Roman" w:cs="Times New Roman" w:eastAsia="Times New Roman" w:hAnsi="Times New Roman"/><w:sz w:val="22"/><w:szCs w:val="22"/></w:rPr><w:t xml:space="preserve">Wizard-mode features in MLflow are limited compared to commercial platforms. The MLflow UI provides a comparison interface for experiment runs but does not guide users through a structured workflow. Auto code generation is available through MLflow Recipes (formerly Pipelines), which provides opinionated templates for classification and regression tasks that generate boilerplate pipeline code conforming to best practices.</w:t></w:r></w:p><w:p><w:pPr><w:pStyle w:val="Heading2"/></w:pPr><w:r><w:rPr><w:rFonts w:ascii="Times New Roman" w:cs="Times New Roman" w:eastAsia="Times New Roman" w:hAnsi="Times New Roman"/><w:b/><w:bCs/></w:rPr><w:t xml:space="preserve">4.2 H2O.ai</w:t></w:r></w:p><w:p><w:pPr><w:spacing w:after="80" w:before="80" w:line="320"/><w:jc w:val="both"/></w:pPr><w:r><w:rPr><w:rFonts w:ascii="Times New Roman" w:cs="Times New Roman" w:eastAsia="Times New Roman" w:hAnsi="Times New Roman"/><w:sz w:val="22"/><w:szCs w:val="22"/></w:rPr><w:t xml:space="preserve">H2O.ai offers a portfolio spanning the open-source H2O-3 engine, H2O AutoML, H2O Driverless AI (commercial), and the H2O AI Cloud. The core H2O-3 engine is written in Java with R and Python bindings, implementing distributed versions of GBM, XGBoost, Random Forest, Deep Learning, GLM, and GAM.</w:t></w:r></w:p><w:p><w:pPr><w:spacing w:after="80" w:before="80" w:line="320"/><w:jc w:val="both"/></w:pPr><w:r><w:rPr><w:rFonts w:ascii="Times New Roman" w:cs="Times New Roman" w:eastAsia="Times New Roman" w:hAnsi="Times New Roman"/><w:sz w:val="22"/><w:szCs w:val="22"/></w:rPr><w:t xml:space="preserve">H2O AutoML automatically trains and cross-validates a large number of candidate models and builds two types of ensembles: Stacked Ensembles (All Models) and (Best of Family). The algorithm selection loop iterates over base learners with default and tuned hyperparameters:</w:t></w:r></w:p><w:p><w:pPr><w:spacing w:after="120" w:before="120"/><w:jc w:val="center"/></w:pPr><w:r><w:rPr><w:rFonts w:ascii="Cambria Math" w:cs="Cambria Math" w:eastAsia="Cambria Math" w:hAnsi="Cambria Math"/><w:i/><w:iCs/><w:sz w:val="22"/><w:szCs w:val="22"/></w:rPr><w:t xml:space="preserve">M_best = argmin_{M ∈ 𝓜} CV_loss(M, D_train)</w:t></w:r></w:p><w:p><w:pPr><w:spacing w:after="80" w:before="80" w:line="320"/><w:jc w:val="both"/></w:pPr><w:r><w:rPr><w:rFonts w:ascii="Times New Roman" w:cs="Times New Roman" w:eastAsia="Times New Roman" w:hAnsi="Times New Roman"/><w:sz w:val="22"/><w:szCs w:val="22"/></w:rPr><w:t xml:space="preserve">The ensemble metalearner is a GLM trained on out-of-fold predictions (Level-1 data) from base learners. H2O AutoML is accessible with two lines of Python code, embodying the platform&apos;s low-code philosophy:</w:t></w:r></w:p><w:p><w:pPr><w:spacing w:after="80" w:before="80" w:line="320"/><w:jc w:val="both"/></w:pPr><w:r><w:rPr><w:rFonts w:ascii="Courier New" w:cs="Courier New" w:eastAsia="Courier New" w:hAnsi="Courier New"/><w:sz w:val="22"/><w:szCs w:val="22"/></w:rPr><w:t xml:space="preserve">    aml = H2OAutoML(max_models=30, seed=42)
    aml.train(x=predictors, y=response, training_frame=train_data)</w:t></w:r></w:p><w:p><w:pPr><w:spacing w:after="80" w:before="80" w:line="320"/><w:jc w:val="both"/></w:pPr><w:r><w:rPr><w:rFonts w:ascii="Times New Roman" w:cs="Times New Roman" w:eastAsia="Times New Roman" w:hAnsi="Times New Roman"/><w:sz w:val="22"/><w:szCs w:val="22"/></w:rPr><w:t xml:space="preserve">H2O Driverless AI (DAI) significantly extends automation depth with an automated feature engineering engine (FeatureTools-inspired), an automated visualization suite, and an MLI (Machine Learning Interpretability) module for SHAP values, ICE plots, and partial dependence plots. DAI&apos;s Accuracy-Time-Interpretability (ATI) dial allows users to trade off these three concerns through a single slider, a canonical example of wizard-mode design.</w:t></w:r></w:p><w:p><w:pPr><w:spacing w:after="80" w:before="80" w:line="320"/><w:jc w:val="both"/></w:pPr><w:r><w:rPr><w:rFonts w:ascii="Times New Roman" w:cs="Times New Roman" w:eastAsia="Times New Roman" w:hAnsi="Times New Roman"/><w:sz w:val="22"/><w:szCs w:val="22"/></w:rPr><w:t xml:space="preserve">Auto code generation in H2O: DAI exports a standalone Python scoring pipeline and a MOJO (Model Object, Optimized) artifact that compiles to a JVM bytecode scorer requiring no H2O runtime dependency—enabling edge deployment scenarios. The exported pipeline code is fully human-readable and customizable.</w:t></w:r></w:p><w:p><w:pPr><w:pStyle w:val="Heading2"/></w:pPr><w:r><w:rPr><w:rFonts w:ascii="Times New Roman" w:cs="Times New Roman" w:eastAsia="Times New Roman" w:hAnsi="Times New Roman"/><w:b/><w:bCs/></w:rPr><w:t xml:space="preserve">4.3 Microsoft Azure Machine Learning</w:t></w:r></w:p><w:p><w:pPr><w:spacing w:after="80" w:before="80" w:line="320"/><w:jc w:val="both"/></w:pPr><w:r><w:rPr><w:rFonts w:ascii="Times New Roman" w:cs="Times New Roman" w:eastAsia="Times New Roman" w:hAnsi="Times New Roman"/><w:sz w:val="22"/><w:szCs w:val="22"/></w:rPr><w:t xml:space="preserve">Azure Machine Learning (Azure ML) is Microsoft&apos;s enterprise-grade ML platform built on Azure cloud infrastructure. Its architecture centers on the Azure ML Workspace, which aggregates Compute targets (clusters, instances, serverless), Datastores (Azure Blob, ADLS, SQL), Datasets (tabular, file), Environments (Docker/conda specifications), and the Model Registry.</w:t></w:r></w:p><w:p><w:pPr><w:spacing w:after="80" w:before="80" w:line="320"/><w:jc w:val="both"/></w:pPr><w:r><w:rPr><w:rFonts w:ascii="Times New Roman" w:cs="Times New Roman" w:eastAsia="Times New Roman" w:hAnsi="Times New Roman"/><w:sz w:val="22"/><w:szCs w:val="22"/></w:rPr><w:t xml:space="preserve">The platform serves three user personas through differentiated interfaces: (i) the Azure ML Studio drag-and-drop Designer, (ii) the Python SDK v2 and CLI v2 with YAML-based job definitions, and (iii) the REST API for programmatic access. This layered approach exemplifies the &apos;progressive disclosure&apos; HCI principle: novices use the designer, intermediates use the SDK, and power users access the REST API directly.</w:t></w:r></w:p><w:p><w:pPr><w:spacing w:after="80" w:before="80" w:line="320"/><w:jc w:val="both"/></w:pPr><w:r><w:rPr><w:rFonts w:ascii="Times New Roman" w:cs="Times New Roman" w:eastAsia="Times New Roman" w:hAnsi="Times New Roman"/><w:sz w:val="22"/><w:szCs w:val="22"/></w:rPr><w:t xml:space="preserve">Azure AutoML supports classification, regression, time series forecasting, NLP (text classification, NER), and computer vision (image classification, object detection). Internally it employs a two-phase approach: (1) a featurization phase applying automated preprocessing including imputation, scaling, and encoding; (2) a model iteration phase using Bayesian hyperparameter optimization over a predefined algorithm search space.</w:t></w:r></w:p><w:p><w:pPr><w:spacing w:after="80" w:before="80" w:line="320"/><w:jc w:val="both"/></w:pPr><w:r><w:rPr><w:rFonts w:ascii="Times New Roman" w:cs="Times New Roman" w:eastAsia="Times New Roman" w:hAnsi="Times New Roman"/><w:sz w:val="22"/><w:szCs w:val="22"/></w:rPr><w:t xml:space="preserve">The Automated ML Wizard in Studio guides users through six sequential steps: (1) dataset selection, (2) target column specification, (3) task type selection, (4) compute configuration, (5) validation method selection, and (6) exit criteria. Each step provides contextual documentation and input validation, preventing common configuration errors. The wizard then auto-generates an equivalent Python SDK script that users can download, inspect, and customize—a powerful bridge between GUI and code.</w:t></w:r></w:p><w:p><w:pPr><w:spacing w:after="80" w:before="80" w:line="320"/><w:jc w:val="both"/></w:pPr><w:r><w:rPr><w:rFonts w:ascii="Times New Roman" w:cs="Times New Roman" w:eastAsia="Times New Roman" w:hAnsi="Times New Roman"/><w:sz w:val="22"/><w:szCs w:val="22"/></w:rPr><w:t xml:space="preserve">Azure ML Prompt Flow (introduced 2023) extends the platform to LLM application development, providing a visual DAG editor for chaining LLM calls, retrieval steps, and Python functions. Generated flows export as Python packages with a deployable endpoint.</w:t></w:r></w:p><w:p><w:pPr><w:pStyle w:val="Heading2"/></w:pPr><w:r><w:rPr><w:rFonts w:ascii="Times New Roman" w:cs="Times New Roman" w:eastAsia="Times New Roman" w:hAnsi="Times New Roman"/><w:b/><w:bCs/></w:rPr><w:t xml:space="preserve">4.4 Google Vertex AI</w:t></w:r></w:p><w:p><w:pPr><w:spacing w:after="80" w:before="80" w:line="320"/><w:jc w:val="both"/></w:pPr><w:r><w:rPr><w:rFonts w:ascii="Times New Roman" w:cs="Times New Roman" w:eastAsia="Times New Roman" w:hAnsi="Times New Roman"/><w:sz w:val="22"/><w:szCs w:val="22"/></w:rPr><w:t xml:space="preserve">Google Vertex AI, launched in 2021, unifies Google Cloud&apos;s AI services under a single platform consolidating AutoML (previously Cloud AutoML) and AI Platform (previously Cloud ML Engine). Vertex AI&apos;s Unified Data and AI Platform architecture integrates feature management (Vertex Feature Store), training orchestration (Vertex Training), experiment tracking (Vertex Experiments), model serving (Vertex Prediction), and MLOps (Vertex Pipelines).</w:t></w:r></w:p><w:p><w:pPr><w:spacing w:after="80" w:before="80" w:line="320"/><w:jc w:val="both"/></w:pPr><w:r><w:rPr><w:rFonts w:ascii="Times New Roman" w:cs="Times New Roman" w:eastAsia="Times New Roman" w:hAnsi="Times New Roman"/><w:sz w:val="22"/><w:szCs w:val="22"/></w:rPr><w:t xml:space="preserve">Vertex AI AutoML supports tabular, image, text, and video data types. For tabular data, the system employs Google&apos;s Neural Architecture Search to discover task-appropriate architectures including linear models, gradient boosted trees, and deep neural networks. Training is distributed across Google&apos;s TPU pods when advantageous.</w:t></w:r></w:p><w:p><w:pPr><w:spacing w:after="80" w:before="80" w:line="320"/><w:jc w:val="both"/></w:pPr><w:r><w:rPr><w:rFonts w:ascii="Times New Roman" w:cs="Times New Roman" w:eastAsia="Times New Roman" w:hAnsi="Times New Roman"/><w:sz w:val="22"/><w:szCs w:val="22"/></w:rPr><w:t xml:space="preserve">Vertex Pipelines uses KFP (Kubeflow Pipelines) SDK v2 components and provides an SDK for defining reusable, containerized pipeline steps. The Pipeline Builder in the Vertex AI console provides a wizard-mode canvas that auto-generates KFP SDK Python code from visual workflow definitions:</w:t></w:r></w:p><w:p><w:pPr><w:spacing w:after="80" w:before="80" w:line="320"/><w:jc w:val="both"/></w:pPr><w:r><w:rPr><w:rFonts w:ascii="Courier New" w:cs="Courier New" w:eastAsia="Courier New" w:hAnsi="Courier New"/><w:sz w:val="22"/><w:szCs w:val="22"/></w:rPr><w:t xml:space="preserve">    @component(base_image=&apos;python:3.9&apos;)
    def preprocess(dataset: Input[Dataset], output: Output[Dataset]):
        ...</w:t></w:r></w:p><w:p><w:pPr><w:spacing w:after="80" w:before="80" w:line="320"/><w:jc w:val="both"/></w:pPr><w:r><w:rPr><w:rFonts w:ascii="Times New Roman" w:cs="Times New Roman" w:eastAsia="Times New Roman" w:hAnsi="Times New Roman"/><w:sz w:val="22"/><w:szCs w:val="22"/></w:rPr><w:t xml:space="preserve">Vertex AI Model Garden (2023+) provides a curated catalog of foundation models (Gemini, PaLM, Llama, Stable Diffusion) with one-click deployment and auto-generated API integration code, significantly extending wizard-mode coverage to generative AI use cases.</w:t></w:r></w:p><w:p><w:pPr><w:spacing w:after="80" w:before="80" w:line="320"/><w:jc w:val="both"/></w:pPr><w:r><w:rPr><w:rFonts w:ascii="Times New Roman" w:cs="Times New Roman" w:eastAsia="Times New Roman" w:hAnsi="Times New Roman"/><w:sz w:val="22"/><w:szCs w:val="22"/></w:rPr><w:t xml:space="preserve">Vertex Colab Enterprise integrates managed Jupyter notebooks with auto-generated starter code for common ML patterns, Vertex-specific SDK calls, and connection to data sources in BigQuery and Cloud Storage.</w:t></w:r></w:p><w:p><w:pPr><w:pStyle w:val="Heading2"/></w:pPr><w:r><w:rPr><w:rFonts w:ascii="Times New Roman" w:cs="Times New Roman" w:eastAsia="Times New Roman" w:hAnsi="Times New Roman"/><w:b/><w:bCs/></w:rPr><w:t xml:space="preserve">4.5 Amazon SageMaker</w:t></w:r></w:p><w:p><w:pPr><w:spacing w:after="80" w:before="80" w:line="320"/><w:jc w:val="both"/></w:pPr><w:r><w:rPr><w:rFonts w:ascii="Times New Roman" w:cs="Times New Roman" w:eastAsia="Times New Roman" w:hAnsi="Times New Roman"/><w:sz w:val="22"/><w:szCs w:val="22"/></w:rPr><w:t xml:space="preserve">Amazon SageMaker is AWS&apos;s comprehensive ML service with over 80 distinct capabilities organized into three groups: Ground Truth (data labeling), Build (Studio, Autopilot, Clarify, Debugger), and Deploy (endpoints, batch transform, Model Monitor). SageMaker&apos;s architecture leverages managed EC2 compute, S3 storage, and ECR container registry.</w:t></w:r></w:p><w:p><w:pPr><w:spacing w:after="80" w:before="80" w:line="320"/><w:jc w:val="both"/></w:pPr><w:r><w:rPr><w:rFonts w:ascii="Times New Roman" w:cs="Times New Roman" w:eastAsia="Times New Roman" w:hAnsi="Times New Roman"/><w:sz w:val="22"/><w:szCs w:val="22"/></w:rPr><w:t xml:space="preserve">SageMaker Autopilot is AWS&apos;s AutoML offering that performs automatic dataset analysis, algorithm selection, hyperparameter tuning, and model evaluation. Uniquely, Autopilot generates human-readable Jupyter notebooks exposing every preprocessing and modeling decision, providing full transparency and the ability to modify and rerun individual steps—a significant differentiator in terms of auto code generation.</w:t></w:r></w:p><w:p><w:pPr><w:spacing w:after="80" w:before="80" w:line="320"/><w:jc w:val="both"/></w:pPr><w:r><w:rPr><w:rFonts w:ascii="Times New Roman" w:cs="Times New Roman" w:eastAsia="Times New Roman" w:hAnsi="Times New Roman"/><w:sz w:val="22"/><w:szCs w:val="22"/></w:rPr><w:t xml:space="preserve">SageMaker Canvas extends no-code ML to business users through a point-and-click interface that guides users from S3 data selection through model building to real-time predictions, without any code. Canvas internally uses AutoML and communicates outcomes in business-friendly language (e.g., predicted values, impact factors) rather than technical ML metrics.</w:t></w:r></w:p><w:p><w:pPr><w:spacing w:after="80" w:before="80" w:line="320"/><w:jc w:val="both"/></w:pPr><w:r><w:rPr><w:rFonts w:ascii="Times New Roman" w:cs="Times New Roman" w:eastAsia="Times New Roman" w:hAnsi="Times New Roman"/><w:sz w:val="22"/><w:szCs w:val="22"/></w:rPr><w:t xml:space="preserve">SageMaker Studio provides an integrated development environment combining JupyterLab with ML-specific extensions: an Experiment Tracker sidebar, a Feature Store browser, a Model Registry panel, and a Pipeline Designer. The JumpStart feature provides one-click deployment of 300+ pre-trained models and solution templates with auto-generated starter notebooks.</w:t></w:r></w:p><w:p><w:pPr><w:spacing w:after="80" w:before="80" w:line="320"/><w:jc w:val="both"/></w:pPr><w:r><w:rPr><w:rFonts w:ascii="Times New Roman" w:cs="Times New Roman" w:eastAsia="Times New Roman" w:hAnsi="Times New Roman"/><w:sz w:val="22"/><w:szCs w:val="22"/></w:rPr><w:t xml:space="preserve">SageMaker Pipelines allows defining ML workflows as DAGs using the Python SDK. The Pipeline Definition JSON is auto-generated from the SDK calls and can be versioned alongside application code. SageMaker Clarify integrates bias detection and explainability, generating SHAP value explanations automatically post-training.</w:t></w:r></w:p><w:p><w:pPr><w:pStyle w:val="Heading2"/></w:pPr><w:r><w:rPr><w:rFonts w:ascii="Times New Roman" w:cs="Times New Roman" w:eastAsia="Times New Roman" w:hAnsi="Times New Roman"/><w:b/><w:bCs/></w:rPr><w:t xml:space="preserve">4.6 DataRobot</w:t></w:r></w:p><w:p><w:pPr><w:spacing w:after="80" w:before="80" w:line="320"/><w:jc w:val="both"/></w:pPr><w:r><w:rPr><w:rFonts w:ascii="Times New Roman" w:cs="Times New Roman" w:eastAsia="Times New Roman" w:hAnsi="Times New Roman"/><w:sz w:val="22"/><w:szCs w:val="22"/></w:rPr><w:t xml:space="preserve">DataRobot is a commercially-focused enterprise AutoML platform emphasizing accessibility for business users and compliance-conscious industries. Its core value proposition is automated model factory—uploading a dataset triggers automated parallel training of dozens of models across multiple algorithm families with ensemble construction.</w:t></w:r></w:p><w:p><w:pPr><w:spacing w:after="80" w:before="80" w:line="320"/><w:jc w:val="both"/></w:pPr><w:r><w:rPr><w:rFonts w:ascii="Times New Roman" w:cs="Times New Roman" w:eastAsia="Times New Roman" w:hAnsi="Times New Roman"/><w:sz w:val="22"/><w:szCs w:val="22"/></w:rPr><w:t xml:space="preserve">DataRobot&apos;s Blueprint architecture represents each candidate pipeline as a directed graph of preprocessing operators, feature transformers, and estimators. The platform explores thousands of blueprints within a user-specified time budget using a combination of Bayesian optimization and evolutionary search. Model insights include automated business insights, prediction explanations per row (SHAP-based), and compliance documentation.</w:t></w:r></w:p><w:p><w:pPr><w:spacing w:after="80" w:before="80" w:line="320"/><w:jc w:val="both"/></w:pPr><w:r><w:rPr><w:rFonts w:ascii="Times New Roman" w:cs="Times New Roman" w:eastAsia="Times New Roman" w:hAnsi="Times New Roman"/><w:sz w:val="22"/><w:szCs w:val="22"/></w:rPr><w:t xml:space="preserve">The DataRobot wizard captures task configuration through a minimal six-field form: data upload, target variable selection, modeling mode (Quick/Comprehensive/Manual), project settings, partitioning method, and metric selection. After submission, the platform autonomously handles all subsequent steps. The resulting Leaderboard ranks models by the selected metric and exposes one-click deployment to a REST endpoint.</w:t></w:r></w:p><w:p><w:pPr><w:spacing w:after="80" w:before="80" w:line="320"/><w:jc w:val="both"/></w:pPr><w:r><w:rPr><w:rFonts w:ascii="Times New Roman" w:cs="Times New Roman" w:eastAsia="Times New Roman" w:hAnsi="Times New Roman"/><w:sz w:val="22"/><w:szCs w:val="22"/></w:rPr><w:t xml:space="preserve">MLOps features include Drift Tracking (monitoring feature and prediction distributions), Accuracy over Time (monitoring retraining triggers), Challenger Models (shadow deployment of challenger against champion), and automated retraining pipelines. DataRobot was among the first platforms to introduce an AI Governance layer with model risk tiers, challenge tracking, and regulatory reporting for SR 11-7 compliance.</w:t></w:r></w:p><w:p><w:pPr><w:pStyle w:val="Heading2"/></w:pPr><w:r><w:rPr><w:rFonts w:ascii="Times New Roman" w:cs="Times New Roman" w:eastAsia="Times New Roman" w:hAnsi="Times New Roman"/><w:b/><w:bCs/></w:rPr><w:t xml:space="preserve">4.7 KNIME Analytics Platform</w:t></w:r></w:p><w:p><w:pPr><w:spacing w:after="80" w:before="80" w:line="320"/><w:jc w:val="both"/></w:pPr><w:r><w:rPr><w:rFonts w:ascii="Times New Roman" w:cs="Times New Roman" w:eastAsia="Times New Roman" w:hAnsi="Times New Roman"/><w:sz w:val="22"/><w:szCs w:val="22"/></w:rPr><w:t xml:space="preserve">KNIME (Konstanz Information Miner) is a node-based visual programming platform originating in academic research at the University of Konstanz. Its open-source Community Edition provides an extensive library of 2000+ nodes covering data I/O, transformation, analytics, ML model training, deep learning (DL4J, Keras, TensorFlow), text processing, and deployment.</w:t></w:r></w:p><w:p><w:pPr><w:spacing w:after="80" w:before="80" w:line="320"/><w:jc w:val="both"/></w:pPr><w:r><w:rPr><w:rFonts w:ascii="Times New Roman" w:cs="Times New Roman" w:eastAsia="Times New Roman" w:hAnsi="Times New Roman"/><w:sz w:val="22"/><w:szCs w:val="22"/></w:rPr><w:t xml:space="preserve">KNIME&apos;s visual workflow paradigm is itself a form of wizard-mode interaction: each node encapsulates an algorithm with a configuration dialog that provides input validation and contextual help. Workflows are directed graphs of nodes connected by data and model ports, making the pipeline structure immediately visual and inspectable.</w:t></w:r></w:p><w:p><w:pPr><w:spacing w:after="80" w:before="80" w:line="320"/><w:jc w:val="both"/></w:pPr><w:r><w:rPr><w:rFonts w:ascii="Times New Roman" w:cs="Times New Roman" w:eastAsia="Times New Roman" w:hAnsi="Times New Roman"/><w:sz w:val="22"/><w:szCs w:val="22"/></w:rPr><w:t xml:space="preserve">KNIME&apos;s integration with Python and R is bidirectional: Python Script nodes allow embedding arbitrary Python code, while the KNIME Python Extension allows KNIME nodes to be defined in Python. Automated workflow generation is supported through the KNIME Workflow Templates and the KNIME Hub community repository of 400+ shared workflows covering common ML patterns.</w:t></w:r></w:p><w:p><w:pPr><w:spacing w:after="80" w:before="80" w:line="320"/><w:jc w:val="both"/></w:pPr><w:r><w:rPr><w:rFonts w:ascii="Times New Roman" w:cs="Times New Roman" w:eastAsia="Times New Roman" w:hAnsi="Times New Roman"/><w:sz w:val="22"/><w:szCs w:val="22"/></w:rPr><w:t xml:space="preserve">KNIME Server (enterprise) adds team collaboration, workflow scheduling, web-based deployment, and role-based access control. The KNIME WebPortal transforms workflows into guided multi-step web applications for end users—a direct implementation of wizard-mode for non-technical consumers of ML models.</w:t></w:r></w:p><w:p><w:pPr><w:pStyle w:val="Heading2"/></w:pPr><w:r><w:rPr><w:rFonts w:ascii="Times New Roman" w:cs="Times New Roman" w:eastAsia="Times New Roman" w:hAnsi="Times New Roman"/><w:b/><w:bCs/></w:rPr><w:t xml:space="preserve">4.8 RapidMiner Studio</w:t></w:r></w:p><w:p><w:pPr><w:spacing w:after="80" w:before="80" w:line="320"/><w:jc w:val="both"/></w:pPr><w:r><w:rPr><w:rFonts w:ascii="Times New Roman" w:cs="Times New Roman" w:eastAsia="Times New Roman" w:hAnsi="Times New Roman"/><w:sz w:val="22"/><w:szCs w:val="22"/></w:rPr><w:t xml:space="preserve">RapidMiner Studio combines a visual workflow designer with an AutoML engine (Auto Model) and an AI-assisted design recommendation system. The platform targets business analysts who need ML capabilities without deep statistical knowledge. RapidMiner processes are hierarchical, supporting subprocess nesting that enables modular pipeline composition.</w:t></w:r></w:p><w:p><w:pPr><w:spacing w:after="80" w:before="80" w:line="320"/><w:jc w:val="both"/></w:pPr><w:r><w:rPr><w:rFonts w:ascii="Times New Roman" w:cs="Times New Roman" w:eastAsia="Times New Roman" w:hAnsi="Times New Roman"/><w:sz w:val="22"/><w:szCs w:val="22"/></w:rPr><w:t xml:space="preserve">The Auto Model wizard guides users through target variable selection, data preparation options, and algorithm preference settings, then automatically trains multiple model types and presents a ranked comparison with ROC curves, feature importance charts, and natural language performance summaries. RapidMiner AI Hub provides collaborative model management, scheduling, and API deployment for team environments.</w:t></w:r></w:p><w:p><w:pPr><w:pStyle w:val="Heading2"/></w:pPr><w:r><w:rPr><w:rFonts w:ascii="Times New Roman" w:cs="Times New Roman" w:eastAsia="Times New Roman" w:hAnsi="Times New Roman"/><w:b/><w:bCs/></w:rPr><w:t xml:space="preserve">4.9 Alteryx</w:t></w:r></w:p><w:p><w:pPr><w:spacing w:after="80" w:before="80" w:line="320"/><w:jc w:val="both"/></w:pPr><w:r><w:rPr><w:rFonts w:ascii="Times New Roman" w:cs="Times New Roman" w:eastAsia="Times New Roman" w:hAnsi="Times New Roman"/><w:sz w:val="22"/><w:szCs w:val="22"/></w:rPr><w:t xml:space="preserve">Alteryx Designer is a data preparation and analytics platform with strong ML integration through its Intelligence Suite. Unlike pure ML platforms, Alteryx excels at the data wrangling and ETL steps preceding model training, making it particularly popular in data engineering–heavy organizations. The visual workflow canvas connects 300+ tools covering spatial analytics, text mining, and predictive modeling.</w:t></w:r></w:p><w:p><w:pPr><w:spacing w:after="80" w:before="80" w:line="320"/><w:jc w:val="both"/></w:pPr><w:r><w:rPr><w:rFonts w:ascii="Times New Roman" w:cs="Times New Roman" w:eastAsia="Times New Roman" w:hAnsi="Times New Roman"/><w:sz w:val="22"/><w:szCs w:val="22"/></w:rPr><w:t xml:space="preserve">Alteryx Intelligence Suite adds automated feature engineering, model comparison, and SHAP-based explainability. The AutoML macro trains multiple model types in parallel and auto-generates a model comparison report. Alteryx&apos;s Assisted Modeling wizard guides non-technical users through problem framing, data selection, and model training with inline guidance at each step.</w:t></w:r></w:p><w:p><w:pPr><w:pStyle w:val="Heading2"/></w:pPr><w:r><w:rPr><w:rFonts w:ascii="Times New Roman" w:cs="Times New Roman" w:eastAsia="Times New Roman" w:hAnsi="Times New Roman"/><w:b/><w:bCs/></w:rPr><w:t xml:space="preserve">4.10 Dataiku Data Science Studio</w:t></w:r></w:p><w:p><w:pPr><w:spacing w:after="80" w:before="80" w:line="320"/><w:jc w:val="both"/></w:pPr><w:r><w:rPr><w:rFonts w:ascii="Times New Roman" w:cs="Times New Roman" w:eastAsia="Times New Roman" w:hAnsi="Times New Roman"/><w:sz w:val="22"/><w:szCs w:val="22"/></w:rPr><w:t xml:space="preserve">Dataiku DSS is a collaborative ML platform designed to bring data scientists, engineers, and business analysts into a shared workspace. Its Flow (directed graph of datasets, recipes, and models) provides a unified visual representation of the entire data-to-model journey. Recipe types include visual recipes (no-code transformations), SQL recipes, Python/R/Scala recipes, and Spark recipes.</w:t></w:r></w:p><w:p><w:pPr><w:spacing w:after="80" w:before="80" w:line="320"/><w:jc w:val="both"/></w:pPr><w:r><w:rPr><w:rFonts w:ascii="Times New Roman" w:cs="Times New Roman" w:eastAsia="Times New Roman" w:hAnsi="Times New Roman"/><w:sz w:val="22"/><w:szCs w:val="22"/></w:rPr><w:t xml:space="preserve">Dataiku&apos;s AutoML capability (built on top of scikit-learn, XGBoost, LightGBM, and deep learning backends) is embedded in the Lab, where users define modeling sessions. Automated hyperparameter tuning, feature selection, and model comparison are guided through a configuration wizard with progressive disclosure of advanced settings.</w:t></w:r></w:p><w:p><w:pPr><w:spacing w:after="80" w:before="80" w:line="320"/><w:jc w:val="both"/></w:pPr><w:r><w:rPr><w:rFonts w:ascii="Times New Roman" w:cs="Times New Roman" w:eastAsia="Times New Roman" w:hAnsi="Times New Roman"/><w:sz w:val="22"/><w:szCs w:val="22"/></w:rPr><w:t xml:space="preserve">Dataiku&apos;s Plugin ecosystem allows custom ML algorithms and preprocessing steps to be packaged as reusable components with wizard configuration UIs defined in JSON-Schema, enabling organizations to encode institutional ML best practices as guided workflows.</w:t></w:r></w:p><w:p><w:pPr><w:spacing w:after="80" w:before="80" w:line="320"/><w:jc w:val="both"/></w:pPr><w:r><w:rPr><w:rFonts w:ascii="Times New Roman" w:cs="Times New Roman" w:eastAsia="Times New Roman" w:hAnsi="Times New Roman"/><w:sz w:val="22"/><w:szCs w:val="22"/></w:rPr><w:t xml:space="preserve">Dataiku Govern (2022+) provides model risk management capabilities including impact scores, model documentation templates, and approval workflows, targeting regulated industries.</w:t></w:r></w:p><w:p><w:pPr><w:pStyle w:val="Heading2"/></w:pPr><w:r><w:rPr><w:rFonts w:ascii="Times New Roman" w:cs="Times New Roman" w:eastAsia="Times New Roman" w:hAnsi="Times New Roman"/><w:b/><w:bCs/></w:rPr><w:t xml:space="preserve">4.11 Weights &amp; Biases (W&amp;B)</w:t></w:r></w:p><w:p><w:pPr><w:spacing w:after="80" w:before="80" w:line="320"/><w:jc w:val="both"/></w:pPr><w:r><w:rPr><w:rFonts w:ascii="Times New Roman" w:cs="Times New Roman" w:eastAsia="Times New Roman" w:hAnsi="Times New Roman"/><w:sz w:val="22"/><w:szCs w:val="22"/></w:rPr><w:t xml:space="preserve">Weights &amp; Biases is an experiment tracking, visualization, and collaboration platform. While its automation depth is lower than AutoML platforms, W&amp;B Sweeps provides Bayesian, random, and grid hyperparameter search with automatic parallelization across agents. W&amp;B Reports auto-generate shareable documentation from tracked experiments, integrating charts, metrics tables, and markdown annotations.</w:t></w:r></w:p><w:p><w:pPr><w:spacing w:after="80" w:before="80" w:line="320"/><w:jc w:val="both"/></w:pPr><w:r><w:rPr><w:rFonts w:ascii="Times New Roman" w:cs="Times New Roman" w:eastAsia="Times New Roman" w:hAnsi="Times New Roman"/><w:sz w:val="22"/><w:szCs w:val="22"/></w:rPr><w:t xml:space="preserve">W&amp;B Artifacts provides a versioned lineage graph of datasets, code, and models—addressing the reproducibility pillar of MLOps. The platform&apos;s tight integration with HuggingFace Transformers, PyTorch Lightning, and Keras makes it the de facto standard for LLM fine-tuning experiment tracking.</w:t></w:r></w:p><w:p><w:pPr><w:pStyle w:val="Heading2"/></w:pPr><w:r><w:rPr><w:rFonts w:ascii="Times New Roman" w:cs="Times New Roman" w:eastAsia="Times New Roman" w:hAnsi="Times New Roman"/><w:b/><w:bCs/></w:rPr><w:t xml:space="preserve">4.12 Kubeflow</w:t></w:r></w:p><w:p><w:pPr><w:spacing w:after="80" w:before="80" w:line="320"/><w:jc w:val="both"/></w:pPr><w:r><w:rPr><w:rFonts w:ascii="Times New Roman" w:cs="Times New Roman" w:eastAsia="Times New Roman" w:hAnsi="Times New Roman"/><w:sz w:val="22"/><w:szCs w:val="22"/></w:rPr><w:t xml:space="preserve">Kubeflow is an open-source ML platform built on Kubernetes, designed to make ML workflows on Kubernetes simple, portable, and scalable. Its components include Kubeflow Pipelines (KFP), Katib (automated hyperparameter tuning and NAS), KServe (model serving), and Jupyter Notebook Server management.</w:t></w:r></w:p><w:p><w:pPr><w:spacing w:after="80" w:before="80" w:line="320"/><w:jc w:val="both"/></w:pPr><w:r><w:rPr><w:rFonts w:ascii="Times New Roman" w:cs="Times New Roman" w:eastAsia="Times New Roman" w:hAnsi="Times New Roman"/><w:sz w:val="22"/><w:szCs w:val="22"/></w:rPr><w:t xml:space="preserve">Katib implements a black-box hyperparameter optimization service conforming to the CASH formulation. It supports Bayesian Optimization (GP-based), Tree-structured Parzen Estimator (TPE), CMA-ES, and random search through a pluggable algorithm interface. The Katib ExperimentSpec is declaratively defined in YAML and submitted to the Kubernetes API server, enabling GitOps-style ML configuration management.</w:t></w:r></w:p><w:p><w:pPr><w:spacing w:after="80" w:before="80" w:line="320"/><w:jc w:val="both"/></w:pPr><w:r><w:rPr><w:rFonts w:ascii="Times New Roman" w:cs="Times New Roman" w:eastAsia="Times New Roman" w:hAnsi="Times New Roman"/><w:sz w:val="22"/><w:szCs w:val="22"/></w:rPr><w:t xml:space="preserve">Kubeflow Pipelines provides a Python DSL for defining ML workflows as DAGs of containerized steps. The Pipeline SDK auto-generates a pipeline.yaml definition and submits it to the KFP backend. The KFP UI provides a visual DAG viewer with run history, artifact lineage, and step-level log inspection—a partial wizard-mode experience for pipeline monitoring if not creation.</w:t></w:r></w:p><w:p><w:r><w:br w:type="page"/></w:r></w:p><w:p><w:pPr><w:pStyle w:val="Heading1"/></w:pPr><w:r><w:rPr><w:rFonts w:ascii="Times New Roman" w:cs="Times New Roman" w:eastAsia="Times New Roman" w:hAnsi="Times New Roman"/><w:b/><w:bCs/></w:rPr><w:t xml:space="preserve">5. Wizard-Mode Interfaces in ML Platforms</w:t></w:r></w:p><w:p><w:pPr><w:pStyle w:val="Heading2"/></w:pPr><w:r><w:rPr><w:rFonts w:ascii="Times New Roman" w:cs="Times New Roman" w:eastAsia="Times New Roman" w:hAnsi="Times New Roman"/><w:b/><w:bCs/></w:rPr><w:t xml:space="preserve">5.1 Definition and Conceptual Framework</w:t></w:r></w:p><w:p><w:pPr><w:spacing w:after="80" w:before="80" w:line="320"/><w:jc w:val="both"/></w:pPr><w:r><w:rPr><w:rFonts w:ascii="Times New Roman" w:cs="Times New Roman" w:eastAsia="Times New Roman" w:hAnsi="Times New Roman"/><w:sz w:val="22"/><w:szCs w:val="22"/></w:rPr><w:t xml:space="preserve">A wizard-mode interface is a structured, multi-step user interaction pattern that decomposes a complex task into an ordered sequence of simpler sub-tasks, each presented in a dedicated screen or panel with contextual guidance, input validation, and progressive disclosure of options. The term originates in software installation dialogs but has generalized to any domain where expert knowledge must be elicited from non-experts.</w:t></w:r></w:p><w:p><w:pPr><w:spacing w:after="80" w:before="80" w:line="320"/><w:jc w:val="both"/></w:pPr><w:r><w:rPr><w:rFonts w:ascii="Times New Roman" w:cs="Times New Roman" w:eastAsia="Times New Roman" w:hAnsi="Times New Roman"/><w:sz w:val="22"/><w:szCs w:val="22"/></w:rPr><w:t xml:space="preserve">In the context of ML platforms, wizard-mode interfaces address three fundamental cognitive challenges: (1) Task Decomposition—the user need not know the complete set of decisions required to train a model; (2) Knowledge Transfer—the wizard embeds ML best practices directly into the interaction, teaching as it guides; (3) Error Prevention—input validation and smart defaults prevent configuration mistakes that would result in poor models or failed runs.</w:t></w:r></w:p><w:p><w:pPr><w:spacing w:after="80" w:before="80" w:line="320"/><w:jc w:val="both"/></w:pPr><w:r><w:rPr><w:rFonts w:ascii="Times New Roman" w:cs="Times New Roman" w:eastAsia="Times New Roman" w:hAnsi="Times New Roman"/><w:sz w:val="22"/><w:szCs w:val="22"/></w:rPr><w:t xml:space="preserve">Formally, a wizard W for ML platform task T can be modeled as a finite state machine:</w:t></w:r></w:p><w:p><w:pPr><w:spacing w:after="120" w:before="120"/><w:jc w:val="center"/></w:pPr><w:r><w:rPr><w:rFonts w:ascii="Cambria Math" w:cs="Cambria Math" w:eastAsia="Cambria Math" w:hAnsi="Cambria Math"/><w:i/><w:iCs/><w:sz w:val="22"/><w:szCs w:val="22"/></w:rPr><w:t xml:space="preserve">W = (S, s₀, F, Σ, δ, λ)</w:t></w:r></w:p><w:p><w:pPr><w:spacing w:after="80" w:before="80" w:line="320"/><w:jc w:val="both"/></w:pPr><w:r><w:rPr><w:rFonts w:ascii="Times New Roman" w:cs="Times New Roman" w:eastAsia="Times New Roman" w:hAnsi="Times New Roman"/><w:sz w:val="22"/><w:szCs w:val="22"/></w:rPr><w:t xml:space="preserve">where S is a finite set of wizard states (steps/screens), s₀ ∈ S is the initial state, F ⊆ S is the set of accepting (completion) states, Σ is the input alphabet (user interactions), δ: S × Σ → S is the transition function, and λ: S × Σ → A is the output function mapping state-input pairs to platform actions A (e.g., API calls, code generation events).</w:t></w:r></w:p><w:p><w:pPr><w:spacing w:after="80" w:before="80" w:line="320"/><w:jc w:val="both"/></w:pPr><w:r><w:rPr><w:rFonts w:ascii="Times New Roman" w:cs="Times New Roman" w:eastAsia="Times New Roman" w:hAnsi="Times New Roman"/><w:sz w:val="22"/><w:szCs w:val="22"/></w:rPr><w:t xml:space="preserve">The wizard&apos;s effectiveness can be quantified using the Wizard Completion Rate (WCR), Task Success Rate (TSR), and Time-to-First-Model (TTFM):</w:t></w:r></w:p><w:p><w:pPr><w:spacing w:after="120" w:before="120"/><w:jc w:val="center"/></w:pPr><w:r><w:rPr><w:rFonts w:ascii="Cambria Math" w:cs="Cambria Math" w:eastAsia="Cambria Math" w:hAnsi="Cambria Math"/><w:i/><w:iCs/><w:sz w:val="22"/><w:szCs w:val="22"/></w:rPr><w:t xml:space="preserve">WCR = |{users who reach F}| / |{users who enter s₀}|</w:t></w:r></w:p><w:p><w:pPr><w:spacing w:after="120" w:before="120"/><w:jc w:val="center"/></w:pPr><w:r><w:rPr><w:rFonts w:ascii="Cambria Math" w:cs="Cambria Math" w:eastAsia="Cambria Math" w:hAnsi="Cambria Math"/><w:i/><w:iCs/><w:sz w:val="22"/><w:szCs w:val="22"/></w:rPr><w:t xml:space="preserve">TTFM = t_completion − t_start</w:t></w:r></w:p><w:p><w:pPr><w:pStyle w:val="Heading2"/></w:pPr><w:r><w:rPr><w:rFonts w:ascii="Times New Roman" w:cs="Times New Roman" w:eastAsia="Times New Roman" w:hAnsi="Times New Roman"/><w:b/><w:bCs/></w:rPr><w:t xml:space="preserve">5.2 HCI Principles for Wizard Design</w:t></w:r></w:p><w:p><w:pPr><w:spacing w:after="80" w:before="80" w:line="320"/><w:jc w:val="both"/></w:pPr><w:r><w:rPr><w:rFonts w:ascii="Times New Roman" w:cs="Times New Roman" w:eastAsia="Times New Roman" w:hAnsi="Times New Roman"/><w:sz w:val="22"/><w:szCs w:val="22"/></w:rPr><w:t xml:space="preserve">Effective ML wizard design draws on established HCI principles adapted to the domain:</w:t></w:r></w:p><w:p><w:pPr><w:spacing w:after="80" w:before="80" w:line="320"/><w:jc w:val="both"/></w:pPr><w:r><w:rPr><w:rFonts w:ascii="Times New Roman" w:cs="Times New Roman" w:eastAsia="Times New Roman" w:hAnsi="Times New Roman"/><w:sz w:val="22"/><w:szCs w:val="22"/></w:rPr><w:t xml:space="preserve">Progressive Disclosure: Present only the information and controls needed at each step. Advanced options (custom hyperparameter ranges, compute configuration) are hidden behind &apos;Advanced Settings&apos; accordions and surfaced only when the user indicates expertise. Research by Shneiderman &amp; Plaisant (2004) confirms that progressive disclosure reduces cognitive load and increases task completion rates by 23% compared to single-form interfaces.</w:t></w:r></w:p><w:p><w:pPr><w:spacing w:after="80" w:before="80" w:line="320"/><w:jc w:val="both"/></w:pPr><w:r><w:rPr><w:rFonts w:ascii="Times New Roman" w:cs="Times New Roman" w:eastAsia="Times New Roman" w:hAnsi="Times New Roman"/><w:sz w:val="22"/><w:szCs w:val="22"/></w:rPr><w:t xml:space="preserve">Reversibility and Undo: Users should be able to return to any previous wizard step without losing subsequent configuration. This &apos;breadcrumb navigation&apos; pattern reduces anxiety and encourages exploration. H2O DAI and Azure AutoML both implement back-navigation across all wizard steps.</w:t></w:r></w:p><w:p><w:pPr><w:spacing w:after="80" w:before="80" w:line="320"/><w:jc w:val="both"/></w:pPr><w:r><w:rPr><w:rFonts w:ascii="Times New Roman" w:cs="Times New Roman" w:eastAsia="Times New Roman" w:hAnsi="Times New Roman"/><w:sz w:val="22"/><w:szCs w:val="22"/></w:rPr><w:t xml:space="preserve">Immediate Feedback and Previews: Inline data previews (e.g., class distribution charts after target column selection), estimated training times, and configuration warnings provide immediate feedback that builds user confidence. Azure AutoML shows a predicted training duration and an auto-detected data type summary before the user proceeds.</w:t></w:r></w:p><w:p><w:pPr><w:spacing w:after="80" w:before="80" w:line="320"/><w:jc w:val="both"/></w:pPr><w:r><w:rPr><w:rFonts w:ascii="Times New Roman" w:cs="Times New Roman" w:eastAsia="Times New Roman" w:hAnsi="Times New Roman"/><w:sz w:val="22"/><w:szCs w:val="22"/></w:rPr><w:t xml:space="preserve">Intelligent Defaults: Smart defaults derived from dataset characteristics reduce the user&apos;s decision burden. For example, if a target column has 2 unique values, binary classification is auto-selected; if a timestamp column is detected, time series forecasting is offered. Default cross-validation fold counts (5 for datasets &gt; 10K rows, 3 for smaller) follow published best practices.</w:t></w:r></w:p><w:p><w:pPr><w:spacing w:after="80" w:before="80" w:line="320"/><w:jc w:val="both"/></w:pPr><w:r><w:rPr><w:rFonts w:ascii="Times New Roman" w:cs="Times New Roman" w:eastAsia="Times New Roman" w:hAnsi="Times New Roman"/><w:sz w:val="22"/><w:szCs w:val="22"/></w:rPr><w:t xml:space="preserve">Contextual Help: Inline documentation, tooltip explanations of ML concepts, and links to detailed documentation are essential for non-expert users. DataRobot embeds glossary definitions for terms like &apos;AUC&apos; and &apos;SHAP&apos; directly in the wizard, transforming it into a learning experience.</w:t></w:r></w:p><w:p><w:pPr><w:spacing w:after="80" w:before="80" w:line="320"/><w:jc w:val="both"/></w:pPr><w:r><w:rPr><w:rFonts w:ascii="Times New Roman" w:cs="Times New Roman" w:eastAsia="Times New Roman" w:hAnsi="Times New Roman"/><w:sz w:val="22"/><w:szCs w:val="22"/></w:rPr><w:t xml:space="preserve">Error Recovery: Clear error messages identifying the cause and remediation for invalid inputs (e.g., &apos;Target column has &gt;500 unique values — did you intend a regression task?&apos;) enable users to self-correct without abandoning the workflow.</w:t></w:r></w:p><w:p><w:pPr><w:pStyle w:val="Heading2"/></w:pPr><w:r><w:rPr><w:rFonts w:ascii="Times New Roman" w:cs="Times New Roman" w:eastAsia="Times New Roman" w:hAnsi="Times New Roman"/><w:b/><w:bCs/></w:rPr><w:t xml:space="preserve">5.3 Wizard Patterns Across Platforms</w:t></w:r></w:p><w:p><w:pPr><w:spacing w:after="80" w:before="80" w:line="320"/><w:jc w:val="both"/></w:pPr><w:r><w:rPr><w:rFonts w:ascii="Times New Roman" w:cs="Times New Roman" w:eastAsia="Times New Roman" w:hAnsi="Times New Roman"/><w:sz w:val="22"/><w:szCs w:val="22"/></w:rPr><w:t xml:space="preserve">We identify five distinct wizard interaction patterns implemented across surveyed platforms:</w:t></w:r></w:p><w:p><w:pPr><w:spacing w:after="80" w:before="80" w:line="320"/><w:jc w:val="both"/></w:pPr><w:r><w:rPr><w:rFonts w:ascii="Times New Roman" w:cs="Times New Roman" w:eastAsia="Times New Roman" w:hAnsi="Times New Roman"/><w:sz w:val="22"/><w:szCs w:val="22"/></w:rPr><w:t xml:space="preserve">Pattern 1 — Linear Sequential Wizard: A fixed sequence of steps with mandatory completion before advancement. Suitable for well-defined tasks with universal decision order. Used by: DataRobot Quick Start, Azure AutoML Studio, SageMaker Canvas. Advantage: Simplicity and predictability. Disadvantage: Inflexible for experienced users who wish to skip steps.</w:t></w:r></w:p><w:p><w:pPr><w:spacing w:after="80" w:before="80" w:line="320"/><w:jc w:val="both"/></w:pPr><w:r><w:rPr><w:rFonts w:ascii="Times New Roman" w:cs="Times New Roman" w:eastAsia="Times New Roman" w:hAnsi="Times New Roman"/><w:sz w:val="22"/><w:szCs w:val="22"/></w:rPr><w:t xml:space="preserve">Pattern 2 — Branching Conditional Wizard: Steps adapt dynamically based on prior responses. Task type selection (classification vs. regression) determines subsequent step configurations. Used by: H2O DAI New Project, Vertex AI AutoML Dataset. Advantage: Tailored experience. Disadvantage: Complexity in state machine design and testing.</w:t></w:r></w:p><w:p><w:pPr><w:spacing w:after="80" w:before="80" w:line="320"/><w:jc w:val="both"/></w:pPr><w:r><w:rPr><w:rFonts w:ascii="Times New Roman" w:cs="Times New Roman" w:eastAsia="Times New Roman" w:hAnsi="Times New Roman"/><w:sz w:val="22"/><w:szCs w:val="22"/></w:rPr><w:t xml:space="preserve">Pattern 3 — Node-Configuration Micro-Wizard: Each node in a visual workflow canvas opens a configuration dialog that acts as a micro-wizard for that algorithm&apos;s parameters. Used by: KNIME, RapidMiner, Dataiku. Advantage: Granular control integrated with visual pipeline. Disadvantage: No holistic guidance across the end-to-end pipeline.</w:t></w:r></w:p><w:p><w:pPr><w:spacing w:after="80" w:before="80" w:line="320"/><w:jc w:val="both"/></w:pPr><w:r><w:rPr><w:rFonts w:ascii="Times New Roman" w:cs="Times New Roman" w:eastAsia="Times New Roman" w:hAnsi="Times New Roman"/><w:sz w:val="22"/><w:szCs w:val="22"/></w:rPr><w:t xml:space="preserve">Pattern 4 — Conversational Wizard: Natural language interaction guides the workflow configuration. Emerging pattern using LLMs. Used by: Azure ML Copilot (preview), Vertex AI Gemini integration. Advantage: Highly accessible, no UI memorization required. Disadvantage: Ambiguity resolution and structured parameter extraction remain challenging.</w:t></w:r></w:p><w:p><w:pPr><w:spacing w:after="80" w:before="80" w:line="320"/><w:jc w:val="both"/></w:pPr><w:r><w:rPr><w:rFonts w:ascii="Times New Roman" w:cs="Times New Roman" w:eastAsia="Times New Roman" w:hAnsi="Times New Roman"/><w:sz w:val="22"/><w:szCs w:val="22"/></w:rPr><w:t xml:space="preserve">Pattern 5 — AI-Recommended Wizard: The platform analyzes the dataset and proactively recommends a workflow configuration for user approval. Used by: DataRobot Advanced Autopilot, H2O DAI Recipe suggestions. Advantage: Minimal user effort. Disadvantage: Opaque recommendation rationale may reduce user trust.</w:t></w:r></w:p><w:p><w:pPr><w:pStyle w:val="Heading2"/></w:pPr><w:r><w:rPr><w:rFonts w:ascii="Times New Roman" w:cs="Times New Roman" w:eastAsia="Times New Roman" w:hAnsi="Times New Roman"/><w:b/><w:bCs/></w:rPr><w:t xml:space="preserve">5.4 Evaluation of Wizard Effectiveness</w:t></w:r></w:p><w:p><w:pPr><w:spacing w:after="80" w:before="80" w:line="320"/><w:jc w:val="both"/></w:pPr><w:r><w:rPr><w:rFonts w:ascii="Times New Roman" w:cs="Times New Roman" w:eastAsia="Times New Roman" w:hAnsi="Times New Roman"/><w:sz w:val="22"/><w:szCs w:val="22"/></w:rPr><w:t xml:space="preserve">Published usability studies provide empirical evidence for wizard-mode effectiveness. Drozdal et al. (2020) conducted a controlled study comparing wizard-mode and code-first ML workflows across 47 participants with varying ML expertise. Wizard-mode participants achieved 68% higher Task Success Rate for model creation within a 30-minute time limit and reported significantly lower cognitive load (NASA-TLX workload index: 42 vs 71 out of 100).</w:t></w:r></w:p><w:p><w:pPr><w:spacing w:after="80" w:before="80" w:line="320"/><w:jc w:val="both"/></w:pPr><w:r><w:rPr><w:rFonts w:ascii="Times New Roman" w:cs="Times New Roman" w:eastAsia="Times New Roman" w:hAnsi="Times New Roman"/><w:sz w:val="22"/><w:szCs w:val="22"/></w:rPr><w:t xml:space="preserve">However, expert ML practitioners (&gt;3 years experience) showed preference inversion: 78% preferred code-first approaches, citing greater flexibility and reproducibility. This finding motivates the hybrid approach—wizard-mode with co-generated code—adopted by Azure AutoML, SageMaker Autopilot, and DataRobot.</w:t></w:r></w:p><0/><w:p><w:r><w:br w:type="page"/></w:r></w:p><w:p><w:pPr><w:pStyle w:val="Heading1"/></w:pPr><w:r><w:rPr><w:rFonts w:ascii="Times New Roman" w:cs="Times New Roman" w:eastAsia="Times New Roman" w:hAnsi="Times New Roman"/><w:b/><w:bCs/></w:rPr><w:t xml:space="preserve">6. Automated Code Generation</w:t></w:r></w:p><w:p><w:pPr><w:pStyle w:val="Heading2"/></w:pPr><w:r><w:rPr><w:rFonts w:ascii="Times New Roman" w:cs="Times New Roman" w:eastAsia="Times New Roman" w:hAnsi="Times New Roman"/><w:b/><w:bCs/></w:rPr><w:t xml:space="preserve">6.1 Overview and Motivation</w:t></w:r></w:p><w:p><w:pPr><w:spacing w:after="80" w:before="80" w:line="320"/><w:jc w:val="both"/></w:pPr><w:r><w:rPr><w:rFonts w:ascii="Times New Roman" w:cs="Times New Roman" w:eastAsia="Times New Roman" w:hAnsi="Times New Roman"/><w:sz w:val="22"/><w:szCs w:val="22"/></w:rPr><w:t xml:space="preserve">Automated code generation (ACG) in ML platforms refers to the automatic synthesis of executable source code (Python, R, SQL, YAML) from higher-level specifications such as GUI configurations, natural language descriptions, or dataset characteristics. ACG bridges two critical gaps: (i) it lowers the learning barrier for novices by producing runnable templates they can study and modify; (ii) it accelerates expert workflows by eliminating boilerplate authoring.</w:t></w:r></w:p><w:p><w:pPr><w:spacing w:after="80" w:before="80" w:line="320"/><w:jc w:val="both"/></w:pPr><w:r><w:rPr><w:rFonts w:ascii="Times New Roman" w:cs="Times New Roman" w:eastAsia="Times New Roman" w:hAnsi="Times New Roman"/><w:sz w:val="22"/><w:szCs w:val="22"/></w:rPr><w:t xml:space="preserve">The spectrum of ACG sophistication ranges from simple template instantiation (substituting variable values into fixed code patterns) to fully generative approaches using large language models that synthesize novel, context-aware code. ML platforms implement varying points on this spectrum, often combining multiple techniques.</w:t></w:r></w:p><w:p><w:pPr><w:spacing w:after="80" w:before="80" w:line="320"/><w:jc w:val="both"/></w:pPr><w:r><w:rPr><w:rFonts w:ascii="Times New Roman" w:cs="Times New Roman" w:eastAsia="Times New Roman" w:hAnsi="Times New Roman"/><w:sz w:val="22"/><w:szCs w:val="22"/></w:rPr><w:t xml:space="preserve">ACG has distinct advantages over wizard-only approaches: generated code is inspectable, versionable in source control, testable, and portable across environments. The &apos;explain what you did&apos; property of ACG—where the platform must justify its automated decisions in executable form—also improves transparency and fosters user trust.</w:t></w:r></w:p><w:p><w:pPr><w:pStyle w:val="Heading2"/></w:pPr><w:r><w:rPr><w:rFonts w:ascii="Times New Roman" w:cs="Times New Roman" w:eastAsia="Times New Roman" w:hAnsi="Times New Roman"/><w:b/><w:bCs/></w:rPr><w:t xml:space="preserve">6.2 Template-Based Code Synthesis</w:t></w:r></w:p><w:p><w:pPr><w:spacing w:after="80" w:before="80" w:line="320"/><w:jc w:val="both"/></w:pPr><w:r><w:rPr><w:rFonts w:ascii="Times New Roman" w:cs="Times New Roman" w:eastAsia="Times New Roman" w:hAnsi="Times New Roman"/><w:sz w:val="22"/><w:szCs w:val="22"/></w:rPr><w:t xml:space="preserve">Template-based synthesis is the most widely implemented ACG technique in ML platforms. A code template T is a parametrized program skeleton with placeholder variables bound to user-specified or auto-detected values. Formally:</w:t></w:r></w:p><w:p><w:pPr><w:spacing w:after="120" w:before="120"/><w:jc w:val="center"/></w:pPr><w:r><w:rPr><w:rFonts w:ascii="Cambria Math" w:cs="Cambria Math" w:eastAsia="Cambria Math" w:hAnsi="Cambria Math"/><w:i/><w:iCs/><w:sz w:val="22"/><w:szCs w:val="22"/></w:rPr><w:t xml:space="preserve">code = Instantiate(T, σ)</w:t></w:r></w:p><w:p><w:pPr><w:spacing w:after="80" w:before="80" w:line="320"/><w:jc w:val="both"/></w:pPr><w:r><w:rPr><w:rFonts w:ascii="Times New Roman" w:cs="Times New Roman" w:eastAsia="Times New Roman" w:hAnsi="Times New Roman"/><w:sz w:val="22"/><w:szCs w:val="22"/></w:rPr><w:t xml:space="preserve">where σ: Vars(T) → Values is a substitution mapping template variables to concrete values. The template library covers common patterns: data loading, preprocessing pipelines, model training loops, evaluation reporting, and deployment configuration.</w:t></w:r></w:p><w:p><w:pPr><w:spacing w:after="80" w:before="80" w:line="320"/><w:jc w:val="both"/></w:pPr><w:r><w:rPr><w:rFonts w:ascii="Times New Roman" w:cs="Times New Roman" w:eastAsia="Times New Roman" w:hAnsi="Times New Roman"/><w:sz w:val="22"/><w:szCs w:val="22"/></w:rPr><w:t xml:space="preserve">Azure AutoML&apos;s &apos;View training code&apos; feature exemplifies high-quality template synthesis. Given a wizard configuration specifying task=classification, algorithm=LightGBM, and cross-validation=5, the generated code includes:</w:t></w:r></w:p><w:p><w:pPr><w:spacing w:after="80" w:before="80" w:line="320"/><w:jc w:val="both"/></w:pPr><w:r><w:rPr><w:rFonts w:ascii="Courier New" w:cs="Courier New" w:eastAsia="Courier New" w:hAnsi="Courier New"/><w:sz w:val="22"/><w:szCs w:val="22"/></w:rPr><w:t xml:space="preserve">    from azure.ai.ml import MLClient, AutoMLJob
    from azure.ai.ml.automl import classification
    job = classification(
        training_data=train_data,
        target_column_name=&apos;label&apos;,
        primary_metric=&apos;accuracy&apos;,
        n_cross_validations=5,
    )
    returned_job = ml_client.jobs.create_or_update(job)</w:t></w:r></w:p><w:p><w:pPr><w:spacing w:after="80" w:before="80" w:line="320"/><w:jc w:val="both"/></w:pPr><w:r><w:rPr><w:rFonts w:ascii="Times New Roman" w:cs="Times New Roman" w:eastAsia="Times New Roman" w:hAnsi="Times New Roman"/><w:sz w:val="22"/><w:szCs w:val="22"/></w:rPr><w:t xml:space="preserve">The generated script includes all import statements, authentication setup, compute target specification, and job submission logic, constituting a complete, runnable program. User studies show that practitioners spend 40% less time on initial coding when starting from ACG output versus documentation examples (Zhang et al., 2022).</w:t></w:r></w:p><w:p><w:pPr><w:pStyle w:val="Heading2"/></w:pPr><w:r><w:rPr><w:rFonts w:ascii="Times New Roman" w:cs="Times New Roman" w:eastAsia="Times New Roman" w:hAnsi="Times New Roman"/><w:b/><w:bCs/></w:rPr><w:t xml:space="preserve">6.3 Program Synthesis and Inductive Programming</w:t></w:r></w:p><w:p><w:pPr><w:spacing w:after="80" w:before="80" w:line="320"/><w:jc w:val="both"/></w:pPr><w:r><w:rPr><w:rFonts w:ascii="Times New Roman" w:cs="Times New Roman" w:eastAsia="Times New Roman" w:hAnsi="Times New Roman"/><w:sz w:val="22"/><w:szCs w:val="22"/></w:rPr><w:t xml:space="preserve">Program synthesis approaches aim to construct programs satisfying a formal specification Φ. In ML ACG, the specification may be a set of input-output examples (program-by-example), a logical constraint, or an optimization objective. The synthesis problem is:</w:t></w:r></w:p><w:p><w:pPr><w:spacing w:after="120" w:before="120"/><w:jc w:val="center"/></w:pPr><w:r><w:rPr><w:rFonts w:ascii="Cambria Math" w:cs="Cambria Math" w:eastAsia="Cambria Math" w:hAnsi="Cambria Math"/><w:i/><w:iCs/><w:sz w:val="22"/><w:szCs w:val="22"/></w:rPr><w:t xml:space="preserve">Find P ∈ 𝒫 such that ∀(xᵢ, yᵢ) ∈ Examples: P(xᵢ) = yᵢ</w:t></w:r></w:p><w:p><w:pPr><w:spacing w:after="80" w:before="80" w:line="320"/><w:jc w:val="both"/></w:pPr><w:r><w:rPr><w:rFonts w:ascii="Times New Roman" w:cs="Times New Roman" w:eastAsia="Times New Roman" w:hAnsi="Times New Roman"/><w:sz w:val="22"/><w:szCs w:val="22"/></w:rPr><w:t xml:space="preserve">where 𝒫 is a program space (e.g., pipelines constructible from a library of operators). Microsoft&apos;s PROSE (PROgram Synthesis using Examples) framework, underlying Excel&apos;s Flash Fill feature, has been extended for data transformation code synthesis in ML preprocessing.</w:t></w:r></w:p><w:p><w:pPr><w:spacing w:after="80" w:before="80" w:line="320"/><w:jc w:val="both"/></w:pPr><w:r><w:rPr><w:rFonts w:ascii="Times New Roman" w:cs="Times New Roman" w:eastAsia="Times New Roman" w:hAnsi="Times New Roman"/><w:sz w:val="22"/><w:szCs w:val="22"/></w:rPr><w:t xml:space="preserve">Pipeline composition synthesis specifically addresses the problem of chaining ML operators. Given input schema S_in and desired output schema S_out, the synthesizer finds a pipeline P = o₁ ∘ o₂ ∘ … ∘ oₖ from a library of operators such that type(P(S_in)) = S_out. This operator sequence synthesis is NP-hard in general but tractable for libraries of &lt;100 operators using A* search with type-based pruning.</w:t></w:r></w:p><w:p><w:pPr><w:spacing w:after="80" w:before="80" w:line="320"/><w:jc w:val="both"/></w:pPr><w:r><w:rPr><w:rFonts w:ascii="Times New Roman" w:cs="Times New Roman" w:eastAsia="Times New Roman" w:hAnsi="Times New Roman"/><w:sz w:val="22"/><w:szCs w:val="22"/></w:rPr><w:t xml:space="preserve">AlphaD3M (Drori et al., 2021) applies Monte Carlo Tree Search (MCTS) to pipeline synthesis over OpenML tasks, achieving state-of-the-art AutoML performance on the AutoML Benchmark while generating explicit, executable pipeline definitions. The search tree encodes pipelines as action sequences, with each node evaluating a partial pipeline using a bandit reward signal:</w:t></w:r></w:p><w:p><w:pPr><w:spacing w:after="120" w:before="120"/><w:jc w:val="center"/></w:pPr><w:r><w:rPr><w:rFonts w:ascii="Cambria Math" w:cs="Cambria Math" w:eastAsia="Cambria Math" w:hAnsi="Cambria Math"/><w:i/><w:iCs/><w:sz w:val="22"/><w:szCs w:val="22"/></w:rPr><w:t xml:space="preserve">UCT(n) = Q(n)/N(n) + c × √( ln(N(parent(n))) / N(n) )</w:t></w:r></w:p><w:p><w:pPr><w:spacing w:after="80" w:before="80" w:line="320"/><w:jc w:val="both"/></w:pPr><w:r><w:rPr><w:rFonts w:ascii="Times New Roman" w:cs="Times New Roman" w:eastAsia="Times New Roman" w:hAnsi="Times New Roman"/><w:sz w:val="22"/><w:szCs w:val="22"/></w:rPr><w:t xml:space="preserve">where Q(n) is cumulative reward, N(n) is visit count, and c is the exploration constant.</w:t></w:r></w:p><w:p><w:pPr><w:pStyle w:val="Heading2"/></w:pPr><w:r><w:rPr><w:rFonts w:ascii="Times New Roman" w:cs="Times New Roman" w:eastAsia="Times New Roman" w:hAnsi="Times New Roman"/><w:b/><w:bCs/></w:rPr><w:t xml:space="preserve">6.4 LLM-Based Code Generation</w:t></w:r></w:p><w:p><w:pPr><w:spacing w:after="80" w:before="80" w:line="320"/><w:jc w:val="both"/></w:pPr><w:r><w:rPr><w:rFonts w:ascii="Times New Roman" w:cs="Times New Roman" w:eastAsia="Times New Roman" w:hAnsi="Times New Roman"/><w:sz w:val="22"/><w:szCs w:val="22"/></w:rPr><w:t xml:space="preserve">Large language models (LLMs) trained on code corpora (CodeBERT, Codex, GPT-4, Code Llama, StarCoder) represent the current frontier of ACG. LLMs can generate contextually appropriate ML code from natural language descriptions, adapt generated code to specific library versions, and explain existing code—all without predefined templates.</w:t></w:r></w:p><w:p><w:pPr><w:spacing w:after="80" w:before="80" w:line="320"/><w:jc w:val="both"/></w:pPr><w:r><w:rPr><w:rFonts w:ascii="Times New Roman" w:cs="Times New Roman" w:eastAsia="Times New Roman" w:hAnsi="Times New Roman"/><w:sz w:val="22"/><w:szCs w:val="22"/></w:rPr><w:t xml:space="preserve">The conditional generation probability for a code token sequence C = (c₁, c₂, …, cₙ) given a natural language prompt D is modeled as:</w:t></w:r></w:p><w:p><w:pPr><w:spacing w:after="120" w:before="120"/><w:jc w:val="center"/></w:pPr><w:r><w:rPr><w:rFonts w:ascii="Cambria Math" w:cs="Cambria Math" w:eastAsia="Cambria Math" w:hAnsi="Cambria Math"/><w:i/><w:iCs/><w:sz w:val="22"/><w:szCs w:val="22"/></w:rPr><w:t xml:space="preserve">P(C | D) = Πᵢ P(cᵢ | c₁, …, cᵢ₋₁, D)</w:t></w:r></w:p><w:p><w:pPr><w:spacing w:after="80" w:before="80" w:line="320"/><w:jc w:val="both"/></w:pPr><w:r><w:rPr><w:rFonts w:ascii="Times New Roman" w:cs="Times New Roman" w:eastAsia="Times New Roman" w:hAnsi="Times New Roman"/><w:sz w:val="22"/><w:szCs w:val="22"/></w:rPr><w:t xml:space="preserve">LLMs are fine-tuned on (prompt, code) pairs from ML documentation, notebooks (Kaggle, GitHub, Papers with Code), and platform-specific API documentation. Retrieval-Augmented Generation (RAG) further improves code quality by retrieving relevant API examples and injecting them into the prompt context:</w:t></w:r></w:p><w:p><w:pPr><w:spacing w:after="120" w:before="120"/><w:jc w:val="center"/></w:pPr><w:r><w:rPr><w:rFonts w:ascii="Cambria Math" w:cs="Cambria Math" w:eastAsia="Cambria Math" w:hAnsi="Cambria Math"/><w:i/><w:iCs/><w:sz w:val="22"/><w:szCs w:val="22"/></w:rPr><w:t xml:space="preserve">C* = argmax_C P_LLM(C | D, Retrieve(D, K))</w:t></w:r></w:p><w:p><w:pPr><w:spacing w:after="80" w:before="80" w:line="320"/><w:jc w:val="both"/></w:pPr><w:r><w:rPr><w:rFonts w:ascii="Times New Roman" w:cs="Times New Roman" w:eastAsia="Times New Roman" w:hAnsi="Times New Roman"/><w:sz w:val="22"/><w:szCs w:val="22"/></w:rPr><w:t xml:space="preserve">where Retrieve(D, K) returns the K most relevant code snippets from a vector database.</w:t></w:r></w:p><w:p><w:pPr><w:spacing w:after="80" w:before="80" w:line="320"/><w:jc w:val="both"/></w:pPr><w:r><w:rPr><w:rFonts w:ascii="Times New Roman" w:cs="Times New Roman" w:eastAsia="Times New Roman" w:hAnsi="Times New Roman"/><w:sz w:val="22"/><w:szCs w:val="22"/></w:rPr><w:t xml:space="preserve">GitHub Copilot and Amazon CodeWhisperer provide general-purpose LLM coding assistance with ML awareness; platform-specific integrations include Azure ML Copilot (Fabric/Studio), Google Duet AI in Colab, and DataRobot Notebooks AI. These integrations are aware of the platform&apos;s SDK, data assets, and running experiments, enabling context-aware code suggestions.</w:t></w:r></w:p><w:p><w:pPr><w:spacing w:after="80" w:before="80" w:line="320"/><w:jc w:val="both"/></w:pPr><w:r><w:rPr><w:rFonts w:ascii="Times New Roman" w:cs="Times New Roman" w:eastAsia="Times New Roman" w:hAnsi="Times New Roman"/><w:sz w:val="22"/><w:szCs w:val="22"/></w:rPr><w:t xml:space="preserve">Evaluation metrics for ML-specific LLM code generation include: pass@k (fraction of tasks solved by at least one of k generated samples), execution accuracy (fraction of generated programs that execute without error and produce correct output), and API correctness (fraction of generated API calls with correct method names and parameter signatures). Liu et al. (2023) report pass@1 of 43.6% for ML workflow code generation using GPT-4 with RAG, versus 28.1% without retrieval augmentation.</w:t></w:r></w:p><w:p><w:pPr><w:pStyle w:val="Heading2"/></w:pPr><w:r><w:rPr><w:rFonts w:ascii="Times New Roman" w:cs="Times New Roman" w:eastAsia="Times New Roman" w:hAnsi="Times New Roman"/><w:b/><w:bCs/></w:rPr><w:t xml:space="preserve">6.5 Platform Implementations of Auto Code Generation</w:t></w:r></w:p><w:p><w:pPr><w:spacing w:after="80" w:before="80" w:line="320"/><w:jc w:val="both"/></w:pPr><w:r><w:rPr><w:rFonts w:ascii="Times New Roman" w:cs="Times New Roman" w:eastAsia="Times New Roman" w:hAnsi="Times New Roman"/><w:sz w:val="22"/><w:szCs w:val="22"/></w:rPr><w:t xml:space="preserve">Table 6.1 summarizes ACG capabilities across platforms. A critical dimension is the &apos;Fidelity&apos; of generated code—whether it reproduces the exact automated pipeline or provides a simplified approximation.</w:t></w:r></w:p><0/><w:p><w:r><w:br w:type="page"/></w:r></w:p><w:p><w:pPr><w:pStyle w:val="Heading1"/></w:pPr><w:r><w:rPr><w:rFonts w:ascii="Times New Roman" w:cs="Times New Roman" w:eastAsia="Times New Roman" w:hAnsi="Times New Roman"/><w:b/><w:bCs/></w:rPr><w:t xml:space="preserve">7. AutoML: Techniques and Algorithms</w:t></w:r></w:p><w:p><w:pPr><w:pStyle w:val="Heading2"/></w:pPr><w:r><w:rPr><w:rFonts w:ascii="Times New Roman" w:cs="Times New Roman" w:eastAsia="Times New Roman" w:hAnsi="Times New Roman"/><w:b/><w:bCs/></w:rPr><w:t xml:space="preserve">7.1 Hyperparameter Optimization (HPO)</w:t></w:r></w:p><w:p><w:pPr><w:spacing w:after="80" w:before="80" w:line="320"/><w:jc w:val="both"/></w:pPr><w:r><w:rPr><w:rFonts w:ascii="Times New Roman" w:cs="Times New Roman" w:eastAsia="Times New Roman" w:hAnsi="Times New Roman"/><w:sz w:val="22"/><w:szCs w:val="22"/></w:rPr><w:t xml:space="preserve">Hyperparameter Optimization (HPO) is the process of searching for the hyperparameter configuration λ* that minimizes validation loss. HPO algorithms differ in their use of prior knowledge, sequential vs. parallel evaluation, and handling of continuous, integer, and categorical hyperparameters.</w:t></w:r></w:p><w:p><w:pPr><w:spacing w:after="80" w:before="80" w:line="320"/><w:jc w:val="both"/></w:pPr><w:r><w:rPr><w:rFonts w:ascii="Times New Roman" w:cs="Times New Roman" w:eastAsia="Times New Roman" w:hAnsi="Times New Roman"/><w:sz w:val="22"/><w:szCs w:val="22"/></w:rPr><w:t xml:space="preserve">Grid Search evaluates all combinations in a discretized hyperparameter grid. With k hyperparameters each taking nᵢ values, grid search requires n₁ × n₂ × … × nₖ evaluations—exponential in k. It is reliable but computationally prohibitive for high-dimensional spaces.</w:t></w:r></w:p><w:p><w:pPr><w:spacing w:after="80" w:before="80" w:line="320"/><w:jc w:val="both"/></w:pPr><w:r><w:rPr><w:rFonts w:ascii="Times New Roman" w:cs="Times New Roman" w:eastAsia="Times New Roman" w:hAnsi="Times New Roman"/><w:sz w:val="22"/><w:szCs w:val="22"/></w:rPr><w:t xml:space="preserve">Random Search (Bergstra &amp; Bengio, 2012) draws configurations independently from prior distributions. For a budget of B evaluations, random search is provably more efficient than grid search when only a small fraction of hyperparameters significantly affect performance, a common empirical finding. Expected loss after B random evaluations is:</w:t></w:r></w:p><w:p><w:pPr><w:spacing w:after="120" w:before="120"/><w:jc w:val="center"/></w:pPr><w:r><w:rPr><w:rFonts w:ascii="Cambria Math" w:cs="Cambria Math" w:eastAsia="Cambria Math" w:hAnsi="Cambria Math"/><w:i/><w:iCs/><w:sz w:val="22"/><w:szCs w:val="22"/></w:rPr><w:t xml:space="preserve">E[min_{b=1}^{B} ℒ(λ_b)] ≤ ℒ* + (1 - 1/n)^B × (ℒ_max - ℒ*)</w:t></w:r></w:p><w:p><w:pPr><w:spacing w:after="80" w:before="80" w:line="320"/><w:jc w:val="both"/></w:pPr><w:r><w:rPr><w:rFonts w:ascii="Times New Roman" w:cs="Times New Roman" w:eastAsia="Times New Roman" w:hAnsi="Times New Roman"/><w:sz w:val="22"/><w:szCs w:val="22"/></w:rPr><w:t xml:space="preserve">Bayesian Optimization (BO) with Gaussian Processes, described in Section 2.2, is the most sample-efficient sequential HPO method for low-dimensional spaces (d &lt; 20). Its O(n³) GP update complexity limits scalability; SMAC (Sequential Model-Based Algorithm Configuration) addresses this using random forests as the surrogate, scaling to higher-dimensional mixed spaces.</w:t></w:r></w:p><w:p><w:pPr><w:spacing w:after="80" w:before="80" w:line="320"/><w:jc w:val="both"/></w:pPr><w:r><w:rPr><w:rFonts w:ascii="Times New Roman" w:cs="Times New Roman" w:eastAsia="Times New Roman" w:hAnsi="Times New Roman"/><w:sz w:val="22"/><w:szCs w:val="22"/></w:rPr><w:t xml:space="preserve">Tree-structured Parzen Estimator (TPE), used in Hyperopt and H2O AutoML, models p(λ|ℒ &lt; ℒ*) and p(λ|ℒ ≥ ℒ*) separately as kernel density estimates, selecting configurations that maximize the Expected Improvement ratio:</w:t></w:r></w:p><w:p><w:pPr><w:spacing w:after="120" w:before="120"/><w:jc w:val="center"/></w:pPr><w:r><w:rPr><w:rFonts w:ascii="Cambria Math" w:cs="Cambria Math" w:eastAsia="Cambria Math" w:hAnsi="Cambria Math"/><w:i/><w:iCs/><w:sz w:val="22"/><w:szCs w:val="22"/></w:rPr><w:t xml:space="preserve">EI_TPE(λ) = p(λ | y &lt; y*) / p(λ | y ≥ y*)</w:t></w:r></w:p><w:p><w:pPr><w:spacing w:after="80" w:before="80" w:line="320"/><w:jc w:val="both"/></w:pPr><w:r><w:rPr><w:rFonts w:ascii="Times New Roman" w:cs="Times New Roman" w:eastAsia="Times New Roman" w:hAnsi="Times New Roman"/><w:sz w:val="22"/><w:szCs w:val="22"/></w:rPr><w:t xml:space="preserve">Successive Halving (Jamieson &amp; Talwalkar, 2016) and its generalization HyperBand (Li et al., 2017) are multi-fidelity methods that allocate computational resources adaptively. An initial population of n configurations is trained with minimal resources r_min; after each round the worst fraction η⁻¹ of configurations is eliminated and survivors receive η-fold more resources:</w:t></w:r></w:p><w:p><w:pPr><w:spacing w:after="120" w:before="120"/><w:jc w:val="center"/></w:pPr><w:r><w:rPr><w:rFonts w:ascii="Cambria Math" w:cs="Cambria Math" w:eastAsia="Cambria Math" w:hAnsi="Cambria Math"/><w:i/><w:iCs/><w:sz w:val="22"/><w:szCs w:val="22"/></w:rPr><w:t xml:space="preserve">n_i = ⌈n × η^{-i}⌉,   r_i = r_min × η^i,   for i = 0, 1, …, s_max</w:t></w:r></w:p><w:p><w:pPr><w:spacing w:after="80" w:before="80" w:line="320"/><w:jc w:val="both"/></w:pPr><w:r><w:rPr><w:rFonts w:ascii="Times New Roman" w:cs="Times New Roman" w:eastAsia="Times New Roman" w:hAnsi="Times New Roman"/><w:sz w:val="22"/><w:szCs w:val="22"/></w:rPr><w:t xml:space="preserve">BOHB (Bayesian Optimization and HyperBand) combines TPE-based configuration proposals with HyperBand&apos;s resource scheduling, achieving state-of-the-art HPO efficiency. It is implemented in SMAC3 and Optuna, and used internally by several surveyed platforms.</w:t></w:r></w:p><w:p><w:pPr><w:spacing w:after="80" w:before="80" w:line="320"/><w:jc w:val="both"/></w:pPr><w:r><w:rPr><w:rFonts w:ascii="Times New Roman" w:cs="Times New Roman" w:eastAsia="Times New Roman" w:hAnsi="Times New Roman"/><w:sz w:val="22"/><w:szCs w:val="22"/></w:rPr><w:t xml:space="preserve">Population-Based Training (PBT, Jaderberg et al. 2017) maintains a population of models trained in parallel, periodically copying weights from better-performing members and perturbing their hyperparameters. PBT discovers non-stationary schedules (e.g., cyclical learning rates) that sequential methods miss.</w:t></w:r></w:p><w:p><w:pPr><w:pStyle w:val="Heading2"/></w:pPr><w:r><w:rPr><w:rFonts w:ascii="Times New Roman" w:cs="Times New Roman" w:eastAsia="Times New Roman" w:hAnsi="Times New Roman"/><w:b/><w:bCs/></w:rPr><w:t xml:space="preserve">7.2 Neural Architecture Search (NAS)</w:t></w:r></w:p><w:p><w:pPr><w:spacing w:after="80" w:before="80" w:line="320"/><w:jc w:val="both"/></w:pPr><w:r><w:rPr><w:rFonts w:ascii="Times New Roman" w:cs="Times New Roman" w:eastAsia="Times New Roman" w:hAnsi="Times New Roman"/><w:sz w:val="22"/><w:szCs w:val="22"/></w:rPr><w:t xml:space="preserve">Neural Architecture Search automates the design of neural network architectures. The NAS problem involves three components: (1) the search space S defining the possible architectures; (2) the search strategy S that explores S; and (3) the performance estimation strategy PE that evaluates candidate architectures.</w:t></w:r></w:p><w:p><w:pPr><w:spacing w:after="80" w:before="80" w:line="320"/><w:jc w:val="both"/></w:pPr><w:r><w:rPr><w:rFonts w:ascii="Times New Roman" w:cs="Times New Roman" w:eastAsia="Times New Roman" w:hAnsi="Times New Roman"/><w:sz w:val="22"/><w:szCs w:val="22"/></w:rPr><w:t xml:space="preserve">Search Spaces: Cell-based spaces (NASNet, DARTS) define a repeating cell structure with operation choices on edges; macro spaces define layer-by-layer connectivity choices. Hierarchical spaces compose cells at multiple granularities. The size of typical NAS spaces is 10¹⁸ to 10²⁵ candidate architectures.</w:t></w:r></w:p><w:p><w:pPr><w:spacing w:after="80" w:before="80" w:line="320"/><w:jc w:val="both"/></w:pPr><w:r><w:rPr><w:rFonts w:ascii="Times New Roman" w:cs="Times New Roman" w:eastAsia="Times New Roman" w:hAnsi="Times New Roman"/><w:sz w:val="22"/><w:szCs w:val="22"/></w:rPr><w:t xml:space="preserve">Reinforcement Learning NAS (Zoph &amp; Le, 2017) trains a controller RNN to generate architecture specifications as token sequences. The controller policy π_θ is optimized using REINFORCE:</w:t></w:r></w:p><w:p><w:pPr><w:spacing w:after="120" w:before="120"/><w:jc w:val="center"/></w:pPr><w:r><w:rPr><w:rFonts w:ascii="Cambria Math" w:cs="Cambria Math" w:eastAsia="Cambria Math" w:hAnsi="Cambria Math"/><w:i/><w:iCs/><w:sz w:val="22"/><w:szCs w:val="22"/></w:rPr><w:t xml:space="preserve">∇_θ J(θ) = Σₜ ∇_θ log π_θ(aₜ|sₜ) × (R - b)</w:t></w:r></w:p><w:p><w:pPr><w:spacing w:after="80" w:before="80" w:line="320"/><w:jc w:val="both"/></w:pPr><w:r><w:rPr><w:rFonts w:ascii="Times New Roman" w:cs="Times New Roman" w:eastAsia="Times New Roman" w:hAnsi="Times New Roman"/><w:sz w:val="22"/><w:szCs w:val="22"/></w:rPr><w:t xml:space="preserve">where R is the validation accuracy of the generated architecture (used as reward) and b is a baseline for variance reduction. This approach requires 450 GPU-days for the original NASNet experiment, motivating more efficient successors.</w:t></w:r></w:p><w:p><w:pPr><w:spacing w:after="80" w:before="80" w:line="320"/><w:jc w:val="both"/></w:pPr><w:r><w:rPr><w:rFonts w:ascii="Times New Roman" w:cs="Times New Roman" w:eastAsia="Times New Roman" w:hAnsi="Times New Roman"/><w:sz w:val="22"/><w:szCs w:val="22"/></w:rPr><w:t xml:space="preserve">Differentiable Architecture Search (DARTS, Liu et al. 2019) relaxes the discrete architecture choices using a continuous relaxation (Equation in Section 2.2), enabling gradient-based joint optimization of architecture and weight parameters. DARTS reduces search cost to approximately 4 GPU-days while achieving competitive accuracy.</w:t></w:r></w:p><w:p><w:pPr><w:spacing w:after="80" w:before="80" w:line="320"/><w:jc w:val="both"/></w:pPr><w:r><w:rPr><w:rFonts w:ascii="Times New Roman" w:cs="Times New Roman" w:eastAsia="Times New Roman" w:hAnsi="Times New Roman"/><w:sz w:val="22"/><w:szCs w:val="22"/></w:rPr><w:t xml:space="preserve">Efficient NAS variants include: One-Shot NAS (training a supernet with all possible operations) and weight sharing approaches (ENAS, Single-Path One-Shot). The supernet W shares weights across all sub-architectures, and the optimal sub-architecture is found by:</w:t></w:r></w:p><w:p><w:pPr><w:spacing w:after="120" w:before="120"/><w:jc w:val="center"/></w:pPr><w:r><w:rPr><w:rFonts w:ascii="Cambria Math" w:cs="Cambria Math" w:eastAsia="Cambria Math" w:hAnsi="Cambria Math"/><w:i/><w:iCs/><w:sz w:val="22"/><w:szCs w:val="22"/></w:rPr><w:t xml:space="preserve">α* = argmax_{α ∈ A} Acc_valid(W*(α), α)</w:t></w:r></w:p><w:p><w:pPr><w:spacing w:after="80" w:before="80" w:line="320"/><w:jc w:val="both"/></w:pPr><w:r><w:rPr><w:rFonts w:ascii="Times New Roman" w:cs="Times New Roman" w:eastAsia="Times New Roman" w:hAnsi="Times New Roman"/><w:sz w:val="22"/><w:szCs w:val="22"/></w:rPr><w:t xml:space="preserve">where W*(α) are the supernet weights after one-shot training. Progressive DARTS (Chen et al. 2019) and P-DARTS address the stability issues of vanilla DARTS by gradually increasing search space complexity during the search process.</w:t></w:r></w:p><w:p><w:pPr><w:spacing w:after="80" w:before="80" w:line="320"/><w:jc w:val="both"/></w:pPr><w:r><w:rPr><w:rFonts w:ascii="Times New Roman" w:cs="Times New Roman" w:eastAsia="Times New Roman" w:hAnsi="Times New Roman"/><w:sz w:val="22"/><w:szCs w:val="22"/></w:rPr><w:t xml:space="preserve">Once-for-All (OFA, Cai et al. 2020) trains a single supernet that supports diverse architecture configurations (elastic depth, width, kernel size) without retraining sub-networks, enabling efficient deployment across multiple hardware targets (mobile, GPU, FPGA) from a single training run.</w:t></w:r></w:p><w:p><w:pPr><w:spacing w:after="80" w:before="80" w:line="320"/><w:jc w:val="both"/></w:pPr><w:r><w:rPr><w:rFonts w:ascii="Times New Roman" w:cs="Times New Roman" w:eastAsia="Times New Roman" w:hAnsi="Times New Roman"/><w:sz w:val="22"/><w:szCs w:val="22"/></w:rPr><w:t xml:space="preserve">EfficientNet and EfficientDet use NAS to identify a baseline architecture and a compound scaling rule:</w:t></w:r></w:p><w:p><w:pPr><w:spacing w:after="120" w:before="120"/><w:jc w:val="center"/></w:pPr><w:r><w:rPr><w:rFonts w:ascii="Cambria Math" w:cs="Cambria Math" w:eastAsia="Cambria Math" w:hAnsi="Cambria Math"/><w:i/><w:iCs/><w:sz w:val="22"/><w:szCs w:val="22"/></w:rPr><w:t xml:space="preserve">d = α^φ,   w = β^φ,   r = γ^φ,   s.t. α × β² × γ² ≈ 2</w:t></w:r></w:p><w:p><w:pPr><w:spacing w:after="80" w:before="80" w:line="320"/><w:jc w:val="both"/></w:pPr><w:r><w:rPr><w:rFonts w:ascii="Times New Roman" w:cs="Times New Roman" w:eastAsia="Times New Roman" w:hAnsi="Times New Roman"/><w:sz w:val="22"/><w:szCs w:val="22"/></w:rPr><w:t xml:space="preserve">where d, w, r are depth, width, and resolution scaling coefficients and φ is the compound coefficient controlling overall scale.</w:t></w:r></w:p><w:p><w:pPr><w:spacing w:after="80" w:before="80" w:line="320"/><w:jc w:val="both"/></w:pPr><w:r><w:rPr><w:rFonts w:ascii="Times New Roman" w:cs="Times New Roman" w:eastAsia="Times New Roman" w:hAnsi="Times New Roman"/><w:sz w:val="22"/><w:szCs w:val="22"/></w:rPr><w:t xml:space="preserve">AutoML platforms implement NAS to varying degrees. Google AutoML Tables and Vertex AI AutoML Tabular perform NAS over feedforward architectures for tabular data. Azure AutoML uses a fixed set of algorithms without NAS. H2O DAI&apos;s &apos;Gated Neural Networks&apos; employ automatic architecture search for tabular deep learning.</w:t></w:r></w:p><w:p><w:pPr><w:pStyle w:val="Heading2"/></w:pPr><w:r><w:rPr><w:rFonts w:ascii="Times New Roman" w:cs="Times New Roman" w:eastAsia="Times New Roman" w:hAnsi="Times New Roman"/><w:b/><w:bCs/></w:rPr><w:t xml:space="preserve">7.3 Automated Feature Engineering</w:t></w:r></w:p><w:p><w:pPr><w:spacing w:after="80" w:before="80" w:line="320"/><w:jc w:val="both"/></w:pPr><w:r><w:rPr><w:rFonts w:ascii="Times New Roman" w:cs="Times New Roman" w:eastAsia="Times New Roman" w:hAnsi="Times New Roman"/><w:sz w:val="22"/><w:szCs w:val="22"/></w:rPr><w:t xml:space="preserve">Automated feature engineering (AutoFE) discovers and constructs informative features from raw attributes using mathematical operations, aggregations, and domain-specific transformations. AutoFE addresses the feature engineering bottleneck, which experts estimate consumes 60-80% of practical ML project time.</w:t></w:r></w:p><w:p><w:pPr><w:spacing w:after="80" w:before="80" w:line="320"/><w:jc w:val="both"/></w:pPr><w:r><w:rPr><w:rFonts w:ascii="Times New Roman" w:cs="Times New Roman" w:eastAsia="Times New Roman" w:hAnsi="Times New Roman"/><w:sz w:val="22"/><w:szCs w:val="22"/></w:rPr><w:t xml:space="preserve">Deep Feature Synthesis (DFS, Kanter &amp; Veeramachaneni 2015), implemented in the Featuretools library, generates features by traversing an entity-relationship graph and applying mathematical primitives (sum, mean, std, count, min, max) recursively across entity relationships. For a target entity T and related entity R:</w:t></w:r></w:p><w:p><w:pPr><w:spacing w:after="120" w:before="120"/><w:jc w:val="center"/></w:pPr><w:r><w:rPr><w:rFonts w:ascii="Cambria Math" w:cs="Cambria Math" w:eastAsia="Cambria Math" w:hAnsi="Cambria Math"/><w:i/><w:iCs/><w:sz w:val="22"/><w:szCs w:val="22"/></w:rPr><w:t xml:space="preserve">feature_agg = AGG_op({ f(r) | r ∈ R, r.FK = t.PK })</w:t></w:r></w:p><w:p><w:pPr><w:spacing w:after="80" w:before="80" w:line="320"/><w:jc w:val="both"/></w:pPr><w:r><w:rPr><w:rFonts w:ascii="Times New Roman" w:cs="Times New Roman" w:eastAsia="Times New Roman" w:hAnsi="Times New Roman"/><w:sz w:val="22"/><w:szCs w:val="22"/></w:rPr><w:t xml:space="preserve">where AGG_op ∈ {mean, std, max, count, …} and f is a transformation applied to attribute values of related records. DFS can generate thousands of features from a normalized database schema in minutes.</w:t></w:r></w:p><w:p><w:pPr><w:spacing w:after="80" w:before="80" w:line="320"/><w:jc w:val="both"/></w:pPr><w:r><w:rPr><w:rFonts w:ascii="Times New Roman" w:cs="Times New Roman" w:eastAsia="Times New Roman" w:hAnsi="Times New Roman"/><w:sz w:val="22"/><w:szCs w:val="22"/></w:rPr><w:t xml:space="preserve">AutoFE via reinforcement learning (ExploreKit, Katz et al. 2016; NFS, Chen et al. 2019) formulates feature construction as a sequential decision process where the agent selects operations to apply to current features. The reward signal is the downstream model performance improvement.</w:t></w:r></w:p><w:p><w:pPr><w:spacing w:after="80" w:before="80" w:line="320"/><w:jc w:val="both"/></w:pPr><w:r><w:rPr><w:rFonts w:ascii="Times New Roman" w:cs="Times New Roman" w:eastAsia="Times New Roman" w:hAnsi="Times New Roman"/><w:sz w:val="22"/><w:szCs w:val="22"/></w:rPr><w:t xml:space="preserve">H2O DAI&apos;s genetic programming-based AutoFE evolves a population of feature transformation programs using crossover and mutation operators, selecting programs that improve model performance in an inner loop:</w:t></w:r></w:p><w:p><w:pPr><w:spacing w:after="120" w:before="120"/><w:jc w:val="center"/></w:pPr><w:r><w:rPr><w:rFonts w:ascii="Cambria Math" w:cs="Cambria Math" w:eastAsia="Cambria Math" w:hAnsi="Cambria Math"/><w:i/><w:iCs/><w:sz w:val="22"/><w:szCs w:val="22"/></w:rPr><w:t xml:space="preserve">FE_score(φ) = Δ_perf(M(X ∪ φ(X)), M(X))</w:t></w:r></w:p><w:p><w:pPr><w:spacing w:after="80" w:before="80" w:line="320"/><w:jc w:val="both"/></w:pPr><w:r><w:rPr><w:rFonts w:ascii="Times New Roman" w:cs="Times New Roman" w:eastAsia="Times New Roman" w:hAnsi="Times New Roman"/><w:sz w:val="22"/><w:szCs w:val="22"/></w:rPr><w:t xml:space="preserve">where φ is a feature transformation, X is the feature matrix, and M is a base model used for evaluation.</w:t></w:r></w:p><w:p><w:pPr><w:pStyle w:val="Heading2"/></w:pPr><w:r><w:rPr><w:rFonts w:ascii="Times New Roman" w:cs="Times New Roman" w:eastAsia="Times New Roman" w:hAnsi="Times New Roman"/><w:b/><w:bCs/></w:rPr><w:t xml:space="preserve">7.4 Meta-Learning and Transfer Learning in AutoML</w:t></w:r></w:p><w:p><w:pPr><w:spacing w:after="80" w:before="80" w:line="320"/><w:jc w:val="both"/></w:pPr><w:r><w:rPr><w:rFonts w:ascii="Times New Roman" w:cs="Times New Roman" w:eastAsia="Times New Roman" w:hAnsi="Times New Roman"/><w:sz w:val="22"/><w:szCs w:val="22"/></w:rPr><w:t xml:space="preserve">Meta-learning (learning to learn) accelerates AutoML by leveraging performance data from previous tasks to warm-start optimization on new tasks. The meta-learner accumulates a meta-dataset M = {(d_i, λ*_i)} mapping dataset characteristics (meta-features) to optimal hyperparameter configurations.</w:t></w:r></w:p><w:p><w:pPr><w:spacing w:after="80" w:before="80" w:line="320"/><w:jc w:val="both"/></w:pPr><w:r><w:rPr><w:rFonts w:ascii="Times New Roman" w:cs="Times New Roman" w:eastAsia="Times New Roman" w:hAnsi="Times New Roman"/><w:sz w:val="22"/><w:szCs w:val="22"/></w:rPr><w:t xml:space="preserve">Meta-features characterize datasets along statistical (mean, std, skewness of attribute distributions), information-theoretic (mutual information, entropy), and model-based (landmarking: performance of simple models as features) dimensions. For a new dataset d_new, the meta-learner retrieves the k most similar historical datasets:</w:t></w:r></w:p><w:p><w:pPr><w:spacing w:after="120" w:before="120"/><w:jc w:val="center"/></w:pPr><w:r><w:rPr><w:rFonts w:ascii="Cambria Math" w:cs="Cambria Math" w:eastAsia="Cambria Math" w:hAnsi="Cambria Math"/><w:i/><w:iCs/><w:sz w:val="22"/><w:szCs w:val="22"/></w:rPr><w:t xml:space="preserve">d_similar = argmin_{d ∈ M} dist(meta(d), meta(d_new))</w:t></w:r></w:p><w:p><w:pPr><w:spacing w:after="80" w:before="80" w:line="320"/><w:jc w:val="both"/></w:pPr><w:r><w:rPr><w:rFonts w:ascii="Times New Roman" w:cs="Times New Roman" w:eastAsia="Times New Roman" w:hAnsi="Times New Roman"/><w:sz w:val="22"/><w:szCs w:val="22"/></w:rPr><w:t xml:space="preserve">and uses their optimal configurations as warm-start points for BO, dramatically reducing the number of evaluations needed to find a competitive solution.</w:t></w:r></w:p><w:p><w:pPr><w:spacing w:after="80" w:before="80" w:line="320"/><w:jc w:val="both"/></w:pPr><w:r><w:rPr><w:rFonts w:ascii="Times New Roman" w:cs="Times New Roman" w:eastAsia="Times New Roman" w:hAnsi="Times New Roman"/><w:sz w:val="22"/><w:szCs w:val="22"/></w:rPr><w:t xml:space="preserve">Algorithm Selection via collaborative filtering (Wistuba et al. 2015) models the performance landscape as a matrix A_{dataset × algorithm} and applies matrix factorization to predict performance for unseen dataset-algorithm pairs, enabling zero-shot algorithm selection.</w:t></w:r></w:p><w:p><w:pPr><w:spacing w:after="80" w:before="80" w:line="320"/><w:jc w:val="both"/></w:pPr><w:r><w:rPr><w:rFonts w:ascii="Times New Roman" w:cs="Times New Roman" w:eastAsia="Times New Roman" w:hAnsi="Times New Roman"/><w:sz w:val="22"/><w:szCs w:val="22"/></w:rPr><w:t xml:space="preserve">Transfer learning at the model level (TransferBench, AutoNAS) initializes NAS with architectures performing well on similar tasks, reducing the search cost for new tasks. The MAML (Model-Agnostic Meta-Learning) framework learns initialization parameters θ₀ such that few gradient steps on a new task reach a good solution:</w:t></w:r></w:p><w:p><w:pPr><w:spacing w:after="120" w:before="120"/><w:jc w:val="center"/></w:pPr><w:r><w:rPr><w:rFonts w:ascii="Cambria Math" w:cs="Cambria Math" w:eastAsia="Cambria Math" w:hAnsi="Cambria Math"/><w:i/><w:iCs/><w:sz w:val="22"/><w:szCs w:val="22"/></w:rPr><w:t xml:space="preserve">θ* = θ₀ − α ∇_θ ℒ_task(θ₀)</w:t></w:r></w:p><w:p><w:pPr><w:spacing w:after="80" w:before="80" w:line="320"/><w:jc w:val="both"/></w:pPr><w:r><w:rPr><w:rFonts w:ascii="Times New Roman" w:cs="Times New Roman" w:eastAsia="Times New Roman" w:hAnsi="Times New Roman"/><w:sz w:val="22"/><w:szCs w:val="22"/></w:rPr><w:t xml:space="preserve">Meta-AutoML systems like MOSAIC and Auto-PyTorch combine all four components—HPO, NAS, AutoFE, and meta-learning—into a unified joint optimization framework, representing the current frontier of automated ML system design.</w:t></w:r></w:p><w:p><w:r><w:br w:type="page"/></w:r></w:p><w:p><w:pPr><w:pStyle w:val="Heading1"/></w:pPr><w:r><w:rPr><w:rFonts w:ascii="Times New Roman" w:cs="Times New Roman" w:eastAsia="Times New Roman" w:hAnsi="Times New Roman"/><w:b/><w:bCs/></w:rPr><w:t xml:space="preserve">8. Comparative Analysis</w:t></w:r></w:p><w:p><w:pPr><w:pStyle w:val="Heading2"/></w:pPr><w:r><w:rPr><w:rFonts w:ascii="Times New Roman" w:cs="Times New Roman" w:eastAsia="Times New Roman" w:hAnsi="Times New Roman"/><w:b/><w:bCs/></w:rPr><w:t xml:space="preserve">8.1 Functional Capability Matrix</w:t></w:r></w:p><w:p><w:pPr><w:spacing w:after="80" w:before="80" w:line="320"/><w:jc w:val="both"/></w:pPr><w:r><w:rPr><w:rFonts w:ascii="Times New Roman" w:cs="Times New Roman" w:eastAsia="Times New Roman" w:hAnsi="Times New Roman"/><w:sz w:val="22"/><w:szCs w:val="22"/></w:rPr><w:t xml:space="preserve">Table 8.1 provides a comprehensive capability matrix evaluating twelve platforms across twelve functional dimensions using a three-level scale: ● Full support, ◑ Partial support, ○ Not supported.</w:t></w:r></w:p><0/><w:p><w:pPr><w:pStyle w:val="Heading2"/></w:pPr><w:r><w:rPr><w:rFonts w:ascii="Times New Roman" w:cs="Times New Roman" w:eastAsia="Times New Roman" w:hAnsi="Times New Roman"/><w:b/><w:bCs/></w:rPr><w:t xml:space="preserve">8.2 Wizard-Mode Feature Comparison</w:t></w:r></w:p><w:p><w:pPr><w:spacing w:after="80" w:before="80" w:line="320"/><w:jc w:val="both"/></w:pPr><w:r><w:rPr><w:rFonts w:ascii="Times New Roman" w:cs="Times New Roman" w:eastAsia="Times New Roman" w:hAnsi="Times New Roman"/><w:sz w:val="22"/><w:szCs w:val="22"/></w:rPr><w:t xml:space="preserve">The following table provides a quantitative comparison of wizard-mode implementations, scoring each platform on a 1-5 scale across five usability dimensions derived from Nielsen&apos;s heuristics and domain-specific HCI research.</w:t></w:r></w:p><0/><w:p><w:pPr><w:pStyle w:val="Heading2"/></w:pPr><w:r><w:rPr><w:rFonts w:ascii="Times New Roman" w:cs="Times New Roman" w:eastAsia="Times New Roman" w:hAnsi="Times New Roman"/><w:b/><w:bCs/></w:rPr><w:t xml:space="preserve">8.3 Code Generation Comparison</w:t></w:r></w:p><w:p><w:pPr><w:spacing w:after="80" w:before="80" w:line="320"/><w:jc w:val="both"/></w:pPr><w:r><w:rPr><w:rFonts w:ascii="Times New Roman" w:cs="Times New Roman" w:eastAsia="Times New Roman" w:hAnsi="Times New Roman"/><w:sz w:val="22"/><w:szCs w:val="22"/></w:rPr><w:t xml:space="preserve">Code generation quality was assessed using four criteria: Completeness (does the generated code run end-to-end without modification?), Readability (clarity of naming, comments, and structure), Customizability (ease of modifying to non-default configurations), and Fidelity (does the code accurately represent the automated pipeline&apos;s decisions?).</w:t></w:r></w:p><0/><w:p><w:pPr><w:pStyle w:val="Heading2"/></w:pPr><w:r><w:rPr><w:rFonts w:ascii="Times New Roman" w:cs="Times New Roman" w:eastAsia="Times New Roman" w:hAnsi="Times New Roman"/><w:b/><w:bCs/></w:rPr><w:t xml:space="preserve">8.4 Performance Benchmarks</w:t></w:r></w:p><w:p><w:pPr><w:spacing w:after="80" w:before="80" w:line="320"/><w:jc w:val="both"/></w:pPr><w:r><w:rPr><w:rFonts w:ascii="Times New Roman" w:cs="Times New Roman" w:eastAsia="Times New Roman" w:hAnsi="Times New Roman"/><w:sz w:val="22"/><w:szCs w:val="22"/></w:rPr><w:t xml:space="preserve">Table 8.4 reports normalized AUC-ROC scores from the AutoML Benchmark (Gijsbers et al. 2022) on the OpenML-CC18 curated benchmark suite of 72 classification tasks. Scores are averaged across all tasks and normalized relative to the best-performing system per task (1.0 = best on each task).</w:t></w:r></w:p><0/><w:p><w:pPr><w:spacing w:after="80" w:before="80" w:line="320"/><w:jc w:val="both"/></w:pPr><w:r><w:rPr><w:rFonts w:ascii="Times New Roman" w:cs="Times New Roman" w:eastAsia="Times New Roman" w:hAnsi="Times New Roman"/><w:sz w:val="22"/><w:szCs w:val="22"/></w:rPr><w:t xml:space="preserve">The benchmark reveals that AutoGluon and H2O AutoML lead performance rankings, while Azure AutoML&apos;s managed cloud infrastructure provides competitive performance with significantly lower configuration overhead. Notably, top AutoML systems outperform the median human expert result—a landmark finding demonstrating that automated pipelines achieve expert-level performance on standard tabular benchmarks.</w:t></w:r></w:p><w:p><w:r><w:br w:type="page"/></w:r></w:p><w:p><w:pPr><w:pStyle w:val="Heading1"/></w:pPr><w:r><w:rPr><w:rFonts w:ascii="Times New Roman" w:cs="Times New Roman" w:eastAsia="Times New Roman" w:hAnsi="Times New Roman"/><w:b/><w:bCs/></w:rPr><w:t xml:space="preserve">9. Challenges and Future Directions</w:t></w:r></w:p><w:p><w:pPr><w:spacing w:after="80" w:before="80" w:line="320"/><w:jc w:val="both"/></w:pPr><w:r><w:rPr><w:rFonts w:ascii="Times New Roman" w:cs="Times New Roman" w:eastAsia="Times New Roman" w:hAnsi="Times New Roman"/><w:sz w:val="22"/><w:szCs w:val="22"/></w:rPr><w:t xml:space="preserve">Despite remarkable progress, ML platforms face significant open challenges spanning technical, organizational, and ethical dimensions:</w:t></w:r></w:p><w:p><w:pPr><w:spacing w:after="80" w:before="80" w:line="320"/><w:jc w:val="both"/></w:pPr><w:r><w:rPr><w:rFonts w:ascii="Times New Roman" w:cs="Times New Roman" w:eastAsia="Times New Roman" w:hAnsi="Times New Roman"/><w:sz w:val="22"/><w:szCs w:val="22"/></w:rPr><w:t xml:space="preserve">9.1 Scalability of NAS for Large Models: Current NAS approaches face severe scalability challenges when applied to large language models and vision transformers with billions of parameters. The bi-level optimization in DARTS requires forward-backward passes through the full supernet, making it prohibitively expensive for architectures beyond ~100M parameters. Efficient NAS at scale remains an open research frontier, with approaches like Block-wise NAS (Cai et al. 2022) and proxy task NAS showing promise.</w:t></w:r></w:p><w:p><w:pPr><w:spacing w:after="80" w:before="80" w:line="320"/><w:jc w:val="both"/></w:pPr><w:r><w:rPr><w:rFonts w:ascii="Times New Roman" w:cs="Times New Roman" w:eastAsia="Times New Roman" w:hAnsi="Times New Roman"/><w:sz w:val="22"/><w:szCs w:val="22"/></w:rPr><w:t xml:space="preserve">9.2 Distribution Shift and Adaptive Pipelines: ML platforms deploy static pipelines trained on historical distributions. When the data distribution drifts—measured by KL divergence KL(P_new || P_train) exceeding a threshold τ—retraining is triggered but requires re-running the full AutoML pipeline, which is computationally expensive. Adaptive pipeline frameworks that support online learning and continual adaptation without full retraining are an emerging need. Platforms like River (online ML) and Flink ML address streaming scenarios but lack the AutoML depth of batch platforms.</w:t></w:r></w:p><w:p><w:pPr><w:spacing w:after="80" w:before="80" w:line="320"/><w:jc w:val="both"/></w:pPr><w:r><w:rPr><w:rFonts w:ascii="Times New Roman" w:cs="Times New Roman" w:eastAsia="Times New Roman" w:hAnsi="Times New Roman"/><w:sz w:val="22"/><w:szCs w:val="22"/></w:rPr><w:t xml:space="preserve">9.3 Interpretability of Generated Pipelines: Auto-generated pipelines can be complex compositions of dozens of preprocessing operators and ensemble members. While platforms provide post-hoc explanations (SHAP, LIME), the interplay between preprocessing steps and model behavior is rarely explained. Mechanistic interpretability of full pipelines—explaining why a preprocessing choice (e.g., log transformation) helped a specific model on a specific dataset—remains largely unsolved.</w:t></w:r></w:p><w:p><w:pPr><w:spacing w:after="80" w:before="80" w:line="320"/><w:jc w:val="both"/></w:pPr><w:r><w:rPr><w:rFonts w:ascii="Times New Roman" w:cs="Times New Roman" w:eastAsia="Times New Roman" w:hAnsi="Times New Roman"/><w:sz w:val="22"/><w:szCs w:val="22"/></w:rPr><w:t xml:space="preserve">9.4 Fairness and Bias in Automated Pipelines: AutoML optimizes for aggregate performance metrics (AUC, accuracy) without considering demographic fairness constraints. Automated pipelines may amplify historical biases present in training data. Fairness-aware AutoML (FairAutoML, Auto-Sklearn-Fair) introduces fairness metrics as objectives or constraints in the CASH problem:</w:t></w:r></w:p><w:p><w:pPr><w:spacing w:after="120" w:before="120"/><w:jc w:val="center"/></w:pPr><w:r><w:rPr><w:rFonts w:ascii="Cambria Math" w:cs="Cambria Math" w:eastAsia="Cambria Math" w:hAnsi="Cambria Math"/><w:i/><w:iCs/><w:sz w:val="22"/><w:szCs w:val="22"/></w:rPr><w:t xml:space="preserve">min_λ ℒ_performance(λ) s.t. ΔDP(λ) ≤ ε</w:t></w:r></w:p><w:p><w:pPr><w:spacing w:after="80" w:before="80" w:line="320"/><w:jc w:val="both"/></w:pPr><w:r><w:rPr><w:rFonts w:ascii="Times New Roman" w:cs="Times New Roman" w:eastAsia="Times New Roman" w:hAnsi="Times New Roman"/><w:sz w:val="22"/><w:szCs w:val="22"/></w:rPr><w:t xml:space="preserve">where ΔDP is the demographic parity difference. Platforms are beginning to integrate fairness constraints (Azure Fairlearn, Amazon Clarify Bias) but wizard-mode guidance for fairness-constrained AutoML remains primitive.</w:t></w:r></w:p><w:p><w:pPr><w:spacing w:after="80" w:before="80" w:line="320"/><w:jc w:val="both"/></w:pPr><w:r><w:rPr><w:rFonts w:ascii="Times New Roman" w:cs="Times New Roman" w:eastAsia="Times New Roman" w:hAnsi="Times New Roman"/><w:sz w:val="22"/><w:szCs w:val="22"/></w:rPr><w:t xml:space="preserve">9.5 Reproducibility in Cloud Environments: Cloud platform updates can silently change underlying algorithm implementations, framework versions, and default configurations, breaking reproducibility even when the same code is re-executed. Immutable environment specifications (Docker image pinning, dependency hashes) and platform-level reproducibility guarantees are essential but inconsistently implemented.</w:t></w:r></w:p><w:p><w:pPr><w:spacing w:after="80" w:before="80" w:line="320"/><w:jc w:val="both"/></w:pPr><w:r><w:rPr><w:rFonts w:ascii="Times New Roman" w:cs="Times New Roman" w:eastAsia="Times New Roman" w:hAnsi="Times New Roman"/><w:sz w:val="22"/><w:szCs w:val="22"/></w:rPr><w:t xml:space="preserve">9.6 Multi-Modal and Multi-Task AutoML: Current AutoML focuses predominantly on single-task learning with homogeneous data types. Real-world applications increasingly require multi-modal learning (combining tabular, image, text, and time series data) and multi-task learning (jointly optimizing multiple related objectives). Extending the CASH problem to multi-modal search spaces raises combinatorial complexity challenges that current BO approaches cannot efficiently address.</w:t></w:r></w:p><w:p><w:pPr><w:spacing w:after="80" w:before="80" w:line="320"/><w:jc w:val="both"/></w:pPr><w:r><w:rPr><w:rFonts w:ascii="Times New Roman" w:cs="Times New Roman" w:eastAsia="Times New Roman" w:hAnsi="Times New Roman"/><w:sz w:val="22"/><w:szCs w:val="22"/></w:rPr><w:t xml:space="preserve">9.7 Conversational ML Platform Interfaces: The integration of LLMs as conversational interfaces for ML platforms (Azure ML Copilot, Vertex AI Gemini integration) opens a new paradigm where users specify ML tasks in natural language and the platform interactively elicits requirements, validates understanding, and generates both the configuration and executable code. Early evaluations show promise but reveal challenges in intent disambiguation, error recovery in multi-turn dialogues, and maintaining consistency between conversational context and platform state.</w:t></w:r></w:p><w:p><w:pPr><w:spacing w:after="80" w:before="80" w:line="320"/><w:jc w:val="both"/></w:pPr><w:r><w:rPr><w:rFonts w:ascii="Times New Roman" w:cs="Times New Roman" w:eastAsia="Times New Roman" w:hAnsi="Times New Roman"/><w:sz w:val="22"/><w:szCs w:val="22"/></w:rPr><w:t xml:space="preserve">9.8 Privacy-Preserving AutoML: Federated learning platforms (PySyft, TensorFlow Federated, FATE) enable model training across distributed data without centralizing sensitive records. Integrating AutoML with federated learning requires communication-efficient HPO protocols, NAS under communication constraints, and differential privacy guarantees on the search process itself. No existing platform offers wizard-mode federated AutoML, representing a significant gap for healthcare and financial use cases.</w:t></w:r></w:p><w:p><w:pPr><w:spacing w:after="80" w:before="80" w:line="320"/><w:jc w:val="both"/></w:pPr><w:r><w:rPr><w:rFonts w:ascii="Times New Roman" w:cs="Times New Roman" w:eastAsia="Times New Roman" w:hAnsi="Times New Roman"/><w:sz w:val="22"/><w:szCs w:val="22"/></w:rPr><w:t xml:space="preserve">9.9 Carbon-Aware ML Platform Design: Large-scale AutoML and NAS experiments consume significant computational resources. Dodge et al. (2022) estimate that a typical NAS experiment on ImageNet emits 35 kg CO₂e—comparable to a transcontinental flight. Carbon-aware scheduling (executing compute-intensive jobs when grid energy is cleaner), early stopping based on carbon budgets, and reporting of carbon footprint alongside accuracy metrics are emerging platform requirements driven by enterprise sustainability commitments.</w:t></w:r></w:p><w:p><w:r><w:br w:type="page"/></w:r></w:p><w:p><w:pPr><w:pStyle w:val="Heading1"/></w:pPr><w:r><w:rPr><w:rFonts w:ascii="Times New Roman" w:cs="Times New Roman" w:eastAsia="Times New Roman" w:hAnsi="Times New Roman"/><w:b/><w:bCs/></w:rPr><w:t xml:space="preserve">10. Conclusion</w:t></w:r></w:p><w:p><w:pPr><w:spacing w:after="80" w:before="80" w:line="320"/><w:jc w:val="both"/></w:pPr><w:r><w:rPr><w:rFonts w:ascii="Times New Roman" w:cs="Times New Roman" w:eastAsia="Times New Roman" w:hAnsi="Times New Roman"/><w:sz w:val="22"/><w:szCs w:val="22"/></w:rPr><w:t xml:space="preserve">This survey has provided a systematic examination of machine learning platforms through the twin lenses of wizard-mode interfaces and automated code generation. We reviewed twelve platforms in depth, proposed a four-dimensional taxonomy (automation depth, user expertise requirement, deployment target, openness), and analyzed the mathematical foundations underlying AutoML, NAS, and meta-learning algorithms.</w:t></w:r></w:p><w:p><w:pPr><w:spacing w:after="80" w:before="80" w:line="320"/><w:jc w:val="both"/></w:pPr><w:r><w:rPr><w:rFonts w:ascii="Times New Roman" w:cs="Times New Roman" w:eastAsia="Times New Roman" w:hAnsi="Times New Roman"/><w:sz w:val="22"/><w:szCs w:val="22"/></w:rPr><w:t xml:space="preserve">Several overarching conclusions emerge from our analysis:</w:t></w:r></w:p><w:p><w:pPr><w:spacing w:after="80" w:before="80" w:line="320"/><w:jc w:val="both"/></w:pPr><w:r><w:rPr><w:rFonts w:ascii="Times New Roman" w:cs="Times New Roman" w:eastAsia="Times New Roman" w:hAnsi="Times New Roman"/><w:sz w:val="22"/><w:szCs w:val="22"/></w:rPr><w:t xml:space="preserve">First, the democratization of ML through wizard-mode interfaces and automation has succeeded in making model training accessible to non-expert users, as evidenced by adoption metrics across platforms and controlled usability studies. However, expert practitioners retain strong preferences for code-first workflows, validating the importance of hybrid approaches where wizard-mode interfaces generate high-quality, inspectable code.</w:t></w:r></w:p><w:p><w:pPr><w:spacing w:after="80" w:before="80" w:line="320"/><w:jc w:val="both"/></w:pPr><w:r><w:rPr><w:rFonts w:ascii="Times New Roman" w:cs="Times New Roman" w:eastAsia="Times New Roman" w:hAnsi="Times New Roman"/><w:sz w:val="22"/><w:szCs w:val="22"/></w:rPr><w:t xml:space="preserve">Second, the performance of top AutoML systems on standardized benchmarks now equals or exceeds the median human expert, fundamentally shifting the role of the ML practitioner from model builder to problem framer, feature domain expert, and deployment engineer. Platforms that support this workflow evolution through integrated MLOps, interpretability, and monitoring capabilities will define the next generation of ML tooling.</w:t></w:r></w:p><w:p><w:pPr><w:spacing w:after="80" w:before="80" w:line="320"/><w:jc w:val="both"/></w:pPr><w:r><w:rPr><w:rFonts w:ascii="Times New Roman" w:cs="Times New Roman" w:eastAsia="Times New Roman" w:hAnsi="Times New Roman"/><w:sz w:val="22"/><w:szCs w:val="22"/></w:rPr><w:t xml:space="preserve">Third, auto code generation quality varies dramatically across platforms. SageMaker Autopilot and Azure AutoML produce the most complete, readable, and customizable code artifacts; commercial-only platforms (DataRobot) generate lower-fidelity API-call wrappers that obscure internal pipeline decisions. LLM-based code generation is rapidly improving but requires careful retrieval augmentation to achieve platform-specific accuracy.</w:t></w:r></w:p><w:p><w:pPr><w:spacing w:after="80" w:before="80" w:line="320"/><w:jc w:val="both"/></w:pPr><w:r><w:rPr><w:rFonts w:ascii="Times New Roman" w:cs="Times New Roman" w:eastAsia="Times New Roman" w:hAnsi="Times New Roman"/><w:sz w:val="22"/><w:szCs w:val="22"/></w:rPr><w:t xml:space="preserve">Fourth, the field is rapidly converging on a generative AI interface paradigm where LLMs serve as conversational co-pilots for ML development. This convergence will likely obsolete many traditional wizard-mode interaction patterns within 3-5 years, replacing them with natural language dialogues that are simultaneously more accessible (no UI memorization) and more powerful (unconstrained by predefined wizard step sequences).</w:t></w:r></w:p><w:p><w:pPr><w:spacing w:after="80" w:before="80" w:line="320"/><w:jc w:val="both"/></w:pPr><w:r><w:rPr><w:rFonts w:ascii="Times New Roman" w:cs="Times New Roman" w:eastAsia="Times New Roman" w:hAnsi="Times New Roman"/><w:sz w:val="22"/><w:szCs w:val="22"/></w:rPr><w:t xml:space="preserve">Fifth, significant challenges remain in fairness-aware AutoML, federated learning integration, multi-modal pipeline composition, and carbon-aware compute scheduling. These challenges present opportunities for both research innovation and platform differentiation.</w:t></w:r></w:p><w:p><w:pPr><w:spacing w:after="80" w:before="80" w:line="320"/><w:jc w:val="both"/></w:pPr><w:r><w:rPr><w:rFonts w:ascii="Times New Roman" w:cs="Times New Roman" w:eastAsia="Times New Roman" w:hAnsi="Times New Roman"/><w:sz w:val="22"/><w:szCs w:val="22"/></w:rPr><w:t xml:space="preserve">For practitioners building expertise across ML platforms, our principal recommendation is to deeply understand the mathematical foundations (AutoML algorithms, HPO, NAS) that underpin platform automation, as these principles transcend any specific platform and provide the conceptual framework for evaluating new platforms as the landscape continues to evolve rapidly.</w:t></w:r></w:p><w:p><w:r><w:br w:type="page"/></w:r></w:p><w:p><w:pPr><w:pStyle w:val="Heading1"/></w:pPr><w:r><w:rPr><w:rFonts w:ascii="Times New Roman" w:cs="Times New Roman" w:eastAsia="Times New Roman" w:hAnsi="Times New Roman"/><w:b/><w:bCs/></w:rPr><w:t xml:space="preserve">References</w:t></w:r></w:p><w:p><w:pPr><w:spacing w:after="60" w:before="60" w:line="280"/><w:ind w:left="360" w:hanging="360"/></w:pPr><w:r><w:rPr><w:rFonts w:ascii="Times New Roman" w:cs="Times New Roman" w:eastAsia="Times New Roman" w:hAnsi="Times New Roman"/><w:sz w:val="18"/><w:szCs w:val="18"/></w:rPr><w:t xml:space="preserve">[1] Feurer, M., Klein, A., Eggensperger, K., Springenberg, J., Blum, M., &amp; Hutter, F. (2015). Efficient and robust automated machine learning. Advances in Neural Information Processing Systems (NeurIPS), 28, 2962-2970.</w:t></w:r></w:p><w:p><w:pPr><w:spacing w:after="60" w:before="60" w:line="280"/><w:ind w:left="360" w:hanging="360"/></w:pPr><w:r><w:rPr><w:rFonts w:ascii="Times New Roman" w:cs="Times New Roman" w:eastAsia="Times New Roman" w:hAnsi="Times New Roman"/><w:sz w:val="18"/><w:szCs w:val="18"/></w:rPr><w:t xml:space="preserve">[2] Hutter, F., Kotthoff, L., &amp; Vanschoren, J. (Eds.) (2019). Automated Machine Learning: Methods, Systems, Challenges. Springer. DOI: 10.1007/978-3-030-05318-5.</w:t></w:r></w:p><w:p><w:pPr><w:spacing w:after="60" w:before="60" w:line="280"/><w:ind w:left="360" w:hanging="360"/></w:pPr><w:r><w:rPr><w:rFonts w:ascii="Times New Roman" w:cs="Times New Roman" w:eastAsia="Times New Roman" w:hAnsi="Times New Roman"/><w:sz w:val="18"/><w:szCs w:val="18"/></w:rPr><w:t xml:space="preserve">[3] Zoph, B., &amp; Le, Q. V. (2017). Neural architecture search with reinforcement learning. International Conference on Learning Representations (ICLR).</w:t></w:r></w:p><w:p><w:pPr><w:spacing w:after="60" w:before="60" w:line="280"/><w:ind w:left="360" w:hanging="360"/></w:pPr><w:r><w:rPr><w:rFonts w:ascii="Times New Roman" w:cs="Times New Roman" w:eastAsia="Times New Roman" w:hAnsi="Times New Roman"/><w:sz w:val="18"/><w:szCs w:val="18"/></w:rPr><w:t xml:space="preserve">[4] Liu, H., Simonyan, K., &amp; Yang, Y. (2019). DARTS: Differentiable architecture search. ICLR.</w:t></w:r></w:p><w:p><w:pPr><w:spacing w:after="60" w:before="60" w:line="280"/><w:ind w:left="360" w:hanging="360"/></w:pPr><w:r><w:rPr><w:rFonts w:ascii="Times New Roman" w:cs="Times New Roman" w:eastAsia="Times New Roman" w:hAnsi="Times New Roman"/><w:sz w:val="18"/><w:szCs w:val="18"/></w:rPr><w:t xml:space="preserve">[5] Li, L., Jamieson, K., DeSalvo, G., Rostamizadeh, A., &amp; Talwalkar, A. (2017). HyperBand: A novel bandit-based approach to hyperparameter optimization. Journal of Machine Learning Research, 18(185), 1-52.</w:t></w:r></w:p><w:p><w:pPr><w:spacing w:after="60" w:before="60" w:line="280"/><w:ind w:left="360" w:hanging="360"/></w:pPr><w:r><w:rPr><w:rFonts w:ascii="Times New Roman" w:cs="Times New Roman" w:eastAsia="Times New Roman" w:hAnsi="Times New Roman"/><w:sz w:val="18"/><w:szCs w:val="18"/></w:rPr><w:t xml:space="preserve">[6] Bergstra, J., &amp; Bengio, Y. (2012). Random search for hyper-parameter optimization. Journal of Machine Learning Research, 13, 281-305.</w:t></w:r></w:p><w:p><w:pPr><w:spacing w:after="60" w:before="60" w:line="280"/><w:ind w:left="360" w:hanging="360"/></w:pPr><w:r><w:rPr><w:rFonts w:ascii="Times New Roman" w:cs="Times New Roman" w:eastAsia="Times New Roman" w:hAnsi="Times New Roman"/><w:sz w:val="18"/><w:szCs w:val="18"/></w:rPr><w:t xml:space="preserve">[7] Snoek, J., Larochelle, H., &amp; Adams, R. P. (2012). Practical Bayesian optimization of machine learning algorithms. Advances in NeurIPS, 25.</w:t></w:r></w:p><w:p><w:pPr><w:spacing w:after="60" w:before="60" w:line="280"/><w:ind w:left="360" w:hanging="360"/></w:pPr><w:r><w:rPr><w:rFonts w:ascii="Times New Roman" w:cs="Times New Roman" w:eastAsia="Times New Roman" w:hAnsi="Times New Roman"/><w:sz w:val="18"/><w:szCs w:val="18"/></w:rPr><w:t xml:space="preserve">[8] Gijsbers, P., Bueno, M. L. P., Coors, S., LeDell, E., Poirier, S., Thomas, J., ... &amp; Vanschoren, J. (2022). AMLB: An AutoML Benchmark. arXiv:2207.12560.</w:t></w:r></w:p><w:p><w:pPr><w:spacing w:after="60" w:before="60" w:line="280"/><w:ind w:left="360" w:hanging="360"/></w:pPr><w:r><w:rPr><w:rFonts w:ascii="Times New Roman" w:cs="Times New Roman" w:eastAsia="Times New Roman" w:hAnsi="Times New Roman"/><w:sz w:val="18"/><w:szCs w:val="18"/></w:rPr><w:t xml:space="preserve">[9] Kanter, J. M., &amp; Veeramachaneni, K. (2015). Deep feature synthesis: Towards automating data science endeavors. IEEE DSAA, 1-10.</w:t></w:r></w:p><w:p><w:pPr><w:spacing w:after="60" w:before="60" w:line="280"/><w:ind w:left="360" w:hanging="360"/></w:pPr><w:r><w:rPr><w:rFonts w:ascii="Times New Roman" w:cs="Times New Roman" w:eastAsia="Times New Roman" w:hAnsi="Times New Roman"/><w:sz w:val="18"/><w:szCs w:val="18"/></w:rPr><w:t xml:space="preserve">[10] Real, E., Aggarwal, A., Huang, Y., &amp; Le, Q. V. (2019). Regularized evolution for image classifier architecture search. AAAI.</w:t></w:r></w:p><w:p><w:pPr><w:spacing w:after="60" w:before="60" w:line="280"/><w:ind w:left="360" w:hanging="360"/></w:pPr><w:r><w:rPr><w:rFonts w:ascii="Times New Roman" w:cs="Times New Roman" w:eastAsia="Times New Roman" w:hAnsi="Times New Roman"/><w:sz w:val="18"/><w:szCs w:val="18"/></w:rPr><w:t xml:space="preserve">[11] Drozdal, J., Weisz, J., Wang, D., Dass, G., Yao, B., Zhao, C., ... &amp; Su, H. (2020). Trust in AutoML: Exploring information needs for establishing trust in automated machine learning systems. IUI, 297-307.</w:t></w:r></w:p><w:p><w:pPr><w:spacing w:after="60" w:before="60" w:line="280"/><w:ind w:left="360" w:hanging="360"/></w:pPr><w:r><w:rPr><w:rFonts w:ascii="Times New Roman" w:cs="Times New Roman" w:eastAsia="Times New Roman" w:hAnsi="Times New Roman"/><w:sz w:val="18"/><w:szCs w:val="18"/></w:rPr><w:t xml:space="preserve">[12] He, X., Zhao, K., &amp; Chu, X. (2021). AutoML: A survey of the state-of-the-art. Knowledge-Based Systems, 212, 106622.</w:t></w:r></w:p><w:p><w:pPr><w:spacing w:after="60" w:before="60" w:line="280"/><w:ind w:left="360" w:hanging="360"/></w:pPr><w:r><w:rPr><w:rFonts w:ascii="Times New Roman" w:cs="Times New Roman" w:eastAsia="Times New Roman" w:hAnsi="Times New Roman"/><w:sz w:val="18"/><w:szCs w:val="18"/></w:rPr><w:t xml:space="preserve">[13] Cai, H., Gan, C., Wang, T., Zhang, Z., &amp; Han, S. (2020). Once for all: Train one network and specialize it for efficient deployment. ICLR.</w:t></w:r></w:p><w:p><w:pPr><w:spacing w:after="60" w:before="60" w:line="280"/><w:ind w:left="360" w:hanging="360"/></w:pPr><w:r><w:rPr><w:rFonts w:ascii="Times New Roman" w:cs="Times New Roman" w:eastAsia="Times New Roman" w:hAnsi="Times New Roman"/><w:sz w:val="18"/><w:szCs w:val="18"/></w:rPr><w:t xml:space="preserve">[14] Erickson, N., Mueller, J., Shirkov, A., Zhang, H., Larroy, P., Li, M., &amp; Smola, A. (2020). AutoGluon-Tabular: Robust and accurate AutoML for structured data. arXiv:2003.06505.</w:t></w:r></w:p><w:p><w:pPr><w:spacing w:after="60" w:before="60" w:line="280"/><w:ind w:left="360" w:hanging="360"/></w:pPr><w:r><w:rPr><w:rFonts w:ascii="Times New Roman" w:cs="Times New Roman" w:eastAsia="Times New Roman" w:hAnsi="Times New Roman"/><w:sz w:val="18"/><w:szCs w:val="18"/></w:rPr><w:t xml:space="preserve">[15] Chen, B., Wu, H., Mo, W., Kleinhans, I., &amp; Shin, M. C. (2019). Autostacker: A compositional evolutionary learning system. GECCO.</w:t></w:r></w:p><w:p><w:pPr><w:spacing w:after="60" w:before="60" w:line="280"/><w:ind w:left="360" w:hanging="360"/></w:pPr><w:r><w:rPr><w:rFonts w:ascii="Times New Roman" w:cs="Times New Roman" w:eastAsia="Times New Roman" w:hAnsi="Times New Roman"/><w:sz w:val="18"/><w:szCs w:val="18"/></w:rPr><w:t xml:space="preserve">[16] Mendis, C., Yang, C., Pu, Y., Amarasinghe, S., &amp; Carbin, M. (2019). Ithemal: Accurate, portable and fast basic block throughput estimation using deep neural networks. ICML.</w:t></w:r></w:p><w:p><w:pPr><w:spacing w:after="60" w:before="60" w:line="280"/><w:ind w:left="360" w:hanging="360"/></w:pPr><w:r><w:rPr><w:rFonts w:ascii="Times New Roman" w:cs="Times New Roman" w:eastAsia="Times New Roman" w:hAnsi="Times New Roman"/><w:sz w:val="18"/><w:szCs w:val="18"/></w:rPr><w:t xml:space="preserve">[17] Luo, R., Tian, F., Qin, T., Chen, E., &amp; Liu, T. Y. (2018). Neural architecture optimization. NeurIPS.</w:t></w:r></w:p><w:p><w:pPr><w:spacing w:after="60" w:before="60" w:line="280"/><w:ind w:left="360" w:hanging="360"/></w:pPr><w:r><w:rPr><w:rFonts w:ascii="Times New Roman" w:cs="Times New Roman" w:eastAsia="Times New Roman" w:hAnsi="Times New Roman"/><w:sz w:val="18"/><w:szCs w:val="18"/></w:rPr><w:t xml:space="preserve">[18] Wistuba, M., Schilling, N., &amp; Schmidt-Thieme, L. (2015). Hyperparameter optimization machines. IEEE DSAA.</w:t></w:r></w:p><w:p><w:pPr><w:spacing w:after="60" w:before="60" w:line="280"/><w:ind w:left="360" w:hanging="360"/></w:pPr><w:r><w:rPr><w:rFonts w:ascii="Times New Roman" w:cs="Times New Roman" w:eastAsia="Times New Roman" w:hAnsi="Times New Roman"/><w:sz w:val="18"/><w:szCs w:val="18"/></w:rPr><w:t xml:space="preserve">[19] Jaderberg, M., Dalibard, V., Osindero, S., Czarnecki, W. M., Donahue, J., Razavi, A., ... &amp; Kavukcuoglu, K. (2017). Population based training of neural networks. arXiv:1711.09846.</w:t></w:r></w:p><w:p><w:pPr><w:spacing w:after="60" w:before="60" w:line="280"/><w:ind w:left="360" w:hanging="360"/></w:pPr><w:r><w:rPr><w:rFonts w:ascii="Times New Roman" w:cs="Times New Roman" w:eastAsia="Times New Roman" w:hAnsi="Times New Roman"/><w:sz w:val="18"/><w:szCs w:val="18"/></w:rPr><w:t xml:space="preserve">[20] Drori, I., Krishnamurthy, Y., Rampin, R., de Paula Lourenco, R., Ono, J., Cho, K., ... &amp; Freire, J. (2021). AlphaD3M: Machine learning pipeline synthesis. AutoML Workshop @ ICML.</w:t></w:r></w:p><w:p><w:pPr><w:spacing w:after="60" w:before="60" w:line="280"/><w:ind w:left="360" w:hanging="360"/></w:pPr><w:r><w:rPr><w:rFonts w:ascii="Times New Roman" w:cs="Times New Roman" w:eastAsia="Times New Roman" w:hAnsi="Times New Roman"/><w:sz w:val="18"/><w:szCs w:val="18"/></w:rPr><w:t xml:space="preserve">[21] Lundberg, S. M., &amp; Lee, S. I. (2017). A unified approach to interpreting model predictions. NeurIPS, 30.</w:t></w:r></w:p><w:p><w:pPr><w:spacing w:after="60" w:before="60" w:line="280"/><w:ind w:left="360" w:hanging="360"/></w:pPr><w:r><w:rPr><w:rFonts w:ascii="Times New Roman" w:cs="Times New Roman" w:eastAsia="Times New Roman" w:hAnsi="Times New Roman"/><w:sz w:val="18"/><w:szCs w:val="18"/></w:rPr><w:t xml:space="preserve">[22] Ribeiro, M. T., Singh, S., &amp; Guestrin, C. (2016). Why should I trust you?: Explaining the predictions of any classifier. KDD, 1135-1144.</w:t></w:r></w:p><w:p><w:pPr><w:spacing w:after="60" w:before="60" w:line="280"/><w:ind w:left="360" w:hanging="360"/></w:pPr><w:r><w:rPr><w:rFonts w:ascii="Times New Roman" w:cs="Times New Roman" w:eastAsia="Times New Roman" w:hAnsi="Times New Roman"/><w:sz w:val="18"/><w:szCs w:val="18"/></w:rPr><w:t xml:space="preserve">[23] Nielsen, J. (1994). Usability Engineering. Morgan Kaufmann. ISBN: 978-0125184069.</w:t></w:r></w:p><w:p><w:pPr><w:spacing w:after="60" w:before="60" w:line="280"/><w:ind w:left="360" w:hanging="360"/></w:pPr><w:r><w:rPr><w:rFonts w:ascii="Times New Roman" w:cs="Times New Roman" w:eastAsia="Times New Roman" w:hAnsi="Times New Roman"/><w:sz w:val="18"/><w:szCs w:val="18"/></w:rPr><w:t xml:space="preserve">[24] Shneiderman, B., &amp; Plaisant, C. (2004). Designing the User Interface: Strategies for Effective HCI (4th Ed.). Pearson.</w:t></w:r></w:p><w:p><w:pPr><w:spacing w:after="60" w:before="60" w:line="280"/><w:ind w:left="360" w:hanging="360"/></w:pPr><w:r><w:rPr><w:rFonts w:ascii="Times New Roman" w:cs="Times New Roman" w:eastAsia="Times New Roman" w:hAnsi="Times New Roman"/><w:sz w:val="18"/><w:szCs w:val="18"/></w:rPr><w:t xml:space="preserve">[25] Thornton, C., Hutter, F., Hoos, H. H., &amp; Leyton-Brown, K. (2013). Auto-WEKA: Combined selection and hyperparameter optimization of classification algorithms. KDD, 847-855.</w:t></w:r></w:p><w:p><w:pPr><w:spacing w:after="60" w:before="60" w:line="280"/><w:ind w:left="360" w:hanging="360"/></w:pPr><w:r><w:rPr><w:rFonts w:ascii="Times New Roman" w:cs="Times New Roman" w:eastAsia="Times New Roman" w:hAnsi="Times New Roman"/><w:sz w:val="18"/><w:szCs w:val="18"/></w:rPr><w:t xml:space="preserve">[26] Kotthoff, L., Thornton, C., Hoos, H. H., Hutter, F., &amp; Leyton-Brown, K. (2017). Auto-WEKA 2.0: Automatic model selection and hyperparameter optimization in WEKA. Journal of Machine Learning Research, 18(25), 1-5.</w:t></w:r></w:p><w:p><w:pPr><w:spacing w:after="60" w:before="60" w:line="280"/><w:ind w:left="360" w:hanging="360"/></w:pPr><w:r><w:rPr><w:rFonts w:ascii="Times New Roman" w:cs="Times New Roman" w:eastAsia="Times New Roman" w:hAnsi="Times New Roman"/><w:sz w:val="18"/><w:szCs w:val="18"/></w:rPr><w:t xml:space="preserve">[27] Rakotoarison, H., &amp; Sebag, M. (2019). AutoML with Monte Carlo tree search. arXiv:1906.00421.</w:t></w:r></w:p><w:p><w:pPr><w:spacing w:after="60" w:before="60" w:line="280"/><w:ind w:left="360" w:hanging="360"/></w:pPr><w:r><w:rPr><w:rFonts w:ascii="Times New Roman" w:cs="Times New Roman" w:eastAsia="Times New Roman" w:hAnsi="Times New Roman"/><w:sz w:val="18"/><w:szCs w:val="18"/></w:rPr><w:t xml:space="preserve">[28] Zimmer, L., Lindauer, M., &amp; Hutter, F. (2021). Auto-PyTorch Tabular: Multi-fidelity MetaLearning for efficient and robust AutoDL. IEEE TPAMI.</w:t></w:r></w:p><w:p><w:pPr><w:spacing w:after="60" w:before="60" w:line="280"/><w:ind w:left="360" w:hanging="360"/></w:pPr><w:r><w:rPr><w:rFonts w:ascii="Times New Roman" w:cs="Times New Roman" w:eastAsia="Times New Roman" w:hAnsi="Times New Roman"/><w:sz w:val="18"/><w:szCs w:val="18"/></w:rPr><w:t xml:space="preserve">[29] Dodge, J., Prewitt, T., des Combes, R. T., Odmark, E., Schwartz, R., Strubell, E., ... &amp; Etzioni, O. (2022). Measuring the carbon intensity of AI in cloud instances. ACM FAccT, 1877-1894.</w:t></w:r></w:p><w:p><w:pPr><w:spacing w:after="60" w:before="60" w:line="280"/><w:ind w:left="360" w:hanging="360"/></w:pPr><w:r><w:rPr><w:rFonts w:ascii="Times New Roman" w:cs="Times New Roman" w:eastAsia="Times New Roman" w:hAnsi="Times New Roman"/><w:sz w:val="18"/><w:szCs w:val="18"/></w:rPr><w:t xml:space="preserve">[30] Microsoft (2024). Azure Machine Learning Documentation. https://learn.microsoft.com/azure/machine-learning.</w:t></w:r></w:p><w:p><w:pPr><w:spacing w:after="60" w:before="60" w:line="280"/><w:ind w:left="360" w:hanging="360"/></w:pPr><w:r><w:rPr><w:rFonts w:ascii="Times New Roman" w:cs="Times New Roman" w:eastAsia="Times New Roman" w:hAnsi="Times New Roman"/><w:sz w:val="18"/><w:szCs w:val="18"/></w:rPr><w:t xml:space="preserve">[31] Google Cloud (2024). Vertex AI Documentation. https://cloud.google.com/vertex-ai/docs.</w:t></w:r></w:p><w:p><w:pPr><w:spacing w:after="60" w:before="60" w:line="280"/><w:ind w:left="360" w:hanging="360"/></w:pPr><w:r><w:rPr><w:rFonts w:ascii="Times New Roman" w:cs="Times New Roman" w:eastAsia="Times New Roman" w:hAnsi="Times New Roman"/><w:sz w:val="18"/><w:szCs w:val="18"/></w:rPr><w:t xml:space="preserve">[32] Amazon Web Services (2024). Amazon SageMaker Developer Guide. https://docs.aws.amazon.com/sagemaker.</w:t></w:r></w:p><w:p><w:pPr><w:spacing w:after="60" w:before="60" w:line="280"/><w:ind w:left="360" w:hanging="360"/></w:pPr><w:r><w:rPr><w:rFonts w:ascii="Times New Roman" w:cs="Times New Roman" w:eastAsia="Times New Roman" w:hAnsi="Times New Roman"/><w:sz w:val="18"/><w:szCs w:val="18"/></w:rPr><w:t xml:space="preserve">[33] H2O.ai (2024). H2O AutoML Documentation. https://docs.h2o.ai/h2o/latest-stable/h2o-docs/automl.html.</w:t></w:r></w:p><w:p><w:pPr><w:spacing w:after="60" w:before="60" w:line="280"/><w:ind w:left="360" w:hanging="360"/></w:pPr><w:r><w:rPr><w:rFonts w:ascii="Times New Roman" w:cs="Times New Roman" w:eastAsia="Times New Roman" w:hAnsi="Times New Roman"/><w:sz w:val="18"/><w:szCs w:val="18"/></w:rPr><w:t xml:space="preserve">[34] MLflow (2024). MLflow Documentation v2.x. https://mlflow.org/docs/latest.</w:t></w:r></w:p><w:p><w:pPr><w:spacing w:after="60" w:before="60" w:line="280"/><w:ind w:left="360" w:hanging="360"/></w:pPr><w:r><w:rPr><w:rFonts w:ascii="Times New Roman" w:cs="Times New Roman" w:eastAsia="Times New Roman" w:hAnsi="Times New Roman"/><w:sz w:val="18"/><w:szCs w:val="18"/></w:rPr><w:t xml:space="preserve">[35] DataRobot (2024). DataRobot Platform Documentation. https://docs.datarobot.com.</w:t></w:r></w:p><w:p><w:pPr><w:spacing w:after="60" w:before="60" w:line="280"/><w:ind w:left="360" w:hanging="360"/></w:pPr><w:r><w:rPr><w:rFonts w:ascii="Times New Roman" w:cs="Times New Roman" w:eastAsia="Times New Roman" w:hAnsi="Times New Roman"/><w:sz w:val="18"/><w:szCs w:val="18"/></w:rPr><w:t xml:space="preserve">[36] KNIME AG (2024). KNIME Analytics Platform Documentation. https://docs.knime.com.</w:t></w:r></w:p><w:p><w:pPr><w:spacing w:after="60" w:before="60" w:line="280"/><w:ind w:left="360" w:hanging="360"/></w:pPr><w:r><w:rPr><w:rFonts w:ascii="Times New Roman" w:cs="Times New Roman" w:eastAsia="Times New Roman" w:hAnsi="Times New Roman"/><w:sz w:val="18"/><w:szCs w:val="18"/></w:rPr><w:t xml:space="preserve">[37] Guo, D., Cafarella, M., &amp; Kraska, T. (2018). Relaxed operator fusion for in-memory databases: Making compilation, vectorization, and prefetching work together at last. PVLDB.</w:t></w:r></w:p><w:p><w:pPr><w:spacing w:after="60" w:before="60" w:line="280"/><w:ind w:left="360" w:hanging="360"/></w:pPr><w:r><w:rPr><w:rFonts w:ascii="Times New Roman" w:cs="Times New Roman" w:eastAsia="Times New Roman" w:hAnsi="Times New Roman"/><w:sz w:val="18"/><w:szCs w:val="18"/></w:rPr><w:t xml:space="preserve">[38] Rijn, J. N. van, &amp; Hutter, F. (2018). Hyperparameter importance across datasets. KDD, 2367-2376.</w:t></w:r></w:p><w:p><w:pPr><w:spacing w:after="60" w:before="60" w:line="280"/><w:ind w:left="360" w:hanging="360"/></w:pPr><w:r><w:rPr><w:rFonts w:ascii="Times New Roman" w:cs="Times New Roman" w:eastAsia="Times New Roman" w:hAnsi="Times New Roman"/><w:sz w:val="18"/><w:szCs w:val="18"/></w:rPr><w:t xml:space="preserve">[39] Feurer, M., Eggensperger, K., Falkner, S., Lindauer, M., &amp; Hutter, F. (2020). Auto-Sklearn 2.0: Hands-free AutoML via meta-learning. arXiv:2007.04074.</w:t></w:r></w:p><w:p><w:pPr><w:spacing w:after="60" w:before="60" w:line="280"/><w:ind w:left="360" w:hanging="360"/></w:pPr><w:r><w:rPr><w:rFonts w:ascii="Times New Roman" w:cs="Times New Roman" w:eastAsia="Times New Roman" w:hAnsi="Times New Roman"/><w:sz w:val="18"/><w:szCs w:val="18"/></w:rPr><w:t xml:space="preserve">[40] Chen, T., &amp; He, T. (2016). XGBoost: Extreme gradient boosting. R Package Version 0.4-2.</w:t></w:r></w:p><w:p><w:pPr><w:spacing w:after="60" w:before="60" w:line="280"/><w:ind w:left="360" w:hanging="360"/></w:pPr><w:r><w:rPr><w:rFonts w:ascii="Times New Roman" w:cs="Times New Roman" w:eastAsia="Times New Roman" w:hAnsi="Times New Roman"/><w:sz w:val="18"/><w:szCs w:val="18"/></w:rPr><w:t xml:space="preserve">[41] Ke, G., Meng, Q., Finley, T., Wang, T., Chen, W., Ma, W., ... &amp; Liu, T. Y. (2017). LightGBM: A highly efficient gradient boosting decision tree. NeurIPS, 30.</w:t></w:r></w:p><w:p><w:pPr><w:spacing w:after="60" w:before="60" w:line="280"/><w:ind w:left="360" w:hanging="360"/></w:pPr><w:r><w:rPr><w:rFonts w:ascii="Times New Roman" w:cs="Times New Roman" w:eastAsia="Times New Roman" w:hAnsi="Times New Roman"/><w:sz w:val="18"/><w:szCs w:val="18"/></w:rPr><w:t xml:space="preserve">[42] Binder, M., Pfisterer, F., &amp; Bischl, B. (2020). Collecting empirical data about hyperparameters for data driven AutoML. 7th ICML Workshop on AutoML.</w:t></w:r></w:p><w:p><w:pPr><w:spacing w:after="60" w:before="60" w:line="280"/><w:ind w:left="360" w:hanging="360"/></w:pPr><w:r><w:rPr><w:rFonts w:ascii="Times New Roman" w:cs="Times New Roman" w:eastAsia="Times New Roman" w:hAnsi="Times New Roman"/><w:sz w:val="18"/><w:szCs w:val="18"/></w:rPr><w:t xml:space="preserve">[43] Wang, R., Fu, B., Fu, G., &amp; Wang, M. (2017). Deep &amp; Cross Network for Ad Click Predictions. ADKDD.</w:t></w:r></w:p><w:p><w:pPr><w:spacing w:after="60" w:before="60" w:line="280"/><w:ind w:left="360" w:hanging="360"/></w:pPr><w:r><w:rPr><w:rFonts w:ascii="Times New Roman" w:cs="Times New Roman" w:eastAsia="Times New Roman" w:hAnsi="Times New Roman"/><w:sz w:val="18"/><w:szCs w:val="18"/></w:rPr><w:t xml:space="preserve">[44] Chen, L., Zaharia, M., &amp; Zou, J. (2023). How is ChatGPT&apos;s behavior changing over time? arXiv:2307.09009.</w:t></w:r></w:p><w:p><w:pPr><w:spacing w:after="60" w:before="60" w:line="280"/><w:ind w:left="360" w:hanging="360"/></w:pPr><w:r><w:rPr><w:rFonts w:ascii="Times New Roman" w:cs="Times New Roman" w:eastAsia="Times New Roman" w:hAnsi="Times New Roman"/><w:sz w:val="18"/><w:szCs w:val="18"/></w:rPr><w:t xml:space="preserve">[45] Liu, N., Hu, Q., Xu, H., Yuan, X., &amp; Chen, C. (2023). ML-Bench: Evaluating large language models for code generation in machine learning. arXiv:2311.10516.</w:t></w:r></w:p><w:p><w:pPr><w:spacing w:after="60" w:before="60" w:line="280"/><w:ind w:left="360" w:hanging="360"/></w:pPr><w:r><w:rPr><w:rFonts w:ascii="Times New Roman" w:cs="Times New Roman" w:eastAsia="Times New Roman" w:hAnsi="Times New Roman"/><w:sz w:val="18"/><w:szCs w:val="18"/></w:rPr><w:t xml:space="preserve">[46] Zhang, T., Lauw, H. W., &amp; Chen, T. (2022). From GUI-based AutoML to code generation. IEEE Transactions on Knowledge and Data Engineering.</w:t></w:r></w:p><w:p><w:pPr><w:spacing w:after="60" w:before="60" w:line="280"/><w:ind w:left="360" w:hanging="360"/></w:pPr><w:r><w:rPr><w:rFonts w:ascii="Times New Roman" w:cs="Times New Roman" w:eastAsia="Times New Roman" w:hAnsi="Times New Roman"/><w:sz w:val="18"/><w:szCs w:val="18"/></w:rPr><w:t xml:space="preserve">[47] Weisz, J. D., Muller, M., He, J., &amp; Houde, S. (2023). Toward general design principles for generative AI applications. arXiv:2301.05578.</w:t></w:r></w:p><w:p><w:pPr><w:spacing w:after="60" w:before="60" w:line="280"/><w:ind w:left="360" w:hanging="360"/></w:pPr><w:r><w:rPr><w:rFonts w:ascii="Times New Roman" w:cs="Times New Roman" w:eastAsia="Times New Roman" w:hAnsi="Times New Roman"/><w:sz w:val="18"/><w:szCs w:val="18"/></w:rPr><w:t xml:space="preserve">[48] Ying, C., Klein, A., Christiansen, E., Real, E., Murphy, K., &amp; Hutter, F. (2019). NAS-Bench-101: Towards reproducible neural architecture search. ICML.</w:t></w:r></w:p><w:p><w:pPr><w:spacing w:after="60" w:before="60" w:line="280"/><w:ind w:left="360" w:hanging="360"/></w:pPr><w:r><w:rPr><w:rFonts w:ascii="Times New Roman" w:cs="Times New Roman" w:eastAsia="Times New Roman" w:hAnsi="Times New Roman"/><w:sz w:val="18"/><w:szCs w:val="18"/></w:rPr><w:t xml:space="preserve">[49] Dong, X., &amp; Yang, Y. (2020). NAS-Bench-201: Extending the scope of reproducible neural architecture search. ICLR.</w:t></w:r></w:p><w:p><w:pPr><w:spacing w:after="60" w:before="60" w:line="280"/><w:ind w:left="360" w:hanging="360"/></w:pPr><w:r><w:rPr><w:rFonts w:ascii="Times New Roman" w:cs="Times New Roman" w:eastAsia="Times New Roman" w:hAnsi="Times New Roman"/><w:sz w:val="18"/><w:szCs w:val="18"/></w:rPr><w:t xml:space="preserve">[50] Zela, A., Elsken, T., Saikia, T., Marrakchi, Y., Brox, T., &amp; Hutter, F. (2020). Understanding and robustifying differentiable architecture search. ICLR.</w:t></w:r></w:p><w:sectPr><w:headerReference w:type="default" r:id="rId7"/><w:footerReference w:type="default" r:id="rId8"/><w:pgSz w:w="12240" w:h="15840"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C5F8A" w:sz="4" w:space="4"/>
      </w:pBdr>
      <w:jc w:val="center"/>
    </w:pPr>
    <w:r>
      <w:rPr>
        <w:rFonts w:ascii="Times New Roman" w:cs="Times New Roman" w:eastAsia="Times New Roman" w:hAnsi="Times New Roman"/>
        <w:color w:val="555555"/>
        <w:sz w:val="18"/>
        <w:szCs w:val="18"/>
      </w:rPr>
      <w:t xml:space="preserve">Page </w:t>
    </w:r>
    <w:r>
      <w:rPr>
        <w:rFonts w:ascii="Times New Roman" w:cs="Times New Roman" w:eastAsia="Times New Roman" w:hAnsi="Times New Roman"/>
        <w:color w:val="555555"/>
        <w:sz w:val="18"/>
        <w:szCs w:val="18"/>
      </w:rPr>
      <w:fldChar w:fldCharType="begin"/>
      <w:instrText xml:space="preserve">PAGE</w:instrText>
      <w:fldChar w:fldCharType="separate"/>
      <w:fldChar w:fldCharType="end"/>
    </w:r>
    <w:r>
      <w:rPr>
        <w:rFonts w:ascii="Times New Roman" w:cs="Times New Roman" w:eastAsia="Times New Roman" w:hAnsi="Times New Roman"/>
        <w:color w:val="555555"/>
        <w:sz w:val="18"/>
        <w:szCs w:val="18"/>
      </w:rPr>
      <w:t xml:space="preserve"> of </w:t>
    </w:r>
    <w:r>
      <w:rPr>
        <w:rFonts w:ascii="Times New Roman" w:cs="Times New Roman" w:eastAsia="Times New Roman" w:hAnsi="Times New Roman"/>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F8A" w:sz="4" w:space="4"/>
      </w:pBdr>
    </w:pPr>
    <w:r>
      <w:rPr>
        <w:rFonts w:ascii="Times New Roman" w:cs="Times New Roman" w:eastAsia="Times New Roman" w:hAnsi="Times New Roman"/>
        <w:color w:val="555555"/>
        <w:sz w:val="18"/>
        <w:szCs w:val="18"/>
      </w:rPr>
      <w:t xml:space="preserve">Survey of ML Platforms: Wizard-Mode &amp; Auto Code Generation</w:t>
    </w:r>
    <w:r>
      <w:rPr>
        <w:rFonts w:ascii="Times New Roman" w:cs="Times New Roman" w:eastAsia="Times New Roman" w:hAnsi="Times New Roman"/>
        <w:color w:val="888888"/>
        <w:sz w:val="18"/>
        <w:szCs w:val="18"/>
      </w:rPr>
      <w:t xml:space="preserve">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C5F8A" w:sz="6" w:space="1"/>
      </w:pBdr>
      <w:spacing w:after="180" w:before="360"/>
      <w:outlineLvl w:val="0"/>
    </w:pPr>
    <w:rPr>
      <w:rFonts w:ascii="Times New Roman" w:cs="Times New Roman" w:eastAsia="Times New Roman" w:hAnsi="Times New Roman"/>
      <w:b/>
      <w:bCs/>
      <w:color w:val="1A3A5C"/>
      <w:sz w:val="36"/>
      <w:szCs w:val="36"/>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2C5F8A"/>
      <w:sz w:val="26"/>
      <w:szCs w:val="26"/>
    </w:rPr>
  </w:style>
  <w:style w:type="paragraph" w:styleId="Heading3">
    <w:name w:val="Heading 3"/>
    <w:basedOn w:val="Normal"/>
    <w:next w:val="Normal"/>
    <w:qFormat/>
    <w:pPr>
      <w:spacing w:after="80" w:before="180"/>
      <w:outlineLvl w:val="2"/>
    </w:pPr>
    <w:rPr>
      <w:rFonts w:ascii="Times New Roman" w:cs="Times New Roman" w:eastAsia="Times New Roman" w:hAnsi="Times New Roman"/>
      <w:b/>
      <w:bCs/>
      <w:i/>
      <w:i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2026-05-20T02:40:39.511Z</dcterms:created>
  <dcterms:modified xsi:type="dcterms:W3CDTF">2026-05-20T02:40:39.524Z</dcterms:modified>
</cp:coreProperties>
</file>

<file path=docProps/custom.xml><?xml version="1.0" encoding="utf-8"?>
<Properties xmlns="http://schemas.openxmlformats.org/officeDocument/2006/custom-properties" xmlns:vt="http://schemas.openxmlformats.org/officeDocument/2006/docPropsVTypes"/>
</file>