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4FCA" w14:textId="77777777" w:rsidR="004572FD" w:rsidRDefault="004572FD" w:rsidP="004572FD">
      <w:pPr>
        <w:pStyle w:val="Heading2"/>
        <w:numPr>
          <w:ilvl w:val="0"/>
          <w:numId w:val="0"/>
        </w:numPr>
        <w:rPr>
          <w:rFonts w:eastAsia="Times New Roman"/>
          <w:b/>
          <w:lang w:val="en-US"/>
        </w:rPr>
      </w:pPr>
      <w:bookmarkStart w:id="0" w:name="_Hlk171068802"/>
      <w:r>
        <w:rPr>
          <w:b/>
          <w:lang w:val="en-US"/>
        </w:rPr>
        <w:t xml:space="preserve">Spring lupin/ spring oat </w:t>
      </w:r>
      <w:bookmarkEnd w:id="0"/>
      <w:r>
        <w:rPr>
          <w:b/>
          <w:lang w:val="en-US"/>
        </w:rPr>
        <w:t xml:space="preserve">(IFVCNS) </w:t>
      </w:r>
    </w:p>
    <w:p w14:paraId="5CF5E254" w14:textId="77777777" w:rsidR="004572FD" w:rsidRDefault="004572FD" w:rsidP="004572FD">
      <w:pPr>
        <w:rPr>
          <w:rFonts w:eastAsia="Arial" w:cs="Arial"/>
          <w:b/>
          <w:bCs/>
          <w:sz w:val="24"/>
          <w:szCs w:val="24"/>
          <w:lang w:val="en-US"/>
        </w:rPr>
      </w:pPr>
      <w:r>
        <w:rPr>
          <w:rFonts w:eastAsia="Arial" w:cs="Arial"/>
          <w:b/>
          <w:bCs/>
          <w:sz w:val="24"/>
          <w:szCs w:val="24"/>
          <w:lang w:val="en-US"/>
        </w:rPr>
        <w:t>General information</w:t>
      </w:r>
    </w:p>
    <w:p w14:paraId="3FF02143" w14:textId="4B4AFC59" w:rsidR="00F50956" w:rsidRDefault="00D84E00" w:rsidP="0061672E">
      <w:pPr>
        <w:pStyle w:val="ListParagraph"/>
        <w:numPr>
          <w:ilvl w:val="0"/>
          <w:numId w:val="11"/>
        </w:numPr>
        <w:spacing w:before="120"/>
        <w:rPr>
          <w:rFonts w:eastAsia="Times New Roman" w:cs="Arial"/>
          <w:sz w:val="24"/>
          <w:szCs w:val="24"/>
          <w:lang w:val="en-GB"/>
        </w:rPr>
      </w:pPr>
      <w:r w:rsidRPr="0061672E">
        <w:rPr>
          <w:rFonts w:eastAsia="Times New Roman" w:cs="Arial"/>
          <w:sz w:val="24"/>
          <w:szCs w:val="24"/>
          <w:lang w:val="en-GB"/>
        </w:rPr>
        <w:t>Field experiments were conducted over three years at a single site (</w:t>
      </w:r>
      <w:proofErr w:type="spellStart"/>
      <w:r w:rsidRPr="0061672E">
        <w:rPr>
          <w:rFonts w:eastAsia="Times New Roman" w:cs="Arial"/>
          <w:sz w:val="24"/>
          <w:szCs w:val="24"/>
          <w:lang w:val="en-GB"/>
        </w:rPr>
        <w:t>Rimski</w:t>
      </w:r>
      <w:proofErr w:type="spellEnd"/>
      <w:r w:rsidRPr="0061672E">
        <w:rPr>
          <w:rFonts w:eastAsia="Times New Roman" w:cs="Arial"/>
          <w:sz w:val="24"/>
          <w:szCs w:val="24"/>
          <w:lang w:val="en-GB"/>
        </w:rPr>
        <w:t xml:space="preserve"> </w:t>
      </w:r>
      <w:proofErr w:type="spellStart"/>
      <w:r w:rsidR="0061672E" w:rsidRPr="0061672E">
        <w:rPr>
          <w:rFonts w:eastAsia="Times New Roman" w:cs="Arial"/>
          <w:sz w:val="24"/>
          <w:szCs w:val="24"/>
          <w:lang w:val="en-GB"/>
        </w:rPr>
        <w:t>š</w:t>
      </w:r>
      <w:r w:rsidRPr="0061672E">
        <w:rPr>
          <w:rFonts w:eastAsia="Times New Roman" w:cs="Arial"/>
          <w:sz w:val="24"/>
          <w:szCs w:val="24"/>
          <w:lang w:val="en-GB"/>
        </w:rPr>
        <w:t>ančevi</w:t>
      </w:r>
      <w:proofErr w:type="spellEnd"/>
      <w:r w:rsidRPr="0061672E">
        <w:rPr>
          <w:rFonts w:eastAsia="Times New Roman" w:cs="Arial"/>
          <w:sz w:val="24"/>
          <w:szCs w:val="24"/>
          <w:lang w:val="en-GB"/>
        </w:rPr>
        <w:t xml:space="preserve">), following the design and protocol provided on SharePoint. </w:t>
      </w:r>
      <w:r w:rsidR="0061672E" w:rsidRPr="0061672E">
        <w:rPr>
          <w:rFonts w:eastAsia="Times New Roman" w:cs="Arial"/>
          <w:sz w:val="24"/>
          <w:szCs w:val="24"/>
          <w:lang w:val="en-GB"/>
        </w:rPr>
        <w:t xml:space="preserve"> </w:t>
      </w:r>
    </w:p>
    <w:p w14:paraId="76F978D5" w14:textId="77777777" w:rsidR="0061672E" w:rsidRPr="0061672E" w:rsidRDefault="0061672E" w:rsidP="0061672E">
      <w:pPr>
        <w:pStyle w:val="ListParagraph"/>
        <w:spacing w:before="120"/>
        <w:rPr>
          <w:rFonts w:eastAsia="Times New Roman" w:cs="Arial"/>
          <w:sz w:val="24"/>
          <w:szCs w:val="24"/>
          <w:lang w:val="en-GB"/>
        </w:rPr>
      </w:pPr>
    </w:p>
    <w:p w14:paraId="52698F43" w14:textId="2DEB51EA" w:rsidR="0061672E" w:rsidRDefault="0061672E" w:rsidP="0061672E">
      <w:pPr>
        <w:pStyle w:val="ListParagraph"/>
        <w:numPr>
          <w:ilvl w:val="0"/>
          <w:numId w:val="11"/>
        </w:numPr>
        <w:spacing w:before="120"/>
        <w:rPr>
          <w:rFonts w:eastAsia="Times New Roman" w:cs="Arial"/>
          <w:sz w:val="24"/>
          <w:szCs w:val="24"/>
          <w:lang w:val="en-GB"/>
        </w:rPr>
      </w:pPr>
      <w:r w:rsidRPr="0061672E">
        <w:rPr>
          <w:rFonts w:eastAsia="Times New Roman" w:cs="Arial"/>
          <w:sz w:val="24"/>
          <w:szCs w:val="24"/>
          <w:lang w:val="en-GB"/>
        </w:rPr>
        <w:t>There were no problems with conducting the experiments, except for the late sowing in the first year (2022), due to delays in seed importation.</w:t>
      </w:r>
    </w:p>
    <w:p w14:paraId="149C9D3A" w14:textId="77777777" w:rsidR="0061672E" w:rsidRPr="0061672E" w:rsidRDefault="0061672E" w:rsidP="0061672E">
      <w:pPr>
        <w:pStyle w:val="ListParagraph"/>
        <w:rPr>
          <w:rFonts w:eastAsia="Times New Roman" w:cs="Arial"/>
          <w:sz w:val="24"/>
          <w:szCs w:val="24"/>
          <w:lang w:val="en-GB"/>
        </w:rPr>
      </w:pPr>
    </w:p>
    <w:p w14:paraId="23034483" w14:textId="77777777" w:rsidR="0061672E" w:rsidRPr="0061672E" w:rsidRDefault="0061672E" w:rsidP="00EA4E5D">
      <w:pPr>
        <w:pStyle w:val="ListParagraph"/>
        <w:numPr>
          <w:ilvl w:val="0"/>
          <w:numId w:val="11"/>
        </w:numPr>
        <w:spacing w:before="120" w:line="240" w:lineRule="auto"/>
        <w:rPr>
          <w:rFonts w:eastAsia="Times New Roman" w:cs="Arial"/>
          <w:b/>
          <w:sz w:val="24"/>
          <w:szCs w:val="24"/>
          <w:lang w:val="en-US"/>
        </w:rPr>
      </w:pPr>
      <w:r w:rsidRPr="0061672E">
        <w:rPr>
          <w:rFonts w:eastAsia="Times New Roman" w:cs="Arial"/>
          <w:sz w:val="24"/>
          <w:szCs w:val="24"/>
          <w:lang w:val="en-GB"/>
        </w:rPr>
        <w:t xml:space="preserve">There were no diseases that could have affected the results. Only Fusarium </w:t>
      </w:r>
      <w:proofErr w:type="spellStart"/>
      <w:r w:rsidRPr="0061672E">
        <w:rPr>
          <w:rFonts w:eastAsia="Times New Roman" w:cs="Arial"/>
          <w:sz w:val="24"/>
          <w:szCs w:val="24"/>
          <w:lang w:val="en-GB"/>
        </w:rPr>
        <w:t>oxysporum</w:t>
      </w:r>
      <w:proofErr w:type="spellEnd"/>
      <w:r w:rsidRPr="0061672E">
        <w:rPr>
          <w:rFonts w:eastAsia="Times New Roman" w:cs="Arial"/>
          <w:sz w:val="24"/>
          <w:szCs w:val="24"/>
          <w:lang w:val="en-GB"/>
        </w:rPr>
        <w:t xml:space="preserve"> was detected on lupin roots in 2022.</w:t>
      </w:r>
      <w:r w:rsidRPr="0061672E">
        <w:rPr>
          <w:rFonts w:eastAsia="Times New Roman" w:cs="Arial"/>
          <w:sz w:val="24"/>
          <w:szCs w:val="24"/>
          <w:lang w:val="en-GB"/>
        </w:rPr>
        <w:t xml:space="preserve"> </w:t>
      </w:r>
    </w:p>
    <w:p w14:paraId="4F6813A1" w14:textId="77777777" w:rsidR="0061672E" w:rsidRPr="0061672E" w:rsidRDefault="0061672E" w:rsidP="0061672E">
      <w:pPr>
        <w:pStyle w:val="ListParagraph"/>
        <w:rPr>
          <w:rFonts w:eastAsia="Times New Roman" w:cs="Arial"/>
          <w:b/>
          <w:sz w:val="24"/>
          <w:szCs w:val="24"/>
          <w:lang w:val="en-US"/>
        </w:rPr>
      </w:pPr>
    </w:p>
    <w:p w14:paraId="77034763" w14:textId="6129FE07" w:rsidR="00F50956" w:rsidRPr="0061672E" w:rsidRDefault="00F50956" w:rsidP="0061672E">
      <w:pPr>
        <w:spacing w:before="120" w:line="240" w:lineRule="auto"/>
        <w:rPr>
          <w:rFonts w:eastAsia="Times New Roman" w:cs="Arial"/>
          <w:b/>
          <w:sz w:val="24"/>
          <w:szCs w:val="24"/>
          <w:lang w:val="en-US"/>
        </w:rPr>
      </w:pPr>
      <w:r w:rsidRPr="0061672E">
        <w:rPr>
          <w:rFonts w:eastAsia="Times New Roman" w:cs="Arial"/>
          <w:b/>
          <w:sz w:val="24"/>
          <w:szCs w:val="24"/>
          <w:lang w:val="en-US"/>
        </w:rPr>
        <w:t xml:space="preserve">Varieties: </w:t>
      </w:r>
    </w:p>
    <w:p w14:paraId="53D68777" w14:textId="77777777" w:rsidR="00F50956" w:rsidRDefault="00F50956" w:rsidP="00F50956">
      <w:pPr>
        <w:spacing w:before="120" w:line="240" w:lineRule="auto"/>
        <w:rPr>
          <w:rFonts w:eastAsia="Times New Roman" w:cs="Arial"/>
          <w:bCs/>
          <w:sz w:val="24"/>
          <w:szCs w:val="24"/>
          <w:lang w:val="en-US"/>
        </w:rPr>
      </w:pPr>
      <w:r>
        <w:rPr>
          <w:rFonts w:eastAsia="Times New Roman" w:cs="Arial"/>
          <w:bCs/>
          <w:sz w:val="24"/>
          <w:szCs w:val="24"/>
          <w:lang w:val="en-US"/>
        </w:rPr>
        <w:t>3 spring oat varieties (Lion, Bison, Troll)</w:t>
      </w:r>
    </w:p>
    <w:p w14:paraId="6817CCA6" w14:textId="77777777" w:rsidR="00F50956" w:rsidRDefault="00F50956" w:rsidP="00F50956">
      <w:pPr>
        <w:spacing w:before="120"/>
        <w:rPr>
          <w:rFonts w:eastAsia="Times New Roman" w:cs="Arial"/>
          <w:bCs/>
          <w:sz w:val="24"/>
          <w:szCs w:val="24"/>
          <w:lang w:val="en-US"/>
        </w:rPr>
      </w:pPr>
      <w:r>
        <w:rPr>
          <w:rFonts w:eastAsia="Times New Roman" w:cs="Arial"/>
          <w:bCs/>
          <w:sz w:val="24"/>
          <w:szCs w:val="24"/>
          <w:lang w:val="en-US"/>
        </w:rPr>
        <w:t>3 spring lupin varieties (</w:t>
      </w:r>
      <w:proofErr w:type="spellStart"/>
      <w:r>
        <w:rPr>
          <w:rFonts w:eastAsia="Times New Roman" w:cs="Arial"/>
          <w:bCs/>
          <w:sz w:val="24"/>
          <w:szCs w:val="24"/>
          <w:lang w:val="en-US"/>
        </w:rPr>
        <w:t>Lunabor</w:t>
      </w:r>
      <w:proofErr w:type="spellEnd"/>
      <w:r>
        <w:rPr>
          <w:rFonts w:eastAsia="Times New Roman" w:cs="Arial"/>
          <w:bCs/>
          <w:sz w:val="24"/>
          <w:szCs w:val="24"/>
          <w:lang w:val="en-US"/>
        </w:rPr>
        <w:t xml:space="preserve">, </w:t>
      </w:r>
      <w:proofErr w:type="spellStart"/>
      <w:r>
        <w:rPr>
          <w:rFonts w:eastAsia="Times New Roman" w:cs="Arial"/>
          <w:bCs/>
          <w:sz w:val="24"/>
          <w:szCs w:val="24"/>
          <w:lang w:val="en-US"/>
        </w:rPr>
        <w:t>Probor</w:t>
      </w:r>
      <w:proofErr w:type="spellEnd"/>
      <w:r>
        <w:rPr>
          <w:rFonts w:eastAsia="Times New Roman" w:cs="Arial"/>
          <w:bCs/>
          <w:sz w:val="24"/>
          <w:szCs w:val="24"/>
          <w:lang w:val="en-US"/>
        </w:rPr>
        <w:t xml:space="preserve">, </w:t>
      </w:r>
      <w:proofErr w:type="spellStart"/>
      <w:r>
        <w:rPr>
          <w:rFonts w:eastAsia="Times New Roman" w:cs="Arial"/>
          <w:bCs/>
          <w:sz w:val="24"/>
          <w:szCs w:val="24"/>
          <w:lang w:val="en-US"/>
        </w:rPr>
        <w:t>Jowisz</w:t>
      </w:r>
      <w:proofErr w:type="spellEnd"/>
      <w:r>
        <w:rPr>
          <w:rFonts w:eastAsia="Times New Roman" w:cs="Arial"/>
          <w:bCs/>
          <w:sz w:val="24"/>
          <w:szCs w:val="24"/>
          <w:lang w:val="en-US"/>
        </w:rPr>
        <w:t>/Jupiter)</w:t>
      </w:r>
    </w:p>
    <w:p w14:paraId="7412F623" w14:textId="77777777" w:rsidR="00F50956" w:rsidRDefault="00F50956" w:rsidP="00F50956">
      <w:pPr>
        <w:spacing w:before="120"/>
        <w:rPr>
          <w:rFonts w:eastAsia="Times New Roman" w:cs="Arial"/>
          <w:sz w:val="24"/>
          <w:szCs w:val="24"/>
          <w:lang w:val="en-GB"/>
        </w:rPr>
      </w:pPr>
      <w:bookmarkStart w:id="1" w:name="_Hlk200705901"/>
      <w:r>
        <w:rPr>
          <w:rFonts w:eastAsia="Times New Roman" w:cs="Arial"/>
          <w:b/>
          <w:bCs/>
          <w:sz w:val="24"/>
          <w:szCs w:val="24"/>
          <w:lang w:val="en-GB"/>
        </w:rPr>
        <w:t>Sowing proportion</w:t>
      </w:r>
      <w:r>
        <w:rPr>
          <w:rFonts w:eastAsia="Times New Roman" w:cs="Arial"/>
          <w:sz w:val="24"/>
          <w:szCs w:val="24"/>
          <w:lang w:val="en-GB"/>
        </w:rPr>
        <w:t>: 90% (lupin) / 10% (oats)</w:t>
      </w:r>
    </w:p>
    <w:bookmarkEnd w:id="1"/>
    <w:p w14:paraId="2A079324" w14:textId="77777777" w:rsidR="00F50956" w:rsidRDefault="00F50956" w:rsidP="00F50956">
      <w:pPr>
        <w:spacing w:before="120"/>
        <w:rPr>
          <w:rFonts w:eastAsia="Times New Roman" w:cs="Arial"/>
          <w:b/>
          <w:bCs/>
          <w:sz w:val="24"/>
          <w:szCs w:val="24"/>
          <w:lang w:val="en-GB"/>
        </w:rPr>
      </w:pPr>
      <w:r w:rsidRPr="094F1CBA">
        <w:rPr>
          <w:rFonts w:eastAsia="Times New Roman" w:cs="Arial"/>
          <w:b/>
          <w:bCs/>
          <w:sz w:val="24"/>
          <w:szCs w:val="24"/>
          <w:lang w:val="en-GB"/>
        </w:rPr>
        <w:t>Climatic conditions in Serbia in 2022, 2023 and 2024</w:t>
      </w:r>
    </w:p>
    <w:p w14:paraId="61B49F1E" w14:textId="77777777" w:rsidR="004572FD" w:rsidRDefault="004572FD" w:rsidP="004572FD">
      <w:pPr>
        <w:spacing w:before="120"/>
        <w:ind w:firstLine="709"/>
        <w:rPr>
          <w:rFonts w:eastAsia="Times New Roman" w:cs="Arial"/>
          <w:sz w:val="24"/>
          <w:szCs w:val="24"/>
          <w:lang w:val="en-GB"/>
        </w:rPr>
      </w:pPr>
      <w:bookmarkStart w:id="2" w:name="_Hlk173668095"/>
      <w:bookmarkStart w:id="3" w:name="_Hlk173691710"/>
      <w:bookmarkStart w:id="4" w:name="_Hlk173694790"/>
      <w:r w:rsidRPr="094F1CBA">
        <w:rPr>
          <w:rFonts w:eastAsia="Times New Roman" w:cs="Arial"/>
          <w:sz w:val="24"/>
          <w:szCs w:val="24"/>
          <w:lang w:val="en-GB"/>
        </w:rPr>
        <w:t>During the 2023 production year, the amount of precipitation in April (64 mm) and May (125 mm) exceeded the seventeen-year averages (</w:t>
      </w:r>
      <w:r w:rsidRPr="094F1CBA">
        <w:rPr>
          <w:rFonts w:eastAsia="Times New Roman" w:cs="Arial"/>
          <w:sz w:val="22"/>
          <w:lang w:val="en-GB"/>
        </w:rPr>
        <w:fldChar w:fldCharType="begin"/>
      </w:r>
      <w:r w:rsidRPr="094F1CBA">
        <w:rPr>
          <w:rFonts w:eastAsia="Times New Roman" w:cs="Arial"/>
          <w:sz w:val="22"/>
          <w:lang w:val="en-GB"/>
        </w:rPr>
        <w:instrText xml:space="preserve"> REF _Ref175832362 \h </w:instrText>
      </w:r>
      <w:r w:rsidRPr="094F1CBA">
        <w:rPr>
          <w:rFonts w:eastAsia="Times New Roman" w:cs="Arial"/>
          <w:sz w:val="22"/>
          <w:lang w:val="en-GB"/>
        </w:rPr>
      </w:r>
      <w:r w:rsidRPr="094F1CBA">
        <w:rPr>
          <w:rFonts w:eastAsia="Times New Roman" w:cs="Arial"/>
          <w:sz w:val="22"/>
          <w:lang w:val="en-GB"/>
        </w:rPr>
        <w:fldChar w:fldCharType="separate"/>
      </w:r>
      <w:r>
        <w:t xml:space="preserve">Table </w:t>
      </w:r>
      <w:r>
        <w:rPr>
          <w:noProof/>
        </w:rPr>
        <w:t>1</w:t>
      </w:r>
      <w:r w:rsidRPr="094F1CBA">
        <w:rPr>
          <w:rFonts w:eastAsia="Times New Roman" w:cs="Arial"/>
          <w:sz w:val="22"/>
          <w:lang w:val="en-GB"/>
        </w:rPr>
        <w:fldChar w:fldCharType="end"/>
      </w:r>
      <w:r>
        <w:rPr>
          <w:rFonts w:eastAsia="Times New Roman" w:cs="Arial"/>
          <w:sz w:val="24"/>
          <w:szCs w:val="24"/>
          <w:lang w:val="en-GB"/>
        </w:rPr>
        <w:t xml:space="preserve">). </w:t>
      </w:r>
      <w:r w:rsidRPr="094F1CBA">
        <w:rPr>
          <w:rFonts w:eastAsia="Times New Roman" w:cs="Arial"/>
          <w:sz w:val="24"/>
          <w:szCs w:val="24"/>
          <w:lang w:val="en-GB"/>
        </w:rPr>
        <w:t xml:space="preserve">2024 was characterised by extremely high average temperatures and low precipitation throughout the growing season. </w:t>
      </w:r>
    </w:p>
    <w:bookmarkEnd w:id="2"/>
    <w:bookmarkEnd w:id="3"/>
    <w:bookmarkEnd w:id="4"/>
    <w:p w14:paraId="69493A4E" w14:textId="77777777" w:rsidR="004572FD" w:rsidRDefault="004572FD" w:rsidP="004572FD">
      <w:pPr>
        <w:rPr>
          <w:rFonts w:eastAsiaTheme="majorEastAsia" w:cstheme="majorBidi"/>
          <w:b/>
          <w:bCs/>
          <w:caps/>
          <w:sz w:val="22"/>
          <w:u w:val="single"/>
          <w:lang w:val="en-US"/>
        </w:rPr>
      </w:pPr>
    </w:p>
    <w:p w14:paraId="394EBE91" w14:textId="77777777" w:rsidR="004572FD" w:rsidRDefault="004572FD" w:rsidP="004572FD">
      <w:pPr>
        <w:pStyle w:val="Caption"/>
        <w:keepNext/>
      </w:pPr>
      <w:bookmarkStart w:id="5" w:name="_Ref175832362"/>
      <w:bookmarkStart w:id="6" w:name="_Ref175832260"/>
      <w:r>
        <w:t xml:space="preserve">Table </w:t>
      </w:r>
      <w:r>
        <w:fldChar w:fldCharType="begin"/>
      </w:r>
      <w:r>
        <w:instrText xml:space="preserve"> SEQ Table \* ARABIC </w:instrText>
      </w:r>
      <w:r>
        <w:fldChar w:fldCharType="separate"/>
      </w:r>
      <w:r w:rsidRPr="094F1CBA">
        <w:rPr>
          <w:noProof/>
        </w:rPr>
        <w:t>1</w:t>
      </w:r>
      <w:r>
        <w:fldChar w:fldCharType="end"/>
      </w:r>
      <w:bookmarkEnd w:id="5"/>
      <w:r w:rsidRPr="094F1CBA">
        <w:rPr>
          <w:rFonts w:asciiTheme="minorHAnsi" w:eastAsiaTheme="minorEastAsia" w:hAnsiTheme="minorHAnsi"/>
          <w:color w:val="5B9BD5" w:themeColor="accent1"/>
        </w:rPr>
        <w:t xml:space="preserve">.  </w:t>
      </w:r>
      <w:r w:rsidRPr="094F1CBA">
        <w:rPr>
          <w:rFonts w:eastAsia="Times New Roman" w:cs="Arial"/>
          <w:b/>
          <w:bCs/>
          <w:sz w:val="22"/>
          <w:szCs w:val="22"/>
          <w:lang w:val="en-GB"/>
        </w:rPr>
        <w:t xml:space="preserve">Weather conditions in 2022, 2023 and 2024 at the </w:t>
      </w:r>
      <w:proofErr w:type="spellStart"/>
      <w:r w:rsidRPr="094F1CBA">
        <w:rPr>
          <w:rFonts w:eastAsia="Times New Roman" w:cs="Arial"/>
          <w:b/>
          <w:bCs/>
          <w:sz w:val="22"/>
          <w:szCs w:val="22"/>
          <w:lang w:val="en-GB"/>
        </w:rPr>
        <w:t>Rimski</w:t>
      </w:r>
      <w:proofErr w:type="spellEnd"/>
      <w:r w:rsidRPr="094F1CBA">
        <w:rPr>
          <w:rFonts w:eastAsia="Times New Roman" w:cs="Arial"/>
          <w:b/>
          <w:bCs/>
          <w:sz w:val="22"/>
          <w:szCs w:val="22"/>
          <w:lang w:val="en-GB"/>
        </w:rPr>
        <w:t xml:space="preserve"> </w:t>
      </w:r>
      <w:proofErr w:type="spellStart"/>
      <w:r w:rsidRPr="094F1CBA">
        <w:rPr>
          <w:rFonts w:eastAsia="Times New Roman" w:cs="Arial"/>
          <w:b/>
          <w:bCs/>
          <w:sz w:val="22"/>
          <w:szCs w:val="22"/>
          <w:lang w:val="en-GB"/>
        </w:rPr>
        <w:t>šančevi</w:t>
      </w:r>
      <w:proofErr w:type="spellEnd"/>
      <w:r w:rsidRPr="094F1CBA">
        <w:rPr>
          <w:rFonts w:eastAsia="Times New Roman" w:cs="Arial"/>
          <w:b/>
          <w:bCs/>
          <w:sz w:val="22"/>
          <w:szCs w:val="22"/>
          <w:lang w:val="en-GB"/>
        </w:rPr>
        <w:t xml:space="preserve"> locality (Serbia). </w:t>
      </w:r>
      <w:r w:rsidRPr="094F1CBA">
        <w:rPr>
          <w:rFonts w:eastAsia="Times New Roman" w:cs="Arial"/>
          <w:sz w:val="22"/>
          <w:szCs w:val="22"/>
          <w:lang w:val="en-GB"/>
        </w:rPr>
        <w:t>T = Temperature, Prec. = Precipitation</w:t>
      </w:r>
      <w:bookmarkEnd w:id="6"/>
    </w:p>
    <w:tbl>
      <w:tblPr>
        <w:tblW w:w="7655" w:type="dxa"/>
        <w:jc w:val="center"/>
        <w:tblLayout w:type="fixed"/>
        <w:tblLook w:val="04A0" w:firstRow="1" w:lastRow="0" w:firstColumn="1" w:lastColumn="0" w:noHBand="0" w:noVBand="1"/>
      </w:tblPr>
      <w:tblGrid>
        <w:gridCol w:w="1276"/>
        <w:gridCol w:w="709"/>
        <w:gridCol w:w="709"/>
        <w:gridCol w:w="850"/>
        <w:gridCol w:w="851"/>
        <w:gridCol w:w="710"/>
        <w:gridCol w:w="705"/>
        <w:gridCol w:w="710"/>
        <w:gridCol w:w="834"/>
        <w:gridCol w:w="301"/>
      </w:tblGrid>
      <w:tr w:rsidR="004572FD" w:rsidRPr="004950AA" w14:paraId="1FFB4A6B" w14:textId="77777777" w:rsidTr="004572FD">
        <w:trPr>
          <w:trHeight w:val="815"/>
          <w:jc w:val="center"/>
        </w:trPr>
        <w:tc>
          <w:tcPr>
            <w:tcW w:w="1276" w:type="dxa"/>
            <w:tcBorders>
              <w:top w:val="single" w:sz="4" w:space="0" w:color="auto"/>
              <w:bottom w:val="single" w:sz="4" w:space="0" w:color="auto"/>
            </w:tcBorders>
            <w:shd w:val="clear" w:color="auto" w:fill="auto"/>
            <w:noWrap/>
            <w:hideMark/>
          </w:tcPr>
          <w:p w14:paraId="1CF1A0A9" w14:textId="77777777" w:rsidR="004572FD" w:rsidRPr="004950AA" w:rsidRDefault="004572FD" w:rsidP="005213B1">
            <w:pPr>
              <w:spacing w:line="240" w:lineRule="auto"/>
              <w:rPr>
                <w:rFonts w:cs="Arial"/>
                <w:szCs w:val="20"/>
              </w:rPr>
            </w:pPr>
            <w:r w:rsidRPr="7607E125">
              <w:rPr>
                <w:rFonts w:cs="Arial"/>
                <w:szCs w:val="20"/>
              </w:rPr>
              <w:t>Year</w:t>
            </w:r>
          </w:p>
        </w:tc>
        <w:tc>
          <w:tcPr>
            <w:tcW w:w="709" w:type="dxa"/>
            <w:tcBorders>
              <w:top w:val="single" w:sz="4" w:space="0" w:color="auto"/>
              <w:bottom w:val="single" w:sz="4" w:space="0" w:color="auto"/>
            </w:tcBorders>
            <w:shd w:val="clear" w:color="auto" w:fill="F2F2F2" w:themeFill="background1" w:themeFillShade="F2"/>
            <w:noWrap/>
            <w:hideMark/>
          </w:tcPr>
          <w:p w14:paraId="7CAD4104" w14:textId="77777777" w:rsidR="004572FD" w:rsidRPr="004950AA" w:rsidRDefault="004572FD" w:rsidP="005213B1">
            <w:pPr>
              <w:spacing w:line="240" w:lineRule="auto"/>
              <w:jc w:val="center"/>
              <w:rPr>
                <w:rFonts w:cs="Arial"/>
                <w:szCs w:val="20"/>
              </w:rPr>
            </w:pPr>
            <w:r w:rsidRPr="7607E125">
              <w:rPr>
                <w:rFonts w:cs="Arial"/>
                <w:szCs w:val="20"/>
              </w:rPr>
              <w:t xml:space="preserve">T </w:t>
            </w:r>
          </w:p>
          <w:p w14:paraId="1DA43D8D" w14:textId="77777777" w:rsidR="004572FD" w:rsidRPr="004950AA" w:rsidRDefault="004572FD" w:rsidP="005213B1">
            <w:pPr>
              <w:spacing w:line="240" w:lineRule="auto"/>
              <w:jc w:val="center"/>
              <w:rPr>
                <w:rFonts w:cs="Arial"/>
                <w:szCs w:val="20"/>
              </w:rPr>
            </w:pPr>
            <w:r w:rsidRPr="7607E125">
              <w:rPr>
                <w:rFonts w:cs="Arial"/>
                <w:szCs w:val="20"/>
              </w:rPr>
              <w:t>Feb</w:t>
            </w:r>
          </w:p>
          <w:p w14:paraId="40DA10E1" w14:textId="77777777" w:rsidR="004572FD" w:rsidRPr="004950AA" w:rsidRDefault="004572FD" w:rsidP="005213B1">
            <w:pPr>
              <w:spacing w:line="240" w:lineRule="auto"/>
              <w:jc w:val="center"/>
              <w:rPr>
                <w:rFonts w:cs="Arial"/>
                <w:szCs w:val="20"/>
              </w:rPr>
            </w:pPr>
            <w:r w:rsidRPr="7607E125">
              <w:rPr>
                <w:rFonts w:cs="Arial"/>
                <w:szCs w:val="20"/>
              </w:rPr>
              <w:t>°C</w:t>
            </w:r>
          </w:p>
        </w:tc>
        <w:tc>
          <w:tcPr>
            <w:tcW w:w="709" w:type="dxa"/>
            <w:tcBorders>
              <w:top w:val="single" w:sz="4" w:space="0" w:color="auto"/>
              <w:bottom w:val="single" w:sz="4" w:space="0" w:color="auto"/>
            </w:tcBorders>
            <w:shd w:val="clear" w:color="auto" w:fill="F2F2F2" w:themeFill="background1" w:themeFillShade="F2"/>
          </w:tcPr>
          <w:p w14:paraId="08C66C98" w14:textId="77777777" w:rsidR="004572FD" w:rsidRPr="004950AA" w:rsidRDefault="004572FD" w:rsidP="005213B1">
            <w:pPr>
              <w:spacing w:line="240" w:lineRule="auto"/>
              <w:jc w:val="center"/>
              <w:rPr>
                <w:rFonts w:cs="Arial"/>
                <w:szCs w:val="20"/>
              </w:rPr>
            </w:pPr>
            <w:r w:rsidRPr="7607E125">
              <w:rPr>
                <w:rFonts w:cs="Arial"/>
                <w:szCs w:val="20"/>
              </w:rPr>
              <w:t>Prec. Feb.</w:t>
            </w:r>
          </w:p>
          <w:p w14:paraId="3F40C96D" w14:textId="77777777" w:rsidR="004572FD" w:rsidRPr="004950AA" w:rsidRDefault="004572FD" w:rsidP="005213B1">
            <w:pPr>
              <w:spacing w:line="240" w:lineRule="auto"/>
              <w:jc w:val="center"/>
              <w:rPr>
                <w:rFonts w:cs="Arial"/>
                <w:szCs w:val="20"/>
              </w:rPr>
            </w:pPr>
            <w:r w:rsidRPr="7607E125">
              <w:rPr>
                <w:rFonts w:cs="Arial"/>
                <w:szCs w:val="20"/>
              </w:rPr>
              <w:t>mm</w:t>
            </w:r>
          </w:p>
        </w:tc>
        <w:tc>
          <w:tcPr>
            <w:tcW w:w="850" w:type="dxa"/>
            <w:tcBorders>
              <w:top w:val="single" w:sz="4" w:space="0" w:color="auto"/>
              <w:bottom w:val="single" w:sz="4" w:space="0" w:color="auto"/>
            </w:tcBorders>
            <w:shd w:val="clear" w:color="auto" w:fill="auto"/>
            <w:noWrap/>
            <w:hideMark/>
          </w:tcPr>
          <w:p w14:paraId="337C3C01" w14:textId="77777777" w:rsidR="004572FD" w:rsidRPr="004950AA" w:rsidRDefault="004572FD" w:rsidP="005213B1">
            <w:pPr>
              <w:spacing w:line="240" w:lineRule="auto"/>
              <w:jc w:val="center"/>
              <w:rPr>
                <w:rFonts w:cs="Arial"/>
                <w:szCs w:val="20"/>
              </w:rPr>
            </w:pPr>
            <w:r w:rsidRPr="7607E125">
              <w:rPr>
                <w:rFonts w:cs="Arial"/>
                <w:szCs w:val="20"/>
              </w:rPr>
              <w:t xml:space="preserve">T </w:t>
            </w:r>
          </w:p>
          <w:p w14:paraId="4016D14C" w14:textId="77777777" w:rsidR="004572FD" w:rsidRPr="004950AA" w:rsidRDefault="004572FD" w:rsidP="005213B1">
            <w:pPr>
              <w:spacing w:line="240" w:lineRule="auto"/>
              <w:jc w:val="center"/>
              <w:rPr>
                <w:rFonts w:cs="Arial"/>
                <w:szCs w:val="20"/>
              </w:rPr>
            </w:pPr>
            <w:r w:rsidRPr="7607E125">
              <w:rPr>
                <w:rFonts w:cs="Arial"/>
                <w:szCs w:val="20"/>
              </w:rPr>
              <w:t>March°C</w:t>
            </w:r>
          </w:p>
        </w:tc>
        <w:tc>
          <w:tcPr>
            <w:tcW w:w="851" w:type="dxa"/>
            <w:tcBorders>
              <w:top w:val="single" w:sz="4" w:space="0" w:color="auto"/>
              <w:bottom w:val="single" w:sz="4" w:space="0" w:color="auto"/>
            </w:tcBorders>
            <w:shd w:val="clear" w:color="auto" w:fill="auto"/>
          </w:tcPr>
          <w:p w14:paraId="46682FC5" w14:textId="77777777" w:rsidR="004572FD" w:rsidRPr="004950AA" w:rsidRDefault="004572FD" w:rsidP="005213B1">
            <w:pPr>
              <w:spacing w:line="240" w:lineRule="auto"/>
              <w:jc w:val="center"/>
              <w:rPr>
                <w:rFonts w:cs="Arial"/>
                <w:szCs w:val="20"/>
              </w:rPr>
            </w:pPr>
            <w:r w:rsidRPr="7607E125">
              <w:rPr>
                <w:rFonts w:cs="Arial"/>
                <w:szCs w:val="20"/>
              </w:rPr>
              <w:t>Prec. March</w:t>
            </w:r>
          </w:p>
          <w:p w14:paraId="25FD6645" w14:textId="77777777" w:rsidR="004572FD" w:rsidRPr="004950AA" w:rsidRDefault="004572FD" w:rsidP="005213B1">
            <w:pPr>
              <w:spacing w:line="240" w:lineRule="auto"/>
              <w:jc w:val="center"/>
              <w:rPr>
                <w:rFonts w:cs="Arial"/>
                <w:szCs w:val="20"/>
              </w:rPr>
            </w:pPr>
            <w:r w:rsidRPr="7607E125">
              <w:rPr>
                <w:rFonts w:cs="Arial"/>
                <w:szCs w:val="20"/>
              </w:rPr>
              <w:t>mm</w:t>
            </w:r>
          </w:p>
        </w:tc>
        <w:tc>
          <w:tcPr>
            <w:tcW w:w="710" w:type="dxa"/>
            <w:tcBorders>
              <w:top w:val="single" w:sz="4" w:space="0" w:color="auto"/>
              <w:bottom w:val="single" w:sz="4" w:space="0" w:color="auto"/>
            </w:tcBorders>
            <w:shd w:val="clear" w:color="auto" w:fill="F2F2F2" w:themeFill="background1" w:themeFillShade="F2"/>
            <w:noWrap/>
            <w:hideMark/>
          </w:tcPr>
          <w:p w14:paraId="05492668" w14:textId="77777777" w:rsidR="004572FD" w:rsidRPr="004950AA" w:rsidRDefault="004572FD" w:rsidP="005213B1">
            <w:pPr>
              <w:spacing w:line="240" w:lineRule="auto"/>
              <w:jc w:val="center"/>
              <w:rPr>
                <w:rFonts w:cs="Arial"/>
                <w:szCs w:val="20"/>
              </w:rPr>
            </w:pPr>
            <w:r w:rsidRPr="7607E125">
              <w:rPr>
                <w:rFonts w:cs="Arial"/>
                <w:szCs w:val="20"/>
              </w:rPr>
              <w:t xml:space="preserve">T </w:t>
            </w:r>
          </w:p>
          <w:p w14:paraId="6253263E" w14:textId="77777777" w:rsidR="004572FD" w:rsidRPr="004950AA" w:rsidRDefault="004572FD" w:rsidP="005213B1">
            <w:pPr>
              <w:spacing w:line="240" w:lineRule="auto"/>
              <w:jc w:val="center"/>
              <w:rPr>
                <w:rFonts w:cs="Arial"/>
                <w:szCs w:val="20"/>
              </w:rPr>
            </w:pPr>
            <w:r w:rsidRPr="7607E125">
              <w:rPr>
                <w:rFonts w:cs="Arial"/>
                <w:szCs w:val="20"/>
              </w:rPr>
              <w:t xml:space="preserve">April </w:t>
            </w:r>
          </w:p>
          <w:p w14:paraId="2AEEF6C9" w14:textId="77777777" w:rsidR="004572FD" w:rsidRPr="004950AA" w:rsidRDefault="004572FD" w:rsidP="005213B1">
            <w:pPr>
              <w:spacing w:line="240" w:lineRule="auto"/>
              <w:jc w:val="center"/>
              <w:rPr>
                <w:rFonts w:cs="Arial"/>
                <w:szCs w:val="20"/>
              </w:rPr>
            </w:pPr>
            <w:r w:rsidRPr="7607E125">
              <w:rPr>
                <w:rFonts w:cs="Arial"/>
                <w:szCs w:val="20"/>
              </w:rPr>
              <w:t>°C</w:t>
            </w:r>
          </w:p>
        </w:tc>
        <w:tc>
          <w:tcPr>
            <w:tcW w:w="705" w:type="dxa"/>
            <w:tcBorders>
              <w:top w:val="single" w:sz="4" w:space="0" w:color="auto"/>
              <w:bottom w:val="single" w:sz="4" w:space="0" w:color="auto"/>
            </w:tcBorders>
            <w:shd w:val="clear" w:color="auto" w:fill="F2F2F2" w:themeFill="background1" w:themeFillShade="F2"/>
          </w:tcPr>
          <w:p w14:paraId="2C7E43D4" w14:textId="77777777" w:rsidR="004572FD" w:rsidRPr="004950AA" w:rsidRDefault="004572FD" w:rsidP="005213B1">
            <w:pPr>
              <w:spacing w:line="240" w:lineRule="auto"/>
              <w:jc w:val="center"/>
              <w:rPr>
                <w:rFonts w:cs="Arial"/>
                <w:szCs w:val="20"/>
              </w:rPr>
            </w:pPr>
            <w:r w:rsidRPr="7607E125">
              <w:rPr>
                <w:rFonts w:cs="Arial"/>
                <w:szCs w:val="20"/>
              </w:rPr>
              <w:t>Prec.April</w:t>
            </w:r>
          </w:p>
          <w:p w14:paraId="02FCE872" w14:textId="77777777" w:rsidR="004572FD" w:rsidRPr="004950AA" w:rsidRDefault="004572FD" w:rsidP="005213B1">
            <w:pPr>
              <w:spacing w:line="240" w:lineRule="auto"/>
              <w:jc w:val="center"/>
              <w:rPr>
                <w:rFonts w:cs="Arial"/>
                <w:szCs w:val="20"/>
              </w:rPr>
            </w:pPr>
            <w:r w:rsidRPr="7607E125">
              <w:rPr>
                <w:rFonts w:cs="Arial"/>
                <w:szCs w:val="20"/>
              </w:rPr>
              <w:t>mm</w:t>
            </w:r>
          </w:p>
        </w:tc>
        <w:tc>
          <w:tcPr>
            <w:tcW w:w="710" w:type="dxa"/>
            <w:tcBorders>
              <w:top w:val="single" w:sz="4" w:space="0" w:color="auto"/>
              <w:bottom w:val="single" w:sz="4" w:space="0" w:color="auto"/>
            </w:tcBorders>
            <w:shd w:val="clear" w:color="auto" w:fill="auto"/>
            <w:noWrap/>
            <w:hideMark/>
          </w:tcPr>
          <w:p w14:paraId="3B6E1B61" w14:textId="77777777" w:rsidR="004572FD" w:rsidRPr="004950AA" w:rsidRDefault="004572FD" w:rsidP="005213B1">
            <w:pPr>
              <w:spacing w:line="240" w:lineRule="auto"/>
              <w:jc w:val="center"/>
              <w:rPr>
                <w:rFonts w:cs="Arial"/>
                <w:szCs w:val="20"/>
              </w:rPr>
            </w:pPr>
            <w:r w:rsidRPr="7607E125">
              <w:rPr>
                <w:rFonts w:cs="Arial"/>
                <w:szCs w:val="20"/>
              </w:rPr>
              <w:t xml:space="preserve">T </w:t>
            </w:r>
          </w:p>
          <w:p w14:paraId="0A1D3A66" w14:textId="77777777" w:rsidR="004572FD" w:rsidRPr="004950AA" w:rsidRDefault="004572FD" w:rsidP="005213B1">
            <w:pPr>
              <w:spacing w:line="240" w:lineRule="auto"/>
              <w:jc w:val="center"/>
              <w:rPr>
                <w:rFonts w:cs="Arial"/>
                <w:szCs w:val="20"/>
              </w:rPr>
            </w:pPr>
            <w:r w:rsidRPr="7607E125">
              <w:rPr>
                <w:rFonts w:cs="Arial"/>
                <w:szCs w:val="20"/>
              </w:rPr>
              <w:t>May</w:t>
            </w:r>
          </w:p>
          <w:p w14:paraId="1E562396" w14:textId="77777777" w:rsidR="004572FD" w:rsidRPr="004950AA" w:rsidRDefault="004572FD" w:rsidP="005213B1">
            <w:pPr>
              <w:spacing w:line="240" w:lineRule="auto"/>
              <w:jc w:val="center"/>
              <w:rPr>
                <w:rFonts w:cs="Arial"/>
                <w:szCs w:val="20"/>
              </w:rPr>
            </w:pPr>
            <w:r w:rsidRPr="7607E125">
              <w:rPr>
                <w:rFonts w:cs="Arial"/>
                <w:szCs w:val="20"/>
              </w:rPr>
              <w:t>°C</w:t>
            </w:r>
          </w:p>
        </w:tc>
        <w:tc>
          <w:tcPr>
            <w:tcW w:w="834" w:type="dxa"/>
            <w:tcBorders>
              <w:top w:val="single" w:sz="4" w:space="0" w:color="auto"/>
              <w:bottom w:val="single" w:sz="4" w:space="0" w:color="auto"/>
            </w:tcBorders>
            <w:shd w:val="clear" w:color="auto" w:fill="auto"/>
            <w:noWrap/>
            <w:hideMark/>
          </w:tcPr>
          <w:p w14:paraId="69A004BC" w14:textId="77777777" w:rsidR="004572FD" w:rsidRPr="004950AA" w:rsidRDefault="004572FD" w:rsidP="005213B1">
            <w:pPr>
              <w:spacing w:line="240" w:lineRule="auto"/>
              <w:jc w:val="center"/>
              <w:rPr>
                <w:rFonts w:cs="Arial"/>
                <w:szCs w:val="20"/>
              </w:rPr>
            </w:pPr>
            <w:r w:rsidRPr="7607E125">
              <w:rPr>
                <w:rFonts w:cs="Arial"/>
                <w:szCs w:val="20"/>
              </w:rPr>
              <w:t>Prec. May</w:t>
            </w:r>
          </w:p>
          <w:p w14:paraId="3AE298EF" w14:textId="77777777" w:rsidR="004572FD" w:rsidRPr="004950AA" w:rsidRDefault="004572FD" w:rsidP="005213B1">
            <w:pPr>
              <w:spacing w:line="240" w:lineRule="auto"/>
              <w:jc w:val="center"/>
              <w:rPr>
                <w:rFonts w:cs="Arial"/>
                <w:szCs w:val="20"/>
              </w:rPr>
            </w:pPr>
            <w:r w:rsidRPr="7607E125">
              <w:rPr>
                <w:rFonts w:cs="Arial"/>
                <w:szCs w:val="20"/>
              </w:rPr>
              <w:t>mm</w:t>
            </w:r>
          </w:p>
        </w:tc>
        <w:tc>
          <w:tcPr>
            <w:tcW w:w="301" w:type="dxa"/>
            <w:tcBorders>
              <w:top w:val="single" w:sz="4" w:space="0" w:color="auto"/>
              <w:bottom w:val="single" w:sz="4" w:space="0" w:color="auto"/>
            </w:tcBorders>
          </w:tcPr>
          <w:p w14:paraId="2211CD3C" w14:textId="77777777" w:rsidR="004572FD" w:rsidRPr="004950AA" w:rsidRDefault="004572FD" w:rsidP="005213B1">
            <w:pPr>
              <w:spacing w:line="240" w:lineRule="auto"/>
              <w:jc w:val="center"/>
              <w:rPr>
                <w:rFonts w:cs="Arial"/>
                <w:szCs w:val="20"/>
              </w:rPr>
            </w:pPr>
          </w:p>
        </w:tc>
      </w:tr>
      <w:tr w:rsidR="004572FD" w:rsidRPr="00DE06FA" w14:paraId="78422672" w14:textId="77777777" w:rsidTr="004572FD">
        <w:trPr>
          <w:trHeight w:val="815"/>
          <w:jc w:val="center"/>
        </w:trPr>
        <w:tc>
          <w:tcPr>
            <w:tcW w:w="1276" w:type="dxa"/>
            <w:tcBorders>
              <w:top w:val="single" w:sz="4" w:space="0" w:color="auto"/>
              <w:bottom w:val="single" w:sz="4" w:space="0" w:color="auto"/>
            </w:tcBorders>
            <w:shd w:val="clear" w:color="auto" w:fill="auto"/>
            <w:noWrap/>
          </w:tcPr>
          <w:p w14:paraId="0662B9A0" w14:textId="77777777" w:rsidR="004572FD" w:rsidRPr="004950AA" w:rsidRDefault="004572FD" w:rsidP="005213B1">
            <w:pPr>
              <w:spacing w:line="240" w:lineRule="auto"/>
              <w:jc w:val="center"/>
              <w:rPr>
                <w:rFonts w:cs="Arial"/>
                <w:szCs w:val="20"/>
              </w:rPr>
            </w:pPr>
            <w:r w:rsidRPr="7607E125">
              <w:rPr>
                <w:rFonts w:cs="Arial"/>
                <w:szCs w:val="20"/>
              </w:rPr>
              <w:t>2022</w:t>
            </w:r>
          </w:p>
        </w:tc>
        <w:tc>
          <w:tcPr>
            <w:tcW w:w="709" w:type="dxa"/>
            <w:tcBorders>
              <w:top w:val="single" w:sz="4" w:space="0" w:color="auto"/>
              <w:bottom w:val="single" w:sz="4" w:space="0" w:color="auto"/>
            </w:tcBorders>
            <w:shd w:val="clear" w:color="auto" w:fill="F2F2F2" w:themeFill="background1" w:themeFillShade="F2"/>
            <w:noWrap/>
          </w:tcPr>
          <w:p w14:paraId="1477DEEF" w14:textId="77777777" w:rsidR="004572FD" w:rsidRPr="00DE06FA" w:rsidRDefault="004572FD" w:rsidP="005213B1">
            <w:pPr>
              <w:spacing w:line="240" w:lineRule="auto"/>
              <w:jc w:val="center"/>
              <w:rPr>
                <w:rFonts w:cs="Arial"/>
                <w:szCs w:val="20"/>
              </w:rPr>
            </w:pPr>
            <w:r w:rsidRPr="7607E125">
              <w:rPr>
                <w:rFonts w:cs="Arial"/>
                <w:szCs w:val="20"/>
              </w:rPr>
              <w:t>5.7</w:t>
            </w:r>
          </w:p>
        </w:tc>
        <w:tc>
          <w:tcPr>
            <w:tcW w:w="709" w:type="dxa"/>
            <w:tcBorders>
              <w:top w:val="single" w:sz="4" w:space="0" w:color="auto"/>
              <w:bottom w:val="single" w:sz="4" w:space="0" w:color="auto"/>
            </w:tcBorders>
            <w:shd w:val="clear" w:color="auto" w:fill="F2F2F2" w:themeFill="background1" w:themeFillShade="F2"/>
          </w:tcPr>
          <w:p w14:paraId="55B025F4" w14:textId="77777777" w:rsidR="004572FD" w:rsidRPr="00DE06FA" w:rsidRDefault="004572FD" w:rsidP="005213B1">
            <w:pPr>
              <w:spacing w:line="240" w:lineRule="auto"/>
              <w:jc w:val="center"/>
              <w:rPr>
                <w:rFonts w:cs="Arial"/>
                <w:szCs w:val="20"/>
              </w:rPr>
            </w:pPr>
            <w:r w:rsidRPr="7607E125">
              <w:rPr>
                <w:rFonts w:cs="Arial"/>
                <w:szCs w:val="20"/>
              </w:rPr>
              <w:t>23.7</w:t>
            </w:r>
          </w:p>
        </w:tc>
        <w:tc>
          <w:tcPr>
            <w:tcW w:w="850" w:type="dxa"/>
            <w:tcBorders>
              <w:top w:val="single" w:sz="4" w:space="0" w:color="auto"/>
              <w:bottom w:val="single" w:sz="4" w:space="0" w:color="auto"/>
            </w:tcBorders>
            <w:shd w:val="clear" w:color="auto" w:fill="auto"/>
            <w:noWrap/>
          </w:tcPr>
          <w:p w14:paraId="61ACE525" w14:textId="77777777" w:rsidR="004572FD" w:rsidRPr="00DE06FA" w:rsidRDefault="004572FD" w:rsidP="005213B1">
            <w:pPr>
              <w:spacing w:line="240" w:lineRule="auto"/>
              <w:jc w:val="center"/>
              <w:rPr>
                <w:rFonts w:cs="Arial"/>
                <w:szCs w:val="20"/>
              </w:rPr>
            </w:pPr>
            <w:r w:rsidRPr="7607E125">
              <w:rPr>
                <w:rFonts w:cs="Arial"/>
                <w:szCs w:val="20"/>
              </w:rPr>
              <w:t>5.6</w:t>
            </w:r>
          </w:p>
        </w:tc>
        <w:tc>
          <w:tcPr>
            <w:tcW w:w="851" w:type="dxa"/>
            <w:tcBorders>
              <w:top w:val="single" w:sz="4" w:space="0" w:color="auto"/>
              <w:bottom w:val="single" w:sz="4" w:space="0" w:color="auto"/>
            </w:tcBorders>
            <w:shd w:val="clear" w:color="auto" w:fill="auto"/>
          </w:tcPr>
          <w:p w14:paraId="40DF9EAC" w14:textId="77777777" w:rsidR="004572FD" w:rsidRPr="00DE06FA" w:rsidRDefault="004572FD" w:rsidP="005213B1">
            <w:pPr>
              <w:spacing w:line="240" w:lineRule="auto"/>
              <w:jc w:val="center"/>
              <w:rPr>
                <w:rFonts w:cs="Arial"/>
                <w:szCs w:val="20"/>
              </w:rPr>
            </w:pPr>
            <w:r w:rsidRPr="7607E125">
              <w:rPr>
                <w:rFonts w:cs="Arial"/>
                <w:szCs w:val="20"/>
              </w:rPr>
              <w:t>1.1</w:t>
            </w:r>
          </w:p>
        </w:tc>
        <w:tc>
          <w:tcPr>
            <w:tcW w:w="710" w:type="dxa"/>
            <w:tcBorders>
              <w:top w:val="single" w:sz="4" w:space="0" w:color="auto"/>
              <w:bottom w:val="single" w:sz="4" w:space="0" w:color="auto"/>
            </w:tcBorders>
            <w:shd w:val="clear" w:color="auto" w:fill="F2F2F2" w:themeFill="background1" w:themeFillShade="F2"/>
            <w:noWrap/>
          </w:tcPr>
          <w:p w14:paraId="5DD70B58" w14:textId="77777777" w:rsidR="004572FD" w:rsidRPr="00DE06FA" w:rsidRDefault="004572FD" w:rsidP="005213B1">
            <w:pPr>
              <w:spacing w:line="240" w:lineRule="auto"/>
              <w:jc w:val="center"/>
              <w:rPr>
                <w:rFonts w:cs="Arial"/>
                <w:szCs w:val="20"/>
              </w:rPr>
            </w:pPr>
            <w:r w:rsidRPr="7607E125">
              <w:rPr>
                <w:rFonts w:cs="Arial"/>
                <w:szCs w:val="20"/>
              </w:rPr>
              <w:t>10.9</w:t>
            </w:r>
          </w:p>
        </w:tc>
        <w:tc>
          <w:tcPr>
            <w:tcW w:w="705" w:type="dxa"/>
            <w:tcBorders>
              <w:top w:val="single" w:sz="4" w:space="0" w:color="auto"/>
              <w:bottom w:val="single" w:sz="4" w:space="0" w:color="auto"/>
            </w:tcBorders>
            <w:shd w:val="clear" w:color="auto" w:fill="F2F2F2" w:themeFill="background1" w:themeFillShade="F2"/>
          </w:tcPr>
          <w:p w14:paraId="1DDB0729" w14:textId="77777777" w:rsidR="004572FD" w:rsidRPr="00DE06FA" w:rsidRDefault="004572FD" w:rsidP="005213B1">
            <w:pPr>
              <w:spacing w:line="240" w:lineRule="auto"/>
              <w:jc w:val="center"/>
              <w:rPr>
                <w:rFonts w:cs="Arial"/>
                <w:szCs w:val="20"/>
              </w:rPr>
            </w:pPr>
            <w:r w:rsidRPr="7607E125">
              <w:rPr>
                <w:rFonts w:cs="Arial"/>
                <w:szCs w:val="20"/>
              </w:rPr>
              <w:t>54.5</w:t>
            </w:r>
          </w:p>
        </w:tc>
        <w:tc>
          <w:tcPr>
            <w:tcW w:w="710" w:type="dxa"/>
            <w:tcBorders>
              <w:top w:val="single" w:sz="4" w:space="0" w:color="auto"/>
              <w:bottom w:val="single" w:sz="4" w:space="0" w:color="auto"/>
            </w:tcBorders>
            <w:shd w:val="clear" w:color="auto" w:fill="auto"/>
            <w:noWrap/>
          </w:tcPr>
          <w:p w14:paraId="76AE81B7" w14:textId="77777777" w:rsidR="004572FD" w:rsidRPr="00DE06FA" w:rsidRDefault="004572FD" w:rsidP="005213B1">
            <w:pPr>
              <w:spacing w:line="240" w:lineRule="auto"/>
              <w:jc w:val="center"/>
              <w:rPr>
                <w:rFonts w:cs="Arial"/>
                <w:szCs w:val="20"/>
              </w:rPr>
            </w:pPr>
            <w:r w:rsidRPr="7607E125">
              <w:rPr>
                <w:rFonts w:cs="Arial"/>
                <w:szCs w:val="20"/>
              </w:rPr>
              <w:t>19.2</w:t>
            </w:r>
          </w:p>
        </w:tc>
        <w:tc>
          <w:tcPr>
            <w:tcW w:w="834" w:type="dxa"/>
            <w:tcBorders>
              <w:top w:val="single" w:sz="4" w:space="0" w:color="auto"/>
              <w:bottom w:val="single" w:sz="4" w:space="0" w:color="auto"/>
            </w:tcBorders>
            <w:shd w:val="clear" w:color="auto" w:fill="auto"/>
            <w:noWrap/>
          </w:tcPr>
          <w:p w14:paraId="1FB330CF" w14:textId="77777777" w:rsidR="004572FD" w:rsidRPr="00DE06FA" w:rsidRDefault="004572FD" w:rsidP="005213B1">
            <w:pPr>
              <w:spacing w:line="240" w:lineRule="auto"/>
              <w:jc w:val="center"/>
              <w:rPr>
                <w:rFonts w:cs="Arial"/>
                <w:szCs w:val="20"/>
              </w:rPr>
            </w:pPr>
            <w:r w:rsidRPr="7607E125">
              <w:rPr>
                <w:rFonts w:cs="Arial"/>
                <w:szCs w:val="20"/>
              </w:rPr>
              <w:t>17.9</w:t>
            </w:r>
          </w:p>
        </w:tc>
        <w:tc>
          <w:tcPr>
            <w:tcW w:w="301" w:type="dxa"/>
            <w:tcBorders>
              <w:top w:val="single" w:sz="4" w:space="0" w:color="auto"/>
              <w:bottom w:val="single" w:sz="4" w:space="0" w:color="auto"/>
            </w:tcBorders>
          </w:tcPr>
          <w:p w14:paraId="38643B42" w14:textId="77777777" w:rsidR="004572FD" w:rsidRPr="00DE06FA" w:rsidRDefault="004572FD" w:rsidP="005213B1">
            <w:pPr>
              <w:spacing w:line="240" w:lineRule="auto"/>
              <w:jc w:val="center"/>
              <w:rPr>
                <w:rFonts w:cs="Arial"/>
                <w:szCs w:val="20"/>
              </w:rPr>
            </w:pPr>
          </w:p>
        </w:tc>
      </w:tr>
      <w:tr w:rsidR="004572FD" w:rsidRPr="00DE06FA" w14:paraId="652E4D10" w14:textId="77777777" w:rsidTr="004572FD">
        <w:trPr>
          <w:trHeight w:val="815"/>
          <w:jc w:val="center"/>
        </w:trPr>
        <w:tc>
          <w:tcPr>
            <w:tcW w:w="1276" w:type="dxa"/>
            <w:tcBorders>
              <w:bottom w:val="single" w:sz="4" w:space="0" w:color="auto"/>
            </w:tcBorders>
            <w:shd w:val="clear" w:color="auto" w:fill="auto"/>
            <w:noWrap/>
            <w:hideMark/>
          </w:tcPr>
          <w:p w14:paraId="1CC9CA98" w14:textId="77777777" w:rsidR="004572FD" w:rsidRPr="004950AA" w:rsidRDefault="004572FD" w:rsidP="005213B1">
            <w:pPr>
              <w:spacing w:line="240" w:lineRule="auto"/>
              <w:jc w:val="center"/>
              <w:rPr>
                <w:rFonts w:cs="Arial"/>
                <w:szCs w:val="20"/>
              </w:rPr>
            </w:pPr>
            <w:r w:rsidRPr="7607E125">
              <w:rPr>
                <w:rFonts w:cs="Arial"/>
                <w:szCs w:val="20"/>
              </w:rPr>
              <w:t>2023</w:t>
            </w:r>
          </w:p>
        </w:tc>
        <w:tc>
          <w:tcPr>
            <w:tcW w:w="709" w:type="dxa"/>
            <w:tcBorders>
              <w:bottom w:val="single" w:sz="4" w:space="0" w:color="auto"/>
            </w:tcBorders>
            <w:shd w:val="clear" w:color="auto" w:fill="F2F2F2" w:themeFill="background1" w:themeFillShade="F2"/>
            <w:noWrap/>
            <w:hideMark/>
          </w:tcPr>
          <w:p w14:paraId="046DE158" w14:textId="77777777" w:rsidR="004572FD" w:rsidRPr="00DE06FA" w:rsidRDefault="004572FD" w:rsidP="005213B1">
            <w:pPr>
              <w:spacing w:line="240" w:lineRule="auto"/>
              <w:jc w:val="center"/>
              <w:rPr>
                <w:rFonts w:cs="Arial"/>
                <w:szCs w:val="20"/>
              </w:rPr>
            </w:pPr>
            <w:r w:rsidRPr="7607E125">
              <w:rPr>
                <w:rFonts w:cs="Arial"/>
                <w:szCs w:val="20"/>
              </w:rPr>
              <w:t>3.6</w:t>
            </w:r>
          </w:p>
        </w:tc>
        <w:tc>
          <w:tcPr>
            <w:tcW w:w="709" w:type="dxa"/>
            <w:tcBorders>
              <w:bottom w:val="single" w:sz="4" w:space="0" w:color="auto"/>
            </w:tcBorders>
            <w:shd w:val="clear" w:color="auto" w:fill="F2F2F2" w:themeFill="background1" w:themeFillShade="F2"/>
          </w:tcPr>
          <w:p w14:paraId="066AA252" w14:textId="77777777" w:rsidR="004572FD" w:rsidRPr="00DE06FA" w:rsidRDefault="004572FD" w:rsidP="005213B1">
            <w:pPr>
              <w:spacing w:line="240" w:lineRule="auto"/>
              <w:jc w:val="center"/>
              <w:rPr>
                <w:rFonts w:cs="Arial"/>
                <w:szCs w:val="20"/>
              </w:rPr>
            </w:pPr>
            <w:r w:rsidRPr="7607E125">
              <w:rPr>
                <w:rFonts w:cs="Arial"/>
                <w:szCs w:val="20"/>
              </w:rPr>
              <w:t>57.2</w:t>
            </w:r>
          </w:p>
        </w:tc>
        <w:tc>
          <w:tcPr>
            <w:tcW w:w="850" w:type="dxa"/>
            <w:tcBorders>
              <w:bottom w:val="single" w:sz="4" w:space="0" w:color="auto"/>
            </w:tcBorders>
            <w:shd w:val="clear" w:color="auto" w:fill="auto"/>
            <w:noWrap/>
            <w:hideMark/>
          </w:tcPr>
          <w:p w14:paraId="43E1E3DA" w14:textId="77777777" w:rsidR="004572FD" w:rsidRPr="00DE06FA" w:rsidRDefault="004572FD" w:rsidP="005213B1">
            <w:pPr>
              <w:spacing w:line="240" w:lineRule="auto"/>
              <w:jc w:val="center"/>
              <w:rPr>
                <w:rFonts w:cs="Arial"/>
                <w:szCs w:val="20"/>
              </w:rPr>
            </w:pPr>
            <w:r w:rsidRPr="7607E125">
              <w:rPr>
                <w:rFonts w:cs="Arial"/>
                <w:szCs w:val="20"/>
              </w:rPr>
              <w:t>9.0</w:t>
            </w:r>
          </w:p>
        </w:tc>
        <w:tc>
          <w:tcPr>
            <w:tcW w:w="851" w:type="dxa"/>
            <w:tcBorders>
              <w:bottom w:val="single" w:sz="4" w:space="0" w:color="auto"/>
            </w:tcBorders>
            <w:shd w:val="clear" w:color="auto" w:fill="auto"/>
          </w:tcPr>
          <w:p w14:paraId="4BEF07A6" w14:textId="77777777" w:rsidR="004572FD" w:rsidRPr="00DE06FA" w:rsidRDefault="004572FD" w:rsidP="005213B1">
            <w:pPr>
              <w:spacing w:line="240" w:lineRule="auto"/>
              <w:jc w:val="center"/>
              <w:rPr>
                <w:rFonts w:cs="Arial"/>
                <w:szCs w:val="20"/>
              </w:rPr>
            </w:pPr>
            <w:r w:rsidRPr="7607E125">
              <w:rPr>
                <w:rFonts w:cs="Arial"/>
                <w:szCs w:val="20"/>
              </w:rPr>
              <w:t>25.3</w:t>
            </w:r>
          </w:p>
        </w:tc>
        <w:tc>
          <w:tcPr>
            <w:tcW w:w="710" w:type="dxa"/>
            <w:tcBorders>
              <w:bottom w:val="single" w:sz="4" w:space="0" w:color="auto"/>
            </w:tcBorders>
            <w:shd w:val="clear" w:color="auto" w:fill="F2F2F2" w:themeFill="background1" w:themeFillShade="F2"/>
            <w:noWrap/>
            <w:hideMark/>
          </w:tcPr>
          <w:p w14:paraId="2C0542E6" w14:textId="77777777" w:rsidR="004572FD" w:rsidRPr="00DE06FA" w:rsidRDefault="004572FD" w:rsidP="005213B1">
            <w:pPr>
              <w:spacing w:line="240" w:lineRule="auto"/>
              <w:jc w:val="center"/>
              <w:rPr>
                <w:rFonts w:cs="Arial"/>
                <w:szCs w:val="20"/>
              </w:rPr>
            </w:pPr>
            <w:r w:rsidRPr="7607E125">
              <w:rPr>
                <w:rFonts w:cs="Arial"/>
                <w:szCs w:val="20"/>
              </w:rPr>
              <w:t>10.4</w:t>
            </w:r>
          </w:p>
        </w:tc>
        <w:tc>
          <w:tcPr>
            <w:tcW w:w="705" w:type="dxa"/>
            <w:tcBorders>
              <w:bottom w:val="single" w:sz="4" w:space="0" w:color="auto"/>
            </w:tcBorders>
            <w:shd w:val="clear" w:color="auto" w:fill="F2F2F2" w:themeFill="background1" w:themeFillShade="F2"/>
          </w:tcPr>
          <w:p w14:paraId="60E431FE" w14:textId="77777777" w:rsidR="004572FD" w:rsidRPr="001737AD" w:rsidRDefault="004572FD" w:rsidP="005213B1">
            <w:pPr>
              <w:spacing w:line="240" w:lineRule="auto"/>
              <w:jc w:val="center"/>
              <w:rPr>
                <w:rFonts w:cs="Arial"/>
                <w:szCs w:val="20"/>
              </w:rPr>
            </w:pPr>
            <w:r w:rsidRPr="004572FD">
              <w:rPr>
                <w:rFonts w:cs="Arial"/>
                <w:color w:val="FF0000"/>
                <w:szCs w:val="20"/>
              </w:rPr>
              <w:t>63.9</w:t>
            </w:r>
          </w:p>
        </w:tc>
        <w:tc>
          <w:tcPr>
            <w:tcW w:w="710" w:type="dxa"/>
            <w:tcBorders>
              <w:bottom w:val="single" w:sz="4" w:space="0" w:color="auto"/>
            </w:tcBorders>
            <w:shd w:val="clear" w:color="auto" w:fill="auto"/>
            <w:noWrap/>
            <w:hideMark/>
          </w:tcPr>
          <w:p w14:paraId="2D5EBF35" w14:textId="77777777" w:rsidR="004572FD" w:rsidRPr="001737AD" w:rsidRDefault="004572FD" w:rsidP="005213B1">
            <w:pPr>
              <w:spacing w:line="240" w:lineRule="auto"/>
              <w:jc w:val="center"/>
              <w:rPr>
                <w:rFonts w:cs="Arial"/>
                <w:szCs w:val="20"/>
              </w:rPr>
            </w:pPr>
            <w:r w:rsidRPr="7607E125">
              <w:rPr>
                <w:rFonts w:cs="Arial"/>
                <w:szCs w:val="20"/>
              </w:rPr>
              <w:t>17.2</w:t>
            </w:r>
          </w:p>
        </w:tc>
        <w:tc>
          <w:tcPr>
            <w:tcW w:w="834" w:type="dxa"/>
            <w:tcBorders>
              <w:bottom w:val="single" w:sz="4" w:space="0" w:color="auto"/>
            </w:tcBorders>
            <w:shd w:val="clear" w:color="auto" w:fill="auto"/>
            <w:noWrap/>
            <w:hideMark/>
          </w:tcPr>
          <w:p w14:paraId="26DA173E" w14:textId="77777777" w:rsidR="004572FD" w:rsidRPr="001737AD" w:rsidRDefault="004572FD" w:rsidP="005213B1">
            <w:pPr>
              <w:spacing w:line="240" w:lineRule="auto"/>
              <w:jc w:val="center"/>
              <w:rPr>
                <w:rFonts w:cs="Arial"/>
                <w:szCs w:val="20"/>
              </w:rPr>
            </w:pPr>
            <w:r w:rsidRPr="004572FD">
              <w:rPr>
                <w:rFonts w:cs="Arial"/>
                <w:color w:val="FF0000"/>
                <w:szCs w:val="20"/>
              </w:rPr>
              <w:t>124.8</w:t>
            </w:r>
          </w:p>
        </w:tc>
        <w:tc>
          <w:tcPr>
            <w:tcW w:w="301" w:type="dxa"/>
            <w:tcBorders>
              <w:bottom w:val="single" w:sz="4" w:space="0" w:color="auto"/>
            </w:tcBorders>
          </w:tcPr>
          <w:p w14:paraId="17BA67D6" w14:textId="77777777" w:rsidR="004572FD" w:rsidRPr="00DE06FA" w:rsidRDefault="004572FD" w:rsidP="005213B1">
            <w:pPr>
              <w:spacing w:line="240" w:lineRule="auto"/>
              <w:jc w:val="center"/>
              <w:rPr>
                <w:rFonts w:cs="Arial"/>
                <w:szCs w:val="20"/>
              </w:rPr>
            </w:pPr>
          </w:p>
        </w:tc>
      </w:tr>
      <w:tr w:rsidR="004572FD" w:rsidRPr="00DE06FA" w14:paraId="29DFFE98" w14:textId="77777777" w:rsidTr="004572FD">
        <w:trPr>
          <w:trHeight w:val="815"/>
          <w:jc w:val="center"/>
        </w:trPr>
        <w:tc>
          <w:tcPr>
            <w:tcW w:w="1276" w:type="dxa"/>
            <w:tcBorders>
              <w:bottom w:val="single" w:sz="4" w:space="0" w:color="auto"/>
            </w:tcBorders>
            <w:shd w:val="clear" w:color="auto" w:fill="auto"/>
            <w:noWrap/>
          </w:tcPr>
          <w:p w14:paraId="3C4F543A" w14:textId="77777777" w:rsidR="004572FD" w:rsidRPr="004950AA" w:rsidRDefault="004572FD" w:rsidP="005213B1">
            <w:pPr>
              <w:spacing w:line="240" w:lineRule="auto"/>
              <w:jc w:val="center"/>
              <w:rPr>
                <w:rFonts w:cs="Arial"/>
                <w:szCs w:val="20"/>
              </w:rPr>
            </w:pPr>
            <w:r w:rsidRPr="7607E125">
              <w:rPr>
                <w:rFonts w:cs="Arial"/>
                <w:szCs w:val="20"/>
              </w:rPr>
              <w:t>2024</w:t>
            </w:r>
          </w:p>
        </w:tc>
        <w:tc>
          <w:tcPr>
            <w:tcW w:w="709" w:type="dxa"/>
            <w:tcBorders>
              <w:bottom w:val="single" w:sz="4" w:space="0" w:color="auto"/>
            </w:tcBorders>
            <w:shd w:val="clear" w:color="auto" w:fill="F2F2F2" w:themeFill="background1" w:themeFillShade="F2"/>
            <w:noWrap/>
          </w:tcPr>
          <w:p w14:paraId="4A5F00BF" w14:textId="77777777" w:rsidR="004572FD" w:rsidRPr="008061FC" w:rsidRDefault="004572FD" w:rsidP="005213B1">
            <w:pPr>
              <w:spacing w:line="240" w:lineRule="auto"/>
              <w:jc w:val="center"/>
              <w:rPr>
                <w:rFonts w:cs="Arial"/>
                <w:szCs w:val="20"/>
              </w:rPr>
            </w:pPr>
            <w:r w:rsidRPr="004572FD">
              <w:rPr>
                <w:rFonts w:cs="Arial"/>
                <w:color w:val="FF0000"/>
                <w:szCs w:val="20"/>
              </w:rPr>
              <w:t>9.8</w:t>
            </w:r>
          </w:p>
        </w:tc>
        <w:tc>
          <w:tcPr>
            <w:tcW w:w="709" w:type="dxa"/>
            <w:tcBorders>
              <w:bottom w:val="single" w:sz="4" w:space="0" w:color="auto"/>
            </w:tcBorders>
            <w:shd w:val="clear" w:color="auto" w:fill="F2F2F2" w:themeFill="background1" w:themeFillShade="F2"/>
          </w:tcPr>
          <w:p w14:paraId="39AC8AC2" w14:textId="77777777" w:rsidR="004572FD" w:rsidRPr="008061FC" w:rsidRDefault="004572FD" w:rsidP="005213B1">
            <w:pPr>
              <w:spacing w:line="240" w:lineRule="auto"/>
              <w:jc w:val="center"/>
              <w:rPr>
                <w:rFonts w:cs="Arial"/>
                <w:szCs w:val="20"/>
              </w:rPr>
            </w:pPr>
            <w:r w:rsidRPr="7607E125">
              <w:rPr>
                <w:rFonts w:cs="Arial"/>
                <w:szCs w:val="20"/>
              </w:rPr>
              <w:t>9</w:t>
            </w:r>
          </w:p>
        </w:tc>
        <w:tc>
          <w:tcPr>
            <w:tcW w:w="850" w:type="dxa"/>
            <w:tcBorders>
              <w:bottom w:val="single" w:sz="4" w:space="0" w:color="auto"/>
            </w:tcBorders>
            <w:shd w:val="clear" w:color="auto" w:fill="auto"/>
            <w:noWrap/>
          </w:tcPr>
          <w:p w14:paraId="2B54197B" w14:textId="77777777" w:rsidR="004572FD" w:rsidRPr="008061FC" w:rsidRDefault="004572FD" w:rsidP="005213B1">
            <w:pPr>
              <w:spacing w:line="240" w:lineRule="auto"/>
              <w:jc w:val="center"/>
              <w:rPr>
                <w:rFonts w:cs="Arial"/>
                <w:szCs w:val="20"/>
              </w:rPr>
            </w:pPr>
            <w:r w:rsidRPr="004572FD">
              <w:rPr>
                <w:rFonts w:cs="Arial"/>
                <w:color w:val="FF0000"/>
                <w:szCs w:val="20"/>
              </w:rPr>
              <w:t>11.2</w:t>
            </w:r>
          </w:p>
        </w:tc>
        <w:tc>
          <w:tcPr>
            <w:tcW w:w="851" w:type="dxa"/>
            <w:tcBorders>
              <w:bottom w:val="single" w:sz="4" w:space="0" w:color="auto"/>
            </w:tcBorders>
            <w:shd w:val="clear" w:color="auto" w:fill="auto"/>
          </w:tcPr>
          <w:p w14:paraId="546257D4" w14:textId="77777777" w:rsidR="004572FD" w:rsidRPr="008061FC" w:rsidRDefault="004572FD" w:rsidP="005213B1">
            <w:pPr>
              <w:spacing w:line="240" w:lineRule="auto"/>
              <w:jc w:val="center"/>
              <w:rPr>
                <w:rFonts w:cs="Arial"/>
                <w:szCs w:val="20"/>
              </w:rPr>
            </w:pPr>
            <w:r w:rsidRPr="7607E125">
              <w:rPr>
                <w:rFonts w:cs="Arial"/>
                <w:szCs w:val="20"/>
              </w:rPr>
              <w:t>16</w:t>
            </w:r>
          </w:p>
        </w:tc>
        <w:tc>
          <w:tcPr>
            <w:tcW w:w="710" w:type="dxa"/>
            <w:tcBorders>
              <w:bottom w:val="single" w:sz="4" w:space="0" w:color="auto"/>
            </w:tcBorders>
            <w:shd w:val="clear" w:color="auto" w:fill="F2F2F2" w:themeFill="background1" w:themeFillShade="F2"/>
            <w:noWrap/>
          </w:tcPr>
          <w:p w14:paraId="5BD0392E" w14:textId="77777777" w:rsidR="004572FD" w:rsidRPr="008061FC" w:rsidRDefault="004572FD" w:rsidP="005213B1">
            <w:pPr>
              <w:spacing w:line="240" w:lineRule="auto"/>
              <w:jc w:val="center"/>
              <w:rPr>
                <w:rFonts w:cs="Arial"/>
                <w:szCs w:val="20"/>
              </w:rPr>
            </w:pPr>
            <w:r w:rsidRPr="004572FD">
              <w:rPr>
                <w:rFonts w:cs="Arial"/>
                <w:color w:val="FF0000"/>
                <w:szCs w:val="20"/>
              </w:rPr>
              <w:t>15.5</w:t>
            </w:r>
          </w:p>
        </w:tc>
        <w:tc>
          <w:tcPr>
            <w:tcW w:w="705" w:type="dxa"/>
            <w:tcBorders>
              <w:bottom w:val="single" w:sz="4" w:space="0" w:color="auto"/>
            </w:tcBorders>
            <w:shd w:val="clear" w:color="auto" w:fill="F2F2F2" w:themeFill="background1" w:themeFillShade="F2"/>
          </w:tcPr>
          <w:p w14:paraId="5E2E7965" w14:textId="77777777" w:rsidR="004572FD" w:rsidRPr="008061FC" w:rsidRDefault="004572FD" w:rsidP="005213B1">
            <w:pPr>
              <w:spacing w:line="240" w:lineRule="auto"/>
              <w:jc w:val="center"/>
              <w:rPr>
                <w:rFonts w:cs="Arial"/>
                <w:szCs w:val="20"/>
              </w:rPr>
            </w:pPr>
            <w:r w:rsidRPr="7607E125">
              <w:rPr>
                <w:rFonts w:cs="Arial"/>
                <w:szCs w:val="20"/>
              </w:rPr>
              <w:t>21.7</w:t>
            </w:r>
          </w:p>
        </w:tc>
        <w:tc>
          <w:tcPr>
            <w:tcW w:w="710" w:type="dxa"/>
            <w:tcBorders>
              <w:bottom w:val="single" w:sz="4" w:space="0" w:color="auto"/>
            </w:tcBorders>
            <w:shd w:val="clear" w:color="auto" w:fill="auto"/>
            <w:noWrap/>
          </w:tcPr>
          <w:p w14:paraId="37F3EFCF" w14:textId="77777777" w:rsidR="004572FD" w:rsidRPr="008061FC" w:rsidRDefault="004572FD" w:rsidP="005213B1">
            <w:pPr>
              <w:spacing w:line="240" w:lineRule="auto"/>
              <w:jc w:val="center"/>
              <w:rPr>
                <w:rFonts w:cs="Arial"/>
                <w:szCs w:val="20"/>
              </w:rPr>
            </w:pPr>
            <w:r w:rsidRPr="7607E125">
              <w:rPr>
                <w:rFonts w:cs="Arial"/>
                <w:szCs w:val="20"/>
              </w:rPr>
              <w:t>18.9</w:t>
            </w:r>
          </w:p>
        </w:tc>
        <w:tc>
          <w:tcPr>
            <w:tcW w:w="834" w:type="dxa"/>
            <w:tcBorders>
              <w:bottom w:val="single" w:sz="4" w:space="0" w:color="auto"/>
            </w:tcBorders>
            <w:shd w:val="clear" w:color="auto" w:fill="auto"/>
            <w:noWrap/>
          </w:tcPr>
          <w:p w14:paraId="2443A30E" w14:textId="77777777" w:rsidR="004572FD" w:rsidRPr="008061FC" w:rsidRDefault="004572FD" w:rsidP="005213B1">
            <w:pPr>
              <w:spacing w:line="240" w:lineRule="auto"/>
              <w:jc w:val="center"/>
              <w:rPr>
                <w:rFonts w:cs="Arial"/>
                <w:szCs w:val="20"/>
              </w:rPr>
            </w:pPr>
            <w:r w:rsidRPr="7607E125">
              <w:rPr>
                <w:rFonts w:cs="Arial"/>
                <w:szCs w:val="20"/>
              </w:rPr>
              <w:t>79</w:t>
            </w:r>
          </w:p>
        </w:tc>
        <w:tc>
          <w:tcPr>
            <w:tcW w:w="301" w:type="dxa"/>
            <w:tcBorders>
              <w:bottom w:val="single" w:sz="4" w:space="0" w:color="auto"/>
            </w:tcBorders>
          </w:tcPr>
          <w:p w14:paraId="51D3152B" w14:textId="77777777" w:rsidR="004572FD" w:rsidRPr="00DE06FA" w:rsidRDefault="004572FD" w:rsidP="005213B1">
            <w:pPr>
              <w:spacing w:line="240" w:lineRule="auto"/>
              <w:jc w:val="center"/>
              <w:rPr>
                <w:rFonts w:cs="Arial"/>
                <w:szCs w:val="20"/>
              </w:rPr>
            </w:pPr>
          </w:p>
        </w:tc>
      </w:tr>
      <w:tr w:rsidR="004572FD" w:rsidRPr="004950AA" w14:paraId="72B420FE" w14:textId="77777777" w:rsidTr="004572FD">
        <w:trPr>
          <w:trHeight w:val="815"/>
          <w:jc w:val="center"/>
        </w:trPr>
        <w:tc>
          <w:tcPr>
            <w:tcW w:w="1276" w:type="dxa"/>
            <w:tcBorders>
              <w:top w:val="single" w:sz="4" w:space="0" w:color="auto"/>
              <w:bottom w:val="single" w:sz="4" w:space="0" w:color="auto"/>
            </w:tcBorders>
            <w:shd w:val="clear" w:color="auto" w:fill="auto"/>
            <w:noWrap/>
          </w:tcPr>
          <w:p w14:paraId="1136DD3F" w14:textId="77777777" w:rsidR="004572FD" w:rsidRPr="004950AA" w:rsidRDefault="004572FD" w:rsidP="005213B1">
            <w:pPr>
              <w:spacing w:line="240" w:lineRule="auto"/>
              <w:jc w:val="center"/>
              <w:rPr>
                <w:rFonts w:cs="Arial"/>
                <w:b/>
                <w:bCs/>
                <w:szCs w:val="20"/>
              </w:rPr>
            </w:pPr>
            <w:r w:rsidRPr="7607E125">
              <w:rPr>
                <w:rFonts w:cs="Arial"/>
                <w:b/>
                <w:bCs/>
                <w:szCs w:val="20"/>
              </w:rPr>
              <w:t>Average 2006-2023</w:t>
            </w:r>
          </w:p>
        </w:tc>
        <w:tc>
          <w:tcPr>
            <w:tcW w:w="709" w:type="dxa"/>
            <w:tcBorders>
              <w:top w:val="single" w:sz="4" w:space="0" w:color="auto"/>
              <w:bottom w:val="single" w:sz="4" w:space="0" w:color="auto"/>
            </w:tcBorders>
            <w:shd w:val="clear" w:color="auto" w:fill="F2F2F2" w:themeFill="background1" w:themeFillShade="F2"/>
            <w:noWrap/>
          </w:tcPr>
          <w:p w14:paraId="00D26D11" w14:textId="77777777" w:rsidR="004572FD" w:rsidRPr="00180DBE" w:rsidRDefault="004572FD" w:rsidP="005213B1">
            <w:pPr>
              <w:spacing w:line="240" w:lineRule="auto"/>
              <w:jc w:val="center"/>
              <w:rPr>
                <w:rFonts w:cs="Arial"/>
                <w:b/>
                <w:bCs/>
                <w:szCs w:val="20"/>
              </w:rPr>
            </w:pPr>
            <w:r w:rsidRPr="00180DBE">
              <w:rPr>
                <w:rFonts w:cs="Arial"/>
                <w:b/>
                <w:bCs/>
                <w:szCs w:val="20"/>
              </w:rPr>
              <w:t>3.3</w:t>
            </w:r>
          </w:p>
        </w:tc>
        <w:tc>
          <w:tcPr>
            <w:tcW w:w="709" w:type="dxa"/>
            <w:tcBorders>
              <w:top w:val="single" w:sz="4" w:space="0" w:color="auto"/>
              <w:bottom w:val="single" w:sz="4" w:space="0" w:color="auto"/>
            </w:tcBorders>
            <w:shd w:val="clear" w:color="auto" w:fill="F2F2F2" w:themeFill="background1" w:themeFillShade="F2"/>
          </w:tcPr>
          <w:p w14:paraId="23AEDAFA" w14:textId="77777777" w:rsidR="004572FD" w:rsidRPr="00180DBE" w:rsidRDefault="004572FD" w:rsidP="005213B1">
            <w:pPr>
              <w:spacing w:line="240" w:lineRule="auto"/>
              <w:jc w:val="center"/>
              <w:rPr>
                <w:rFonts w:cs="Arial"/>
                <w:b/>
                <w:bCs/>
                <w:szCs w:val="20"/>
              </w:rPr>
            </w:pPr>
            <w:r w:rsidRPr="00180DBE">
              <w:rPr>
                <w:rFonts w:cs="Arial"/>
                <w:b/>
                <w:bCs/>
                <w:szCs w:val="20"/>
              </w:rPr>
              <w:t>44.1</w:t>
            </w:r>
          </w:p>
        </w:tc>
        <w:tc>
          <w:tcPr>
            <w:tcW w:w="850" w:type="dxa"/>
            <w:tcBorders>
              <w:top w:val="single" w:sz="4" w:space="0" w:color="auto"/>
              <w:bottom w:val="single" w:sz="4" w:space="0" w:color="auto"/>
            </w:tcBorders>
            <w:shd w:val="clear" w:color="auto" w:fill="auto"/>
            <w:noWrap/>
          </w:tcPr>
          <w:p w14:paraId="06136C56" w14:textId="77777777" w:rsidR="004572FD" w:rsidRPr="00180DBE" w:rsidRDefault="004572FD" w:rsidP="005213B1">
            <w:pPr>
              <w:spacing w:line="240" w:lineRule="auto"/>
              <w:jc w:val="center"/>
              <w:rPr>
                <w:rFonts w:cs="Arial"/>
                <w:b/>
                <w:bCs/>
                <w:szCs w:val="20"/>
              </w:rPr>
            </w:pPr>
            <w:r w:rsidRPr="00180DBE">
              <w:rPr>
                <w:rFonts w:cs="Arial"/>
                <w:b/>
                <w:bCs/>
                <w:szCs w:val="20"/>
              </w:rPr>
              <w:t>7.4</w:t>
            </w:r>
          </w:p>
        </w:tc>
        <w:tc>
          <w:tcPr>
            <w:tcW w:w="851" w:type="dxa"/>
            <w:tcBorders>
              <w:top w:val="single" w:sz="4" w:space="0" w:color="auto"/>
              <w:bottom w:val="single" w:sz="4" w:space="0" w:color="auto"/>
            </w:tcBorders>
            <w:shd w:val="clear" w:color="auto" w:fill="auto"/>
          </w:tcPr>
          <w:p w14:paraId="322FD11C" w14:textId="77777777" w:rsidR="004572FD" w:rsidRPr="00180DBE" w:rsidRDefault="004572FD" w:rsidP="005213B1">
            <w:pPr>
              <w:spacing w:line="240" w:lineRule="auto"/>
              <w:jc w:val="center"/>
              <w:rPr>
                <w:rFonts w:cs="Arial"/>
                <w:b/>
                <w:bCs/>
                <w:szCs w:val="20"/>
              </w:rPr>
            </w:pPr>
            <w:r w:rsidRPr="00180DBE">
              <w:rPr>
                <w:rFonts w:cs="Arial"/>
                <w:b/>
                <w:bCs/>
                <w:szCs w:val="20"/>
              </w:rPr>
              <w:t>43.0</w:t>
            </w:r>
          </w:p>
        </w:tc>
        <w:tc>
          <w:tcPr>
            <w:tcW w:w="710" w:type="dxa"/>
            <w:tcBorders>
              <w:top w:val="single" w:sz="4" w:space="0" w:color="auto"/>
              <w:bottom w:val="single" w:sz="4" w:space="0" w:color="auto"/>
            </w:tcBorders>
            <w:shd w:val="clear" w:color="auto" w:fill="F2F2F2" w:themeFill="background1" w:themeFillShade="F2"/>
            <w:noWrap/>
          </w:tcPr>
          <w:p w14:paraId="6F75E14B" w14:textId="77777777" w:rsidR="004572FD" w:rsidRPr="00180DBE" w:rsidRDefault="004572FD" w:rsidP="005213B1">
            <w:pPr>
              <w:spacing w:line="240" w:lineRule="auto"/>
              <w:jc w:val="center"/>
              <w:rPr>
                <w:rFonts w:cs="Arial"/>
                <w:b/>
                <w:bCs/>
                <w:szCs w:val="20"/>
              </w:rPr>
            </w:pPr>
            <w:r w:rsidRPr="00180DBE">
              <w:rPr>
                <w:rFonts w:cs="Arial"/>
                <w:b/>
                <w:bCs/>
                <w:szCs w:val="20"/>
              </w:rPr>
              <w:t>12.8</w:t>
            </w:r>
          </w:p>
        </w:tc>
        <w:tc>
          <w:tcPr>
            <w:tcW w:w="705" w:type="dxa"/>
            <w:tcBorders>
              <w:top w:val="single" w:sz="4" w:space="0" w:color="auto"/>
              <w:bottom w:val="single" w:sz="4" w:space="0" w:color="auto"/>
            </w:tcBorders>
            <w:shd w:val="clear" w:color="auto" w:fill="F2F2F2" w:themeFill="background1" w:themeFillShade="F2"/>
          </w:tcPr>
          <w:p w14:paraId="1850F2B2" w14:textId="77777777" w:rsidR="004572FD" w:rsidRPr="00180DBE" w:rsidRDefault="004572FD" w:rsidP="005213B1">
            <w:pPr>
              <w:spacing w:line="240" w:lineRule="auto"/>
              <w:jc w:val="center"/>
              <w:rPr>
                <w:rFonts w:cs="Arial"/>
                <w:b/>
                <w:bCs/>
                <w:szCs w:val="20"/>
              </w:rPr>
            </w:pPr>
            <w:r w:rsidRPr="00180DBE">
              <w:rPr>
                <w:rFonts w:cs="Arial"/>
                <w:b/>
                <w:bCs/>
                <w:szCs w:val="20"/>
              </w:rPr>
              <w:t>43.5</w:t>
            </w:r>
          </w:p>
        </w:tc>
        <w:tc>
          <w:tcPr>
            <w:tcW w:w="710" w:type="dxa"/>
            <w:tcBorders>
              <w:top w:val="single" w:sz="4" w:space="0" w:color="auto"/>
              <w:bottom w:val="single" w:sz="4" w:space="0" w:color="auto"/>
            </w:tcBorders>
            <w:shd w:val="clear" w:color="auto" w:fill="auto"/>
            <w:noWrap/>
          </w:tcPr>
          <w:p w14:paraId="747B5CDE" w14:textId="77777777" w:rsidR="004572FD" w:rsidRPr="00180DBE" w:rsidRDefault="004572FD" w:rsidP="005213B1">
            <w:pPr>
              <w:spacing w:line="240" w:lineRule="auto"/>
              <w:jc w:val="center"/>
              <w:rPr>
                <w:rFonts w:cs="Arial"/>
                <w:b/>
                <w:bCs/>
                <w:szCs w:val="20"/>
              </w:rPr>
            </w:pPr>
            <w:r w:rsidRPr="00180DBE">
              <w:rPr>
                <w:rFonts w:cs="Arial"/>
                <w:b/>
                <w:bCs/>
                <w:szCs w:val="20"/>
              </w:rPr>
              <w:t>17.3</w:t>
            </w:r>
          </w:p>
        </w:tc>
        <w:tc>
          <w:tcPr>
            <w:tcW w:w="834" w:type="dxa"/>
            <w:tcBorders>
              <w:top w:val="single" w:sz="4" w:space="0" w:color="auto"/>
              <w:bottom w:val="single" w:sz="4" w:space="0" w:color="auto"/>
            </w:tcBorders>
            <w:shd w:val="clear" w:color="auto" w:fill="auto"/>
            <w:noWrap/>
          </w:tcPr>
          <w:p w14:paraId="3BA6B86B" w14:textId="77777777" w:rsidR="004572FD" w:rsidRPr="00180DBE" w:rsidRDefault="004572FD" w:rsidP="005213B1">
            <w:pPr>
              <w:spacing w:line="240" w:lineRule="auto"/>
              <w:jc w:val="center"/>
              <w:rPr>
                <w:rFonts w:cs="Arial"/>
                <w:b/>
                <w:bCs/>
                <w:szCs w:val="20"/>
              </w:rPr>
            </w:pPr>
            <w:r w:rsidRPr="00180DBE">
              <w:rPr>
                <w:rFonts w:cs="Arial"/>
                <w:b/>
                <w:bCs/>
                <w:szCs w:val="20"/>
              </w:rPr>
              <w:t>91.0</w:t>
            </w:r>
          </w:p>
        </w:tc>
        <w:tc>
          <w:tcPr>
            <w:tcW w:w="301" w:type="dxa"/>
            <w:tcBorders>
              <w:top w:val="single" w:sz="4" w:space="0" w:color="auto"/>
              <w:bottom w:val="single" w:sz="4" w:space="0" w:color="auto"/>
            </w:tcBorders>
          </w:tcPr>
          <w:p w14:paraId="05FDBFCF" w14:textId="77777777" w:rsidR="004572FD" w:rsidRPr="00DE06FA" w:rsidRDefault="004572FD" w:rsidP="005213B1">
            <w:pPr>
              <w:spacing w:line="240" w:lineRule="auto"/>
              <w:jc w:val="center"/>
              <w:rPr>
                <w:rFonts w:cs="Arial"/>
                <w:szCs w:val="20"/>
              </w:rPr>
            </w:pPr>
          </w:p>
        </w:tc>
      </w:tr>
    </w:tbl>
    <w:p w14:paraId="0362A457" w14:textId="77777777" w:rsidR="004572FD" w:rsidRDefault="004572FD" w:rsidP="004572FD">
      <w:pPr>
        <w:rPr>
          <w:lang w:val="en-US"/>
        </w:rPr>
      </w:pPr>
    </w:p>
    <w:p w14:paraId="0DA674B3" w14:textId="77777777" w:rsidR="00547ADE" w:rsidRDefault="00547ADE" w:rsidP="00547ADE">
      <w:pPr>
        <w:rPr>
          <w:b/>
          <w:bCs/>
          <w:lang w:val="sr-Latn-RS"/>
        </w:rPr>
      </w:pPr>
    </w:p>
    <w:p w14:paraId="7E0564E9" w14:textId="77777777" w:rsidR="00547ADE" w:rsidRDefault="00547ADE" w:rsidP="00547ADE">
      <w:pPr>
        <w:rPr>
          <w:b/>
          <w:bCs/>
          <w:lang w:val="sr-Latn-RS"/>
        </w:rPr>
      </w:pPr>
    </w:p>
    <w:p w14:paraId="305531A6" w14:textId="3260F3DA" w:rsidR="00547ADE" w:rsidRDefault="00D84E00" w:rsidP="00547ADE">
      <w:pPr>
        <w:rPr>
          <w:b/>
          <w:bCs/>
          <w:lang w:val="sr-Latn-RS"/>
        </w:rPr>
      </w:pPr>
      <w:r w:rsidRPr="00D84E00">
        <w:rPr>
          <w:b/>
          <w:bCs/>
          <w:lang w:val="sr-Latn-RS"/>
        </w:rPr>
        <w:t>OVERALL PERFORMANCE IN SERBIA WITH RESPECT TO DRY YIELD</w:t>
      </w:r>
    </w:p>
    <w:p w14:paraId="2C22BE4C" w14:textId="77777777" w:rsidR="00D645A7" w:rsidRDefault="00D645A7" w:rsidP="00547ADE">
      <w:pPr>
        <w:rPr>
          <w:b/>
          <w:bCs/>
          <w:lang w:val="sr-Latn-RS"/>
        </w:rPr>
      </w:pPr>
    </w:p>
    <w:p w14:paraId="179951B7" w14:textId="01872C34" w:rsidR="00D645A7" w:rsidRDefault="00D645A7" w:rsidP="00547ADE">
      <w:pPr>
        <w:rPr>
          <w:b/>
          <w:bCs/>
          <w:lang w:val="sr-Latn-RS"/>
        </w:rPr>
      </w:pPr>
      <w:r>
        <w:rPr>
          <w:b/>
          <w:bCs/>
          <w:lang w:val="sr-Latn-RS"/>
        </w:rPr>
        <w:t>OATS:</w:t>
      </w:r>
    </w:p>
    <w:p w14:paraId="4B80E703" w14:textId="3E5C2EE0" w:rsidR="00D84E00" w:rsidRPr="00D84E00" w:rsidRDefault="00D84E00" w:rsidP="00D84E00">
      <w:pPr>
        <w:pStyle w:val="ListParagraph"/>
        <w:numPr>
          <w:ilvl w:val="0"/>
          <w:numId w:val="9"/>
        </w:numPr>
        <w:rPr>
          <w:b/>
          <w:bCs/>
          <w:lang w:val="sr-Latn-RS"/>
        </w:rPr>
      </w:pPr>
      <w:r w:rsidRPr="00D84E00">
        <w:rPr>
          <w:b/>
          <w:bCs/>
          <w:lang w:val="sr-Latn-RS"/>
        </w:rPr>
        <w:lastRenderedPageBreak/>
        <w:t xml:space="preserve">All three years during the CROPDIVA project were marked by extreme weather events, which prevented oat varieties from expressing their full yield potential. This was also the case for our local varieties; however, they performed better than those included in the </w:t>
      </w:r>
      <w:r>
        <w:rPr>
          <w:b/>
          <w:bCs/>
          <w:lang w:val="sr-Latn-RS"/>
        </w:rPr>
        <w:t>lupin/oat field experiments</w:t>
      </w:r>
      <w:r w:rsidRPr="00D84E00">
        <w:rPr>
          <w:b/>
          <w:bCs/>
          <w:lang w:val="sr-Latn-RS"/>
        </w:rPr>
        <w:t xml:space="preserve"> due to their better adaptation to our environment.</w:t>
      </w:r>
    </w:p>
    <w:p w14:paraId="2B2B36A8" w14:textId="77777777" w:rsidR="00D84E00" w:rsidRPr="00D84E00" w:rsidRDefault="00D84E00" w:rsidP="00D84E00">
      <w:pPr>
        <w:rPr>
          <w:b/>
          <w:bCs/>
          <w:lang w:val="sr-Latn-RS"/>
        </w:rPr>
      </w:pPr>
    </w:p>
    <w:p w14:paraId="72817A43" w14:textId="33DC9955" w:rsidR="00D84E00" w:rsidRPr="00D84E00" w:rsidRDefault="00D84E00" w:rsidP="00D84E00">
      <w:pPr>
        <w:pStyle w:val="ListParagraph"/>
        <w:numPr>
          <w:ilvl w:val="0"/>
          <w:numId w:val="9"/>
        </w:numPr>
        <w:rPr>
          <w:b/>
          <w:bCs/>
          <w:lang w:val="sr-Latn-RS"/>
        </w:rPr>
      </w:pPr>
      <w:r w:rsidRPr="00D84E00">
        <w:rPr>
          <w:b/>
          <w:bCs/>
          <w:lang w:val="sr-Latn-RS"/>
        </w:rPr>
        <w:t>Although both 2022 and 2024 were characterized by high temperatures and a lack of precipitation, oat yields were lower in 2022 than in 2024, primarily due to late sowing caused by delays in seed importation.</w:t>
      </w:r>
    </w:p>
    <w:p w14:paraId="2E91A961" w14:textId="03B8C4D3" w:rsidR="00421154" w:rsidRDefault="00421154" w:rsidP="00421154">
      <w:pPr>
        <w:rPr>
          <w:b/>
          <w:bCs/>
          <w:lang w:val="sr-Latn-RS"/>
        </w:rPr>
      </w:pPr>
      <w:r>
        <w:rPr>
          <w:b/>
          <w:bCs/>
          <w:lang w:val="sr-Latn-RS"/>
        </w:rPr>
        <w:t>LUPINS</w:t>
      </w:r>
    </w:p>
    <w:p w14:paraId="4C26991E" w14:textId="77777777" w:rsidR="00D645A7" w:rsidRDefault="00D645A7" w:rsidP="00547ADE">
      <w:pPr>
        <w:rPr>
          <w:b/>
          <w:bCs/>
          <w:lang w:val="sr-Latn-RS"/>
        </w:rPr>
      </w:pPr>
    </w:p>
    <w:p w14:paraId="2C884FE8" w14:textId="4DFAECA5" w:rsidR="00D84E00" w:rsidRPr="00FF23AB" w:rsidRDefault="00D84E00" w:rsidP="00FF23AB">
      <w:pPr>
        <w:pStyle w:val="ListParagraph"/>
        <w:numPr>
          <w:ilvl w:val="0"/>
          <w:numId w:val="10"/>
        </w:numPr>
        <w:rPr>
          <w:b/>
          <w:bCs/>
          <w:lang w:val="sr-Latn-RS"/>
        </w:rPr>
      </w:pPr>
      <w:r w:rsidRPr="00FF23AB">
        <w:rPr>
          <w:b/>
          <w:bCs/>
        </w:rPr>
        <w:t>Lupins have shown the potential to achieve yields comparable to those in northern countries (see slides below presented in Poznań), but only in years with average temperatures and abundant precipitation, as was the case in 2023. Timely sowing is also a necessary factor for achieving desirable yields</w:t>
      </w:r>
      <w:r>
        <w:t>.</w:t>
      </w:r>
    </w:p>
    <w:p w14:paraId="4D378537" w14:textId="1C269206" w:rsidR="00547ADE" w:rsidRDefault="00547ADE" w:rsidP="00547ADE">
      <w:pPr>
        <w:rPr>
          <w:lang w:val="sr-Latn-RS"/>
        </w:rPr>
      </w:pPr>
    </w:p>
    <w:p w14:paraId="756A0A94" w14:textId="21BA4136" w:rsidR="00D645A7" w:rsidRDefault="00421154" w:rsidP="00547ADE">
      <w:pPr>
        <w:rPr>
          <w:lang w:val="sr-Latn-RS"/>
        </w:rPr>
      </w:pPr>
      <w:r w:rsidRPr="00421154">
        <w:rPr>
          <w:noProof/>
          <w:lang w:val="sr-Latn-RS"/>
        </w:rPr>
        <w:drawing>
          <wp:inline distT="0" distB="0" distL="0" distR="0" wp14:anchorId="00C5B5DA" wp14:editId="3E0D5D1F">
            <wp:extent cx="5486400" cy="3657600"/>
            <wp:effectExtent l="0" t="0" r="0" b="0"/>
            <wp:docPr id="123313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A6859A3" w14:textId="77777777" w:rsidR="00F50956" w:rsidRDefault="00F50956" w:rsidP="00547ADE">
      <w:pPr>
        <w:rPr>
          <w:lang w:val="sr-Latn-RS"/>
        </w:rPr>
      </w:pPr>
    </w:p>
    <w:p w14:paraId="6C453C93" w14:textId="77777777" w:rsidR="00F50956" w:rsidRDefault="00F50956" w:rsidP="00547ADE">
      <w:pPr>
        <w:rPr>
          <w:lang w:val="sr-Latn-RS"/>
        </w:rPr>
      </w:pPr>
    </w:p>
    <w:p w14:paraId="3E1F1F5A" w14:textId="77777777" w:rsidR="00DF694F" w:rsidRDefault="00DF694F" w:rsidP="00DF694F">
      <w:pPr>
        <w:rPr>
          <w:lang w:val="sr-Latn-RS"/>
        </w:rPr>
      </w:pPr>
      <w:r w:rsidRPr="006350B0">
        <w:rPr>
          <w:b/>
          <w:lang w:val="sr-Latn-RS"/>
        </w:rPr>
        <w:t>Technical information</w:t>
      </w:r>
      <w:r>
        <w:rPr>
          <w:lang w:val="sr-Latn-RS"/>
        </w:rPr>
        <w:t xml:space="preserve"> </w:t>
      </w:r>
    </w:p>
    <w:p w14:paraId="4B02A06D" w14:textId="77777777" w:rsidR="00DF694F" w:rsidRPr="00ED250E" w:rsidRDefault="00DF694F" w:rsidP="00DF694F">
      <w:pPr>
        <w:rPr>
          <w:lang w:val="sr-Latn-RS"/>
        </w:rPr>
      </w:pPr>
      <w:r w:rsidRPr="00ED250E">
        <w:rPr>
          <w:lang w:val="sr-Latn-RS"/>
        </w:rPr>
        <w:t>The soil type is a slightly carbonated loamy chernozem</w:t>
      </w:r>
    </w:p>
    <w:p w14:paraId="3ED1628B" w14:textId="77777777" w:rsidR="00DF694F" w:rsidRPr="000365F5" w:rsidRDefault="00DF694F" w:rsidP="00DF694F">
      <w:pPr>
        <w:pStyle w:val="ListParagraph"/>
        <w:numPr>
          <w:ilvl w:val="0"/>
          <w:numId w:val="6"/>
        </w:numPr>
        <w:rPr>
          <w:lang w:val="sr-Latn-RS"/>
        </w:rPr>
      </w:pPr>
      <w:r w:rsidRPr="000365F5">
        <w:rPr>
          <w:lang w:val="sr-Latn-RS"/>
        </w:rPr>
        <w:t>Seedbed preparation autumn: germinator+multitiller+germinator; spring:</w:t>
      </w:r>
    </w:p>
    <w:p w14:paraId="01BE4C63" w14:textId="77777777" w:rsidR="00DF694F" w:rsidRPr="00ED250E" w:rsidRDefault="00DF694F" w:rsidP="00DF694F">
      <w:pPr>
        <w:rPr>
          <w:lang w:val="sr-Latn-RS"/>
        </w:rPr>
      </w:pPr>
      <w:r w:rsidRPr="00ED250E">
        <w:rPr>
          <w:lang w:val="sr-Latn-RS"/>
        </w:rPr>
        <w:t>germinator.</w:t>
      </w:r>
    </w:p>
    <w:p w14:paraId="7C8515ED" w14:textId="77777777" w:rsidR="00DF694F" w:rsidRPr="000365F5" w:rsidRDefault="00DF694F" w:rsidP="00DF694F">
      <w:pPr>
        <w:pStyle w:val="ListParagraph"/>
        <w:numPr>
          <w:ilvl w:val="0"/>
          <w:numId w:val="6"/>
        </w:numPr>
        <w:rPr>
          <w:lang w:val="sr-Latn-RS"/>
        </w:rPr>
      </w:pPr>
      <w:r w:rsidRPr="000365F5">
        <w:rPr>
          <w:lang w:val="sr-Latn-RS"/>
        </w:rPr>
        <w:t>Late Sowing in 2022</w:t>
      </w:r>
      <w:r>
        <w:rPr>
          <w:lang w:val="sr-Latn-RS"/>
        </w:rPr>
        <w:t xml:space="preserve"> on</w:t>
      </w:r>
      <w:r w:rsidRPr="000365F5">
        <w:rPr>
          <w:lang w:val="sr-Latn-RS"/>
        </w:rPr>
        <w:t xml:space="preserve"> </w:t>
      </w:r>
      <w:r>
        <w:rPr>
          <w:lang w:val="sr-Latn-RS"/>
        </w:rPr>
        <w:t xml:space="preserve">9 </w:t>
      </w:r>
      <w:r w:rsidRPr="000365F5">
        <w:rPr>
          <w:lang w:val="sr-Latn-RS"/>
        </w:rPr>
        <w:t xml:space="preserve">May </w:t>
      </w:r>
      <w:bookmarkStart w:id="7" w:name="_Hlk200707395"/>
      <w:r w:rsidRPr="000365F5">
        <w:rPr>
          <w:lang w:val="sr-Latn-RS"/>
        </w:rPr>
        <w:t xml:space="preserve">due to </w:t>
      </w:r>
      <w:bookmarkStart w:id="8" w:name="_Hlk200704986"/>
      <w:r w:rsidRPr="000365F5">
        <w:rPr>
          <w:lang w:val="sr-Latn-RS"/>
        </w:rPr>
        <w:t>longevity of seed import</w:t>
      </w:r>
      <w:r>
        <w:rPr>
          <w:lang w:val="sr-Latn-RS"/>
        </w:rPr>
        <w:t>ation</w:t>
      </w:r>
      <w:bookmarkEnd w:id="7"/>
      <w:bookmarkEnd w:id="8"/>
    </w:p>
    <w:p w14:paraId="18A72C80" w14:textId="77777777" w:rsidR="00DF694F" w:rsidRDefault="00DF694F" w:rsidP="00DF694F">
      <w:pPr>
        <w:ind w:left="372" w:firstLine="708"/>
        <w:rPr>
          <w:lang w:val="sr-Latn-RS"/>
        </w:rPr>
      </w:pPr>
      <w:r>
        <w:rPr>
          <w:lang w:val="sr-Latn-RS"/>
        </w:rPr>
        <w:t>Timely sowing in 2023 (30 March); and 2024 (28 February)</w:t>
      </w:r>
    </w:p>
    <w:p w14:paraId="6062D73B" w14:textId="77777777" w:rsidR="00DF694F" w:rsidRPr="00180DBE" w:rsidRDefault="00DF694F" w:rsidP="00DF694F">
      <w:pPr>
        <w:pStyle w:val="ListParagraph"/>
        <w:numPr>
          <w:ilvl w:val="0"/>
          <w:numId w:val="6"/>
        </w:numPr>
        <w:rPr>
          <w:lang w:val="sr-Latn-RS"/>
        </w:rPr>
      </w:pPr>
      <w:r w:rsidRPr="00180DBE">
        <w:rPr>
          <w:lang w:val="sr-Latn-RS"/>
        </w:rPr>
        <w:t>Sowing depth and row distance for lupine: 3-5cm and 20cm.</w:t>
      </w:r>
    </w:p>
    <w:p w14:paraId="4AE7DD22" w14:textId="77777777" w:rsidR="00DF694F" w:rsidRPr="00180DBE" w:rsidRDefault="00DF694F" w:rsidP="00DF694F">
      <w:pPr>
        <w:pStyle w:val="ListParagraph"/>
        <w:numPr>
          <w:ilvl w:val="0"/>
          <w:numId w:val="6"/>
        </w:numPr>
        <w:rPr>
          <w:lang w:val="sr-Latn-RS"/>
        </w:rPr>
      </w:pPr>
      <w:r w:rsidRPr="00180DBE">
        <w:rPr>
          <w:lang w:val="sr-Latn-RS"/>
        </w:rPr>
        <w:t>Sowing depth and row distance for oat: 3-4cm and 10cm, respectively.</w:t>
      </w:r>
    </w:p>
    <w:p w14:paraId="3C1B2E01" w14:textId="77777777" w:rsidR="00DF694F" w:rsidRPr="00180DBE" w:rsidRDefault="00DF694F" w:rsidP="00DF694F">
      <w:pPr>
        <w:pStyle w:val="ListParagraph"/>
        <w:numPr>
          <w:ilvl w:val="0"/>
          <w:numId w:val="6"/>
        </w:numPr>
        <w:rPr>
          <w:lang w:val="sr-Latn-RS"/>
        </w:rPr>
      </w:pPr>
      <w:r w:rsidRPr="00180DBE">
        <w:rPr>
          <w:lang w:val="sr-Latn-RS"/>
        </w:rPr>
        <w:t>Weed management by hand</w:t>
      </w:r>
    </w:p>
    <w:p w14:paraId="79C0AF3B" w14:textId="77777777" w:rsidR="00DF694F" w:rsidRDefault="00DF694F" w:rsidP="00DF694F">
      <w:pPr>
        <w:pStyle w:val="ListParagraph"/>
        <w:numPr>
          <w:ilvl w:val="0"/>
          <w:numId w:val="6"/>
        </w:numPr>
        <w:rPr>
          <w:lang w:val="sr-Latn-RS"/>
        </w:rPr>
      </w:pPr>
      <w:r w:rsidRPr="00180DBE">
        <w:rPr>
          <w:lang w:val="sr-Latn-RS"/>
        </w:rPr>
        <w:t xml:space="preserve">Insecticide. against cereal leaf beetle (Oulema melanopus) and aphid: Vantex 60CS (Gamma-cyhalothrin (pyrethroid) </w:t>
      </w:r>
    </w:p>
    <w:p w14:paraId="700F6696" w14:textId="77777777" w:rsidR="00DF694F" w:rsidRDefault="00DF694F" w:rsidP="00DF694F">
      <w:pPr>
        <w:rPr>
          <w:b/>
          <w:bCs/>
          <w:lang w:val="sr-Latn-RS"/>
        </w:rPr>
      </w:pPr>
    </w:p>
    <w:p w14:paraId="2E8E5D9C" w14:textId="77777777" w:rsidR="00F50956" w:rsidRDefault="00F50956" w:rsidP="00547ADE">
      <w:pPr>
        <w:rPr>
          <w:lang w:val="sr-Latn-RS"/>
        </w:rPr>
      </w:pPr>
    </w:p>
    <w:p w14:paraId="032080C5" w14:textId="026CB784" w:rsidR="00D645A7" w:rsidRPr="00F50956" w:rsidRDefault="00D645A7" w:rsidP="00547ADE">
      <w:pPr>
        <w:rPr>
          <w:b/>
          <w:bCs/>
          <w:lang w:val="sr-Latn-RS"/>
        </w:rPr>
      </w:pPr>
      <w:r w:rsidRPr="00F50956">
        <w:rPr>
          <w:b/>
          <w:bCs/>
          <w:lang w:val="sr-Latn-RS"/>
        </w:rPr>
        <w:t>ALL PARTENRS_COMARISONS FOR 2022 AND 2023</w:t>
      </w:r>
      <w:r w:rsidR="00F50956">
        <w:rPr>
          <w:b/>
          <w:bCs/>
          <w:lang w:val="sr-Latn-RS"/>
        </w:rPr>
        <w:t>- DATA PRESENTED IN POZNAN</w:t>
      </w:r>
    </w:p>
    <w:p w14:paraId="1BECD5A4" w14:textId="5B8AF346" w:rsidR="00D645A7" w:rsidRDefault="00D645A7" w:rsidP="00547ADE">
      <w:pPr>
        <w:rPr>
          <w:lang w:val="sr-Latn-RS"/>
        </w:rPr>
      </w:pPr>
      <w:r>
        <w:rPr>
          <w:noProof/>
        </w:rPr>
        <w:drawing>
          <wp:inline distT="0" distB="0" distL="0" distR="0" wp14:anchorId="7CA3B040" wp14:editId="597FC9E3">
            <wp:extent cx="5731510" cy="3614420"/>
            <wp:effectExtent l="0" t="0" r="2540" b="5080"/>
            <wp:docPr id="8" name="Picture 7">
              <a:extLst xmlns:a="http://schemas.openxmlformats.org/drawingml/2006/main">
                <a:ext uri="{FF2B5EF4-FFF2-40B4-BE49-F238E27FC236}">
                  <a16:creationId xmlns:a16="http://schemas.microsoft.com/office/drawing/2014/main" id="{55163C33-7954-C5D0-FB76-BC95ED161E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5163C33-7954-C5D0-FB76-BC95ED161EF6}"/>
                        </a:ext>
                      </a:extLst>
                    </pic:cNvPr>
                    <pic:cNvPicPr>
                      <a:picLocks noChangeAspect="1"/>
                    </pic:cNvPicPr>
                  </pic:nvPicPr>
                  <pic:blipFill>
                    <a:blip r:embed="rId6"/>
                    <a:stretch>
                      <a:fillRect/>
                    </a:stretch>
                  </pic:blipFill>
                  <pic:spPr>
                    <a:xfrm>
                      <a:off x="0" y="0"/>
                      <a:ext cx="5731510" cy="3614420"/>
                    </a:xfrm>
                    <a:prstGeom prst="rect">
                      <a:avLst/>
                    </a:prstGeom>
                  </pic:spPr>
                </pic:pic>
              </a:graphicData>
            </a:graphic>
          </wp:inline>
        </w:drawing>
      </w:r>
    </w:p>
    <w:p w14:paraId="670C0EA9" w14:textId="540B459B" w:rsidR="00421154" w:rsidRDefault="00421154" w:rsidP="00547ADE">
      <w:pPr>
        <w:rPr>
          <w:lang w:val="sr-Latn-RS"/>
        </w:rPr>
      </w:pPr>
      <w:r>
        <w:rPr>
          <w:noProof/>
          <w:lang w:val="sr-Latn-RS"/>
        </w:rPr>
        <w:drawing>
          <wp:inline distT="0" distB="0" distL="0" distR="0" wp14:anchorId="4444E26D" wp14:editId="06C1CE12">
            <wp:extent cx="5779770" cy="3858895"/>
            <wp:effectExtent l="0" t="0" r="0" b="8255"/>
            <wp:docPr id="107236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770" cy="3858895"/>
                    </a:xfrm>
                    <a:prstGeom prst="rect">
                      <a:avLst/>
                    </a:prstGeom>
                    <a:noFill/>
                  </pic:spPr>
                </pic:pic>
              </a:graphicData>
            </a:graphic>
          </wp:inline>
        </w:drawing>
      </w:r>
    </w:p>
    <w:p w14:paraId="4242C5C3" w14:textId="77777777" w:rsidR="00F50956" w:rsidRDefault="00F50956" w:rsidP="00547ADE">
      <w:pPr>
        <w:rPr>
          <w:lang w:val="sr-Latn-RS"/>
        </w:rPr>
      </w:pPr>
    </w:p>
    <w:p w14:paraId="059FD463" w14:textId="77777777" w:rsidR="00F50956" w:rsidRDefault="00F50956" w:rsidP="00547ADE">
      <w:pPr>
        <w:rPr>
          <w:lang w:val="sr-Latn-RS"/>
        </w:rPr>
      </w:pPr>
    </w:p>
    <w:p w14:paraId="1F1189C3" w14:textId="77777777" w:rsidR="00F50956" w:rsidRDefault="00F50956" w:rsidP="00547ADE">
      <w:pPr>
        <w:rPr>
          <w:lang w:val="sr-Latn-RS"/>
        </w:rPr>
      </w:pPr>
    </w:p>
    <w:p w14:paraId="420B6DAA" w14:textId="77777777" w:rsidR="00F50956" w:rsidRDefault="00F50956" w:rsidP="00547ADE">
      <w:pPr>
        <w:rPr>
          <w:lang w:val="sr-Latn-RS"/>
        </w:rPr>
      </w:pPr>
    </w:p>
    <w:p w14:paraId="45EA7A38" w14:textId="77777777" w:rsidR="00F50956" w:rsidRDefault="00F50956" w:rsidP="00547ADE">
      <w:pPr>
        <w:rPr>
          <w:lang w:val="sr-Latn-RS"/>
        </w:rPr>
      </w:pPr>
    </w:p>
    <w:p w14:paraId="4B140B29" w14:textId="77777777" w:rsidR="00F50956" w:rsidRDefault="00F50956" w:rsidP="00547ADE">
      <w:pPr>
        <w:rPr>
          <w:lang w:val="sr-Latn-RS"/>
        </w:rPr>
      </w:pPr>
    </w:p>
    <w:sectPr w:rsidR="00F50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83A"/>
    <w:multiLevelType w:val="multilevel"/>
    <w:tmpl w:val="F9805282"/>
    <w:lvl w:ilvl="0">
      <w:start w:val="1"/>
      <w:numFmt w:val="decimal"/>
      <w:pStyle w:val="Heading1"/>
      <w:lvlText w:val="%1."/>
      <w:lvlJc w:val="left"/>
      <w:pPr>
        <w:ind w:left="360" w:hanging="360"/>
      </w:pPr>
      <w:rPr>
        <w:rFonts w:ascii="Arial" w:hAnsi="Arial" w:cs="Times New Roman" w:hint="default"/>
        <w:b/>
        <w:i w:val="0"/>
        <w:caps w:val="0"/>
        <w:color w:val="49AD83"/>
        <w:sz w:val="32"/>
      </w:rPr>
    </w:lvl>
    <w:lvl w:ilvl="1">
      <w:start w:val="1"/>
      <w:numFmt w:val="decimal"/>
      <w:pStyle w:val="Heading2"/>
      <w:lvlText w:val="%1.%2"/>
      <w:lvlJc w:val="left"/>
      <w:pPr>
        <w:ind w:left="0" w:firstLine="0"/>
      </w:pPr>
      <w:rPr>
        <w:rFonts w:ascii="Arial" w:hAnsi="Arial" w:cs="Times New Roman" w:hint="default"/>
        <w:b/>
        <w:i w:val="0"/>
        <w:color w:val="auto"/>
        <w:sz w:val="28"/>
      </w:rPr>
    </w:lvl>
    <w:lvl w:ilvl="2">
      <w:start w:val="1"/>
      <w:numFmt w:val="decimal"/>
      <w:pStyle w:val="Heading3"/>
      <w:lvlText w:val="%1.%2.%3"/>
      <w:lvlJc w:val="left"/>
      <w:pPr>
        <w:ind w:left="0" w:firstLine="0"/>
      </w:pPr>
      <w:rPr>
        <w:rFonts w:ascii="Arial" w:hAnsi="Arial" w:cs="Times New Roman" w:hint="default"/>
        <w:b/>
        <w:i w:val="0"/>
        <w:sz w:val="24"/>
      </w:rPr>
    </w:lvl>
    <w:lvl w:ilvl="3">
      <w:start w:val="1"/>
      <w:numFmt w:val="decimal"/>
      <w:pStyle w:val="Heading4"/>
      <w:lvlText w:val="%1.%2.%3.%4"/>
      <w:lvlJc w:val="left"/>
      <w:pPr>
        <w:ind w:left="0" w:firstLine="0"/>
      </w:pPr>
      <w:rPr>
        <w:rFonts w:ascii="Arial" w:hAnsi="Arial" w:cs="Times New Roman" w:hint="default"/>
        <w:b/>
        <w:i w:val="0"/>
        <w:sz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7224E3"/>
    <w:multiLevelType w:val="hybridMultilevel"/>
    <w:tmpl w:val="3730A47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2FAE580A"/>
    <w:multiLevelType w:val="hybridMultilevel"/>
    <w:tmpl w:val="7700BE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32B45642"/>
    <w:multiLevelType w:val="hybridMultilevel"/>
    <w:tmpl w:val="51D8528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331A200C"/>
    <w:multiLevelType w:val="hybridMultilevel"/>
    <w:tmpl w:val="104EC6FA"/>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5" w15:restartNumberingAfterBreak="0">
    <w:nsid w:val="39A6669D"/>
    <w:multiLevelType w:val="hybridMultilevel"/>
    <w:tmpl w:val="D8E2180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39C46501"/>
    <w:multiLevelType w:val="hybridMultilevel"/>
    <w:tmpl w:val="4E8CE2DC"/>
    <w:lvl w:ilvl="0" w:tplc="F39EB67C">
      <w:numFmt w:val="bullet"/>
      <w:lvlText w:val=""/>
      <w:lvlJc w:val="left"/>
      <w:pPr>
        <w:ind w:left="720" w:hanging="360"/>
      </w:pPr>
      <w:rPr>
        <w:rFonts w:ascii="Calibri" w:eastAsiaTheme="minorHAnsi"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53D30A15"/>
    <w:multiLevelType w:val="hybridMultilevel"/>
    <w:tmpl w:val="DE4EDF8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570F15D7"/>
    <w:multiLevelType w:val="hybridMultilevel"/>
    <w:tmpl w:val="0408EE30"/>
    <w:lvl w:ilvl="0" w:tplc="F39EB67C">
      <w:numFmt w:val="bullet"/>
      <w:lvlText w:val=""/>
      <w:lvlJc w:val="left"/>
      <w:pPr>
        <w:ind w:left="1080" w:hanging="360"/>
      </w:pPr>
      <w:rPr>
        <w:rFonts w:ascii="Calibri" w:eastAsiaTheme="minorHAnsi" w:hAnsi="Calibri" w:cs="Calibri"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9" w15:restartNumberingAfterBreak="0">
    <w:nsid w:val="643F0288"/>
    <w:multiLevelType w:val="hybridMultilevel"/>
    <w:tmpl w:val="46FE0B4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7CDC5678"/>
    <w:multiLevelType w:val="hybridMultilevel"/>
    <w:tmpl w:val="FBAA38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437524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9600944">
    <w:abstractNumId w:val="3"/>
  </w:num>
  <w:num w:numId="3" w16cid:durableId="854424327">
    <w:abstractNumId w:val="5"/>
  </w:num>
  <w:num w:numId="4" w16cid:durableId="197396864">
    <w:abstractNumId w:val="6"/>
  </w:num>
  <w:num w:numId="5" w16cid:durableId="1395466940">
    <w:abstractNumId w:val="8"/>
  </w:num>
  <w:num w:numId="6" w16cid:durableId="775515843">
    <w:abstractNumId w:val="4"/>
  </w:num>
  <w:num w:numId="7" w16cid:durableId="1122571612">
    <w:abstractNumId w:val="2"/>
  </w:num>
  <w:num w:numId="8" w16cid:durableId="1683236180">
    <w:abstractNumId w:val="7"/>
  </w:num>
  <w:num w:numId="9" w16cid:durableId="340351749">
    <w:abstractNumId w:val="1"/>
  </w:num>
  <w:num w:numId="10" w16cid:durableId="1120608854">
    <w:abstractNumId w:val="10"/>
  </w:num>
  <w:num w:numId="11" w16cid:durableId="1793094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2FD"/>
    <w:rsid w:val="0002015E"/>
    <w:rsid w:val="000365F5"/>
    <w:rsid w:val="000A38A7"/>
    <w:rsid w:val="00180DBE"/>
    <w:rsid w:val="00196D4D"/>
    <w:rsid w:val="00421154"/>
    <w:rsid w:val="004572FD"/>
    <w:rsid w:val="00547ADE"/>
    <w:rsid w:val="005A12EF"/>
    <w:rsid w:val="0061672E"/>
    <w:rsid w:val="006350B0"/>
    <w:rsid w:val="006C7B9A"/>
    <w:rsid w:val="00925946"/>
    <w:rsid w:val="00936476"/>
    <w:rsid w:val="00BE5931"/>
    <w:rsid w:val="00D645A7"/>
    <w:rsid w:val="00D84E00"/>
    <w:rsid w:val="00DF694F"/>
    <w:rsid w:val="00ED0655"/>
    <w:rsid w:val="00ED250E"/>
    <w:rsid w:val="00F50956"/>
    <w:rsid w:val="00FF23AB"/>
    <w:rsid w:val="00FF2CC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34D3"/>
  <w15:chartTrackingRefBased/>
  <w15:docId w15:val="{0BE0910D-5CA8-459B-9176-CFF332B7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2FD"/>
    <w:pPr>
      <w:spacing w:after="0" w:line="280" w:lineRule="atLeast"/>
    </w:pPr>
    <w:rPr>
      <w:rFonts w:ascii="Arial" w:hAnsi="Arial"/>
      <w:sz w:val="20"/>
      <w:lang w:val="nl-BE"/>
    </w:rPr>
  </w:style>
  <w:style w:type="paragraph" w:styleId="Heading1">
    <w:name w:val="heading 1"/>
    <w:aliases w:val="_Chapter"/>
    <w:basedOn w:val="Normal"/>
    <w:next w:val="Normal"/>
    <w:link w:val="Heading1Char"/>
    <w:uiPriority w:val="9"/>
    <w:qFormat/>
    <w:rsid w:val="004572FD"/>
    <w:pPr>
      <w:keepNext/>
      <w:keepLines/>
      <w:numPr>
        <w:numId w:val="1"/>
      </w:numPr>
      <w:spacing w:before="100" w:beforeAutospacing="1" w:after="440" w:line="400" w:lineRule="atLeast"/>
      <w:outlineLvl w:val="0"/>
    </w:pPr>
    <w:rPr>
      <w:rFonts w:eastAsiaTheme="majorEastAsia" w:cstheme="majorBidi"/>
      <w:caps/>
      <w:color w:val="49AD83"/>
      <w:sz w:val="32"/>
      <w:szCs w:val="32"/>
      <w:u w:val="single"/>
    </w:rPr>
  </w:style>
  <w:style w:type="paragraph" w:styleId="Heading2">
    <w:name w:val="heading 2"/>
    <w:aliases w:val="_Paragraph"/>
    <w:basedOn w:val="Normal"/>
    <w:next w:val="Normal"/>
    <w:link w:val="Heading2Char"/>
    <w:uiPriority w:val="9"/>
    <w:semiHidden/>
    <w:unhideWhenUsed/>
    <w:qFormat/>
    <w:rsid w:val="004572FD"/>
    <w:pPr>
      <w:keepNext/>
      <w:keepLines/>
      <w:numPr>
        <w:ilvl w:val="1"/>
        <w:numId w:val="1"/>
      </w:numPr>
      <w:spacing w:after="200" w:line="360" w:lineRule="atLeast"/>
      <w:ind w:left="794" w:hanging="794"/>
      <w:outlineLvl w:val="1"/>
    </w:pPr>
    <w:rPr>
      <w:rFonts w:eastAsiaTheme="majorEastAsia" w:cstheme="majorBidi"/>
      <w:sz w:val="28"/>
      <w:szCs w:val="26"/>
    </w:rPr>
  </w:style>
  <w:style w:type="paragraph" w:styleId="Heading3">
    <w:name w:val="heading 3"/>
    <w:aliases w:val="_Subparagraph"/>
    <w:basedOn w:val="Normal"/>
    <w:next w:val="Normal"/>
    <w:link w:val="Heading3Char"/>
    <w:uiPriority w:val="9"/>
    <w:semiHidden/>
    <w:unhideWhenUsed/>
    <w:qFormat/>
    <w:rsid w:val="004572FD"/>
    <w:pPr>
      <w:keepNext/>
      <w:keepLines/>
      <w:numPr>
        <w:ilvl w:val="2"/>
        <w:numId w:val="1"/>
      </w:numPr>
      <w:spacing w:after="240" w:line="320" w:lineRule="atLeast"/>
      <w:ind w:left="1021" w:hanging="1021"/>
      <w:outlineLvl w:val="2"/>
    </w:pPr>
    <w:rPr>
      <w:rFonts w:eastAsiaTheme="majorEastAsia" w:cstheme="majorBidi"/>
      <w:sz w:val="24"/>
      <w:szCs w:val="24"/>
    </w:rPr>
  </w:style>
  <w:style w:type="paragraph" w:styleId="Heading4">
    <w:name w:val="heading 4"/>
    <w:aliases w:val="_Sub-subparagraph"/>
    <w:basedOn w:val="Normal"/>
    <w:next w:val="Normal"/>
    <w:link w:val="Heading4Char"/>
    <w:uiPriority w:val="9"/>
    <w:semiHidden/>
    <w:unhideWhenUsed/>
    <w:qFormat/>
    <w:rsid w:val="004572FD"/>
    <w:pPr>
      <w:keepNext/>
      <w:keepLines/>
      <w:numPr>
        <w:ilvl w:val="3"/>
        <w:numId w:val="1"/>
      </w:numPr>
      <w:spacing w:after="120"/>
      <w:ind w:left="1134" w:hanging="1134"/>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_Chapter Char"/>
    <w:basedOn w:val="DefaultParagraphFont"/>
    <w:link w:val="Heading1"/>
    <w:uiPriority w:val="9"/>
    <w:rsid w:val="004572FD"/>
    <w:rPr>
      <w:rFonts w:ascii="Arial" w:eastAsiaTheme="majorEastAsia" w:hAnsi="Arial" w:cstheme="majorBidi"/>
      <w:caps/>
      <w:color w:val="49AD83"/>
      <w:sz w:val="32"/>
      <w:szCs w:val="32"/>
      <w:u w:val="single"/>
      <w:lang w:val="nl-BE"/>
    </w:rPr>
  </w:style>
  <w:style w:type="character" w:customStyle="1" w:styleId="Heading2Char">
    <w:name w:val="Heading 2 Char"/>
    <w:aliases w:val="_Paragraph Char"/>
    <w:basedOn w:val="DefaultParagraphFont"/>
    <w:link w:val="Heading2"/>
    <w:uiPriority w:val="9"/>
    <w:semiHidden/>
    <w:rsid w:val="004572FD"/>
    <w:rPr>
      <w:rFonts w:ascii="Arial" w:eastAsiaTheme="majorEastAsia" w:hAnsi="Arial" w:cstheme="majorBidi"/>
      <w:sz w:val="28"/>
      <w:szCs w:val="26"/>
      <w:lang w:val="nl-BE"/>
    </w:rPr>
  </w:style>
  <w:style w:type="character" w:customStyle="1" w:styleId="Heading3Char">
    <w:name w:val="Heading 3 Char"/>
    <w:aliases w:val="_Subparagraph Char"/>
    <w:basedOn w:val="DefaultParagraphFont"/>
    <w:link w:val="Heading3"/>
    <w:uiPriority w:val="9"/>
    <w:semiHidden/>
    <w:rsid w:val="004572FD"/>
    <w:rPr>
      <w:rFonts w:ascii="Arial" w:eastAsiaTheme="majorEastAsia" w:hAnsi="Arial" w:cstheme="majorBidi"/>
      <w:sz w:val="24"/>
      <w:szCs w:val="24"/>
      <w:lang w:val="nl-BE"/>
    </w:rPr>
  </w:style>
  <w:style w:type="character" w:customStyle="1" w:styleId="Heading4Char">
    <w:name w:val="Heading 4 Char"/>
    <w:aliases w:val="_Sub-subparagraph Char"/>
    <w:basedOn w:val="DefaultParagraphFont"/>
    <w:link w:val="Heading4"/>
    <w:uiPriority w:val="9"/>
    <w:semiHidden/>
    <w:rsid w:val="004572FD"/>
    <w:rPr>
      <w:rFonts w:ascii="Arial" w:eastAsiaTheme="majorEastAsia" w:hAnsi="Arial" w:cstheme="majorBidi"/>
      <w:iCs/>
      <w:sz w:val="20"/>
      <w:lang w:val="nl-BE"/>
    </w:rPr>
  </w:style>
  <w:style w:type="paragraph" w:styleId="Caption">
    <w:name w:val="caption"/>
    <w:basedOn w:val="Normal"/>
    <w:next w:val="Normal"/>
    <w:uiPriority w:val="35"/>
    <w:unhideWhenUsed/>
    <w:qFormat/>
    <w:rsid w:val="004572FD"/>
    <w:pPr>
      <w:spacing w:after="200" w:line="240" w:lineRule="auto"/>
    </w:pPr>
    <w:rPr>
      <w:i/>
      <w:iCs/>
      <w:color w:val="44546A" w:themeColor="text2"/>
      <w:sz w:val="18"/>
      <w:szCs w:val="18"/>
    </w:rPr>
  </w:style>
  <w:style w:type="paragraph" w:styleId="ListParagraph">
    <w:name w:val="List Paragraph"/>
    <w:basedOn w:val="Normal"/>
    <w:uiPriority w:val="34"/>
    <w:qFormat/>
    <w:rsid w:val="00036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88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444</Words>
  <Characters>2536</Characters>
  <Application>Microsoft Office Word</Application>
  <DocSecurity>0</DocSecurity>
  <Lines>21</Lines>
  <Paragraphs>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dc:creator>
  <cp:keywords/>
  <dc:description/>
  <cp:lastModifiedBy>Vesna Župunski</cp:lastModifiedBy>
  <cp:revision>3</cp:revision>
  <dcterms:created xsi:type="dcterms:W3CDTF">2025-06-13T09:32:00Z</dcterms:created>
  <dcterms:modified xsi:type="dcterms:W3CDTF">2025-06-13T09:46:00Z</dcterms:modified>
</cp:coreProperties>
</file>