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mnm4sl9wf5s3" w:id="0"/>
      <w:bookmarkEnd w:id="0"/>
      <w:r w:rsidDel="00000000" w:rsidR="00000000" w:rsidRPr="00000000">
        <w:rPr>
          <w:rtl w:val="0"/>
        </w:rPr>
        <w:t xml:space="preserve">Diagramme de Gantt prévisionnel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7336999" cy="5195888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115" r="1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6999" cy="519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cwubj9s87fd" w:id="1"/>
      <w:bookmarkEnd w:id="1"/>
      <w:r w:rsidDel="00000000" w:rsidR="00000000" w:rsidRPr="00000000">
        <w:rPr>
          <w:rtl w:val="0"/>
        </w:rPr>
        <w:t xml:space="preserve">RBS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2527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09" r="1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ora938w4t9v" w:id="2"/>
      <w:bookmarkEnd w:id="2"/>
      <w:r w:rsidDel="00000000" w:rsidR="00000000" w:rsidRPr="00000000">
        <w:rPr>
          <w:rtl w:val="0"/>
        </w:rPr>
        <w:t xml:space="preserve">Rapport Project Details</w:t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053013" cy="5447517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17284" l="0" r="0" t="17284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5447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mg8dobuizzrg" w:id="3"/>
      <w:bookmarkEnd w:id="3"/>
      <w:r w:rsidDel="00000000" w:rsidR="00000000" w:rsidRPr="00000000">
        <w:rPr>
          <w:rtl w:val="0"/>
        </w:rPr>
        <w:t xml:space="preserve">Rapport de Task Information, colonnes Planification initiale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0430" cy="5453063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12479" l="0" r="0" t="12479"/>
                    <a:stretch>
                      <a:fillRect/>
                    </a:stretch>
                  </pic:blipFill>
                  <pic:spPr>
                    <a:xfrm>
                      <a:off x="0" y="0"/>
                      <a:ext cx="4410430" cy="545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r4his9jsvi80" w:id="4"/>
      <w:bookmarkEnd w:id="4"/>
      <w:r w:rsidDel="00000000" w:rsidR="00000000" w:rsidRPr="00000000">
        <w:rPr>
          <w:rtl w:val="0"/>
        </w:rPr>
        <w:t xml:space="preserve">Rapport de Task Information, colonnes Résumé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00725" cy="52482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34163" l="0" r="0" t="1091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m2q5fs63yqhq" w:id="5"/>
      <w:bookmarkEnd w:id="5"/>
      <w:r w:rsidDel="00000000" w:rsidR="00000000" w:rsidRPr="00000000">
        <w:rPr>
          <w:rtl w:val="0"/>
        </w:rPr>
        <w:t xml:space="preserve">Rapport Who does What, colonnes Rapport de bas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114300</wp:posOffset>
            </wp:positionV>
            <wp:extent cx="9383319" cy="3736051"/>
            <wp:effectExtent b="0" l="0" r="0" t="0"/>
            <wp:wrapSquare wrapText="bothSides" distB="114300" distT="114300" distL="114300" distR="11430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23325" l="8325" r="5550" t="20128"/>
                    <a:stretch>
                      <a:fillRect/>
                    </a:stretch>
                  </pic:blipFill>
                  <pic:spPr>
                    <a:xfrm>
                      <a:off x="0" y="0"/>
                      <a:ext cx="9383319" cy="37360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2" w:type="default"/>
      <w:footerReference r:id="rId13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center"/>
      <w:rPr/>
    </w:pPr>
    <w:r w:rsidDel="00000000" w:rsidR="00000000" w:rsidRPr="00000000">
      <w:rPr>
        <w:rtl w:val="0"/>
      </w:rPr>
      <w:t xml:space="preserve">SAE 2.05 - Arthur CHAUVEL, Timéo LE MOING, Yannis LE CHEVERE - IUT de Lannion - 2025 -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2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