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三人斗地主 roguelike 游戏 GDD v1.2 开工最终版</w:t>
      </w:r>
    </w:p>
    <w:p>
      <w:pPr>
        <w:jc w:val="center"/>
      </w:pPr>
      <w:r>
        <w:rPr>
          <w:i/>
        </w:rPr>
        <w:t>标准斗地主底层规则 + 海克斯扩展接口 | 2026-09-25</w:t>
      </w:r>
    </w:p>
    <w:p>
      <w:pPr>
        <w:pStyle w:val="Heading1"/>
      </w:pPr>
      <w:r>
        <w:t>1. 开工决策</w:t>
      </w:r>
    </w:p>
    <w:p>
      <w:r>
        <w:t>本版本是明日开始搭建底层逻辑的唯一实现依据。底层采用标准三人斗地主的牌组、发牌、叫地主、牌型和结算规则；海克斯保留为局间扩展接口，具体强化效果暂不冻结，也不阻塞斗地主核心开发。</w:t>
      </w:r>
    </w:p>
    <w:p>
      <w:r>
        <w:t>原 GDD v1.0 与 v1.1 中的“每人 18 张、Trick 最多 12 轮、三人轮流出牌”不再作为斗地主底层规则使用。它们可以作为后续实验玩法的参考，但不能与本版本的牌局状态混用。</w:t>
      </w:r>
    </w:p>
    <w:p>
      <w:pPr>
        <w:pStyle w:val="Heading1"/>
      </w:pPr>
      <w:r>
        <w:t>2. MVP 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范围项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MVP 决定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暂不实现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平台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桌面和移动浏览器的单机 Web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账号、联网房间、云存档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对局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 名人类玩家 + 2 个规则型 AI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在线 PvP、三人同设备轮流操作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牌局结构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一个 Run 包含 3 手斗地主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无限局、赛季和排行榜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核心玩法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发牌、叫地主、出牌、牌型比较、结算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复杂 AI、春天/反春天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海克斯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保留数据结构和局间触发点，默认关闭具体效果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具体强化池、数值和构筑规则</w:t>
            </w:r>
          </w:p>
        </w:tc>
      </w:tr>
    </w:tbl>
    <w:p>
      <w:pPr>
        <w:spacing w:after="40"/>
      </w:pPr>
    </w:p>
    <w:p>
      <w:pPr>
        <w:pStyle w:val="Heading1"/>
      </w:pPr>
      <w:r>
        <w:t>3. 牌组与发牌</w:t>
      </w:r>
    </w:p>
    <w:p>
      <w:pPr>
        <w:pStyle w:val="ListBullet"/>
        <w:spacing w:after="40"/>
      </w:pPr>
      <w:r>
        <w:t>使用标准 54 张牌：四种花色的 3 到 A、2，共 52 张；小王和大王各 1 张。</w:t>
      </w:r>
    </w:p>
    <w:p>
      <w:pPr>
        <w:pStyle w:val="ListBullet"/>
        <w:spacing w:after="40"/>
      </w:pPr>
      <w:r>
        <w:t>牌力顺序为 3、4、5、6、7、8、9、10、J、Q、K、A、2、小王、大王；花色不参与牌力比较。</w:t>
      </w:r>
    </w:p>
    <w:p>
      <w:pPr>
        <w:pStyle w:val="ListBullet"/>
        <w:spacing w:after="40"/>
      </w:pPr>
      <w:r>
        <w:t>每手牌洗牌后发给三名玩家各 17 张，剩余 3 张作为底牌，底牌在叫地主完成后归地主。</w:t>
      </w:r>
    </w:p>
    <w:p>
      <w:pPr>
        <w:pStyle w:val="ListBullet"/>
        <w:spacing w:after="40"/>
      </w:pPr>
      <w:r>
        <w:t>发牌顺序从本手的首位玩家开始，按 A、B、C 循环；首位玩家在三手 Run 中依次轮换，便于测试。</w:t>
      </w:r>
    </w:p>
    <w:p>
      <w:pPr>
        <w:pStyle w:val="Heading1"/>
      </w:pPr>
      <w:r>
        <w:t>4. 叫地主</w:t>
      </w:r>
    </w:p>
    <w:p>
      <w:pPr>
        <w:pStyle w:val="ListBullet"/>
        <w:spacing w:after="40"/>
      </w:pPr>
      <w:r>
        <w:t>首位玩家先叫，随后按固定顺序轮流叫地主；每次可选择 1 分、2 分、3 分或不叫。</w:t>
      </w:r>
    </w:p>
    <w:p>
      <w:pPr>
        <w:pStyle w:val="ListBullet"/>
        <w:spacing w:after="40"/>
      </w:pPr>
      <w:r>
        <w:t>叫分必须严格高于当前最高分；叫到 3 分立即确定该玩家为地主。</w:t>
      </w:r>
    </w:p>
    <w:p>
      <w:pPr>
        <w:pStyle w:val="ListBullet"/>
        <w:spacing w:after="40"/>
      </w:pPr>
      <w:r>
        <w:t>三名玩家都不叫时，按同一套牌重新发牌，最多重发 2 次；第三次仍全不叫时，由首位玩家自动成为地主，底分为 1。</w:t>
      </w:r>
    </w:p>
    <w:p>
      <w:pPr>
        <w:pStyle w:val="ListBullet"/>
        <w:spacing w:after="40"/>
      </w:pPr>
      <w:r>
        <w:t>地主获得 3 张底牌并明示给所有玩家；地主先出牌。两名未成为地主的玩家组成农民方。</w:t>
      </w:r>
    </w:p>
    <w:p>
      <w:pPr>
        <w:pStyle w:val="ListBullet"/>
        <w:spacing w:after="40"/>
      </w:pPr>
      <w:r>
        <w:t>MVP AI 叫分使用固定策略：有高价值牌型或大牌时倾向叫 2/3 分，否则不叫；策略可配置但不影响规则层。</w:t>
      </w:r>
    </w:p>
    <w:p>
      <w:pPr>
        <w:pStyle w:val="Heading1"/>
      </w:pPr>
      <w:r>
        <w:t>5. MVP 牌型与比较</w:t>
      </w:r>
    </w:p>
    <w:p>
      <w:r>
        <w:t>底层牌型识别必须输出牌型、主牌值、长度和附带牌数量，禁止由 UI 或 AI 重复实现比较逻辑。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牌型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牌数要求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比较方式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单张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比较单牌牌力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对子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 张同点数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比较对子点数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三张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张同点数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比较三张点数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三带一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张同点数 + 1 单牌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比较三张点数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三带二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 张同点数 + 1 对子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比较三张点数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顺子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至少 5 张连续单牌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同长度比较最高牌；不得含 2 和王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连对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至少 3 个连续对子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同长度比较最高对子；不得含 2 和王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飞机带单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至少 2 个连续三张 + 等量单牌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同飞机长度比较最高三张；不得含 2 和王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四带二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 张同点数 + 2 张单牌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比较四张点数；两张带牌不参与比较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炸弹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 张同点数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可压过所有非炸弹；炸弹之间比较点数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王炸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小王 + 大王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可压过所有牌型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顺子、连对和飞机的连续序列只允许 3 到 A，不允许出现 2、王或跨越 2 的序列。</w:t>
      </w:r>
    </w:p>
    <w:p>
      <w:pPr>
        <w:pStyle w:val="ListBullet"/>
        <w:spacing w:after="40"/>
      </w:pPr>
      <w:r>
        <w:t>普通牌型只能压过同牌型、同长度且主牌值更高的牌；不同普通牌型不能互相比较。</w:t>
      </w:r>
    </w:p>
    <w:p>
      <w:pPr>
        <w:pStyle w:val="ListBullet"/>
        <w:spacing w:after="40"/>
      </w:pPr>
      <w:r>
        <w:t>炸弹可压过所有普通牌型；更大的炸弹可压过更小的炸弹；王炸最大。</w:t>
      </w:r>
    </w:p>
    <w:p>
      <w:pPr>
        <w:pStyle w:val="ListBullet"/>
        <w:spacing w:after="40"/>
      </w:pPr>
      <w:r>
        <w:t>四带二在 MVP 中只支持“带两张单牌”，不支持“四带两对”；飞机在 MVP 中只支持“带等量单牌”，不支持“带对子”。</w:t>
      </w:r>
    </w:p>
    <w:p>
      <w:pPr>
        <w:pStyle w:val="ListBullet"/>
        <w:spacing w:after="40"/>
      </w:pPr>
      <w:r>
        <w:t>首轮出牌不需要压过上一手；非首轮必须出牌或 Pass。连续 Pass 后，由最后一次有效出牌者重新领出。</w:t>
      </w:r>
    </w:p>
    <w:p>
      <w:pPr>
        <w:pStyle w:val="Heading1"/>
      </w:pPr>
      <w:r>
        <w:t>6. 牌局状态机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系统/玩家动作</w:t>
            </w:r>
          </w:p>
        </w:tc>
        <w:tc>
          <w:tcPr>
            <w:tcW w:type="dxa" w:w="252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离开条件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RUN_START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点击开始 Run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清空总分，设置手数和首位玩家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进入 DEAL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DEAL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开始一手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洗牌、发 17 张手牌、保留 3 张底牌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进入 BID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发牌完成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玩家按顺序叫 1/2/3 分或不叫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确定地主后进入 LANDLORD_REVEAL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LANDLORD_REVEAL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地主确定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把底牌加入地主手牌并展示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地主确认后进入 PLAY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PLAY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牌局未结束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当前玩家提交合法牌型或 Pass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有人手牌为空后进入 HAND_END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HAND_END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一方出完牌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判断地主方胜负、炸弹倍数和本手得分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海克斯开启则进入 HEX_DRAFT，否则进入 NEXT_HAND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HEX_DRAFT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局间扩展开启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生成候选强化并选择；MVP 默认跳过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选择完成后进入 NEXT_HAND</w:t>
            </w:r>
          </w:p>
        </w:tc>
      </w:tr>
      <w:tr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NEXT_HAND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本手结算完成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轮换首位玩家和手数</w:t>
            </w:r>
          </w:p>
        </w:tc>
        <w:tc>
          <w:tcPr>
            <w:tcW w:type="dxa" w:w="252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未完成 3 手则 DEAL，否则 RUN_END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RUN_END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3 手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累计分数并显示 Run 结果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等待重新开始</w:t>
            </w:r>
          </w:p>
        </w:tc>
      </w:tr>
    </w:tbl>
    <w:p>
      <w:pPr>
        <w:spacing w:after="40"/>
      </w:pPr>
    </w:p>
    <w:p>
      <w:pPr>
        <w:pStyle w:val="Heading1"/>
      </w:pPr>
      <w:r>
        <w:t>7. 结算与倍数</w:t>
      </w:r>
    </w:p>
    <w:p>
      <w:pPr>
        <w:pStyle w:val="ListBullet"/>
        <w:spacing w:after="40"/>
      </w:pPr>
      <w:r>
        <w:t>本手底分等于地主最终叫分，取值 1、2 或 3。</w:t>
      </w:r>
    </w:p>
    <w:p>
      <w:pPr>
        <w:pStyle w:val="ListBullet"/>
        <w:spacing w:after="40"/>
      </w:pPr>
      <w:r>
        <w:t>每出现一次炸弹或王炸，倍数乘 2；MVP 不设置倍数上限，但必须使用整数状态并在 UI 显示。</w:t>
      </w:r>
    </w:p>
    <w:p>
      <w:pPr>
        <w:pStyle w:val="ListBullet"/>
        <w:spacing w:after="40"/>
      </w:pPr>
      <w:r>
        <w:t>地主胜利：地主获得 2 × 底分 × 倍数；每名农民扣除底分 × 倍数。</w:t>
      </w:r>
    </w:p>
    <w:p>
      <w:pPr>
        <w:pStyle w:val="ListBullet"/>
        <w:spacing w:after="40"/>
      </w:pPr>
      <w:r>
        <w:t>地主失败：地主扣除 2 × 底分 × 倍数；每名农民获得底分 × 倍数。</w:t>
      </w:r>
    </w:p>
    <w:p>
      <w:pPr>
        <w:pStyle w:val="ListBullet"/>
        <w:spacing w:after="40"/>
      </w:pPr>
      <w:r>
        <w:t>MVP 暂不实现春天、反春天、加倍、明牌、超级加倍和其他平台差异规则。</w:t>
      </w:r>
    </w:p>
    <w:p>
      <w:pPr>
        <w:pStyle w:val="ListBullet"/>
        <w:spacing w:after="40"/>
      </w:pPr>
      <w:r>
        <w:t>Run 结束后按三手累计分数最高者显示获胜方；同分显示平局。</w:t>
      </w:r>
    </w:p>
    <w:p>
      <w:pPr>
        <w:pStyle w:val="Heading1"/>
      </w:pPr>
      <w:r>
        <w:t>8. 海克斯扩展接口</w:t>
      </w:r>
    </w:p>
    <w:p>
      <w:r>
        <w:t>海克斯不再使用当前版本中未经验证的具体强化效果。底层只实现可扩展的数据接口和局间状态，不把未确定的数值或牌局改写规则写入斗地主核心。</w:t>
      </w:r>
    </w:p>
    <w:p>
      <w:pPr>
        <w:pStyle w:val="ListBullet"/>
        <w:spacing w:after="40"/>
      </w:pPr>
      <w:r>
        <w:t>触发点：每手结算完成后、下一手发牌前；不在出牌过程中打断牌型比较。</w:t>
      </w:r>
    </w:p>
    <w:p>
      <w:pPr>
        <w:pStyle w:val="ListBullet"/>
        <w:spacing w:after="40"/>
      </w:pPr>
      <w:r>
        <w:t>接口状态建议包含：hexEnabled、候选列表、当前选择玩家、已选强化 ID、剩余持续手数。</w:t>
      </w:r>
    </w:p>
    <w:p>
      <w:pPr>
        <w:pStyle w:val="ListBullet"/>
        <w:spacing w:after="40"/>
      </w:pPr>
      <w:r>
        <w:t>MVP 默认 hexEnabled=false；即使开关为 false，HAND_END 到 NEXT_HAND 的状态转移仍必须正常工作。</w:t>
      </w:r>
    </w:p>
    <w:p>
      <w:pPr>
        <w:pStyle w:val="ListBullet"/>
        <w:spacing w:after="40"/>
      </w:pPr>
      <w:r>
        <w:t>后续设计需要单独确定强化的目标：影响叫分、牌型、倍数、AI 决策或资源成长；确定前不得直接修改牌型比较器。</w:t>
      </w:r>
    </w:p>
    <w:p>
      <w:pPr>
        <w:pStyle w:val="ListBullet"/>
        <w:spacing w:after="40"/>
      </w:pPr>
      <w:r>
        <w:t>海克斯具体内容、候选池、刷新、升级、跨手保留和 UI 表现列入后续设计，不影响明日底层开发。</w:t>
      </w:r>
    </w:p>
    <w:p>
      <w:pPr>
        <w:pStyle w:val="Heading1"/>
      </w:pPr>
      <w:r>
        <w:t>9. AI 最小规格</w:t>
      </w:r>
    </w:p>
    <w:p>
      <w:pPr>
        <w:pStyle w:val="ListBullet"/>
        <w:spacing w:after="40"/>
      </w:pPr>
      <w:r>
        <w:t>AI 必须调用与玩家相同的合法出牌和牌型比较接口，不得自行判断牌型。</w:t>
      </w:r>
    </w:p>
    <w:p>
      <w:pPr>
        <w:pStyle w:val="ListBullet"/>
        <w:spacing w:after="40"/>
      </w:pPr>
      <w:r>
        <w:t>叫地主采用可配置的简单评分策略；出牌优先使用能压过当前牌型的最小合法牌，没有合法牌时 Pass。</w:t>
      </w:r>
    </w:p>
    <w:p>
      <w:pPr>
        <w:pStyle w:val="ListBullet"/>
        <w:spacing w:after="40"/>
      </w:pPr>
      <w:r>
        <w:t>AI 在自己领出时优先出最小单张或最小对子；炸弹和王炸只在无法合理跟牌或牌局结束有利时使用。</w:t>
      </w:r>
    </w:p>
    <w:p>
      <w:pPr>
        <w:pStyle w:val="ListBullet"/>
        <w:spacing w:after="40"/>
      </w:pPr>
      <w:r>
        <w:t>AI 行动延迟 300 到 800 毫秒；超时自动执行默认动作，不能阻塞状态机。</w:t>
      </w:r>
    </w:p>
    <w:p>
      <w:pPr>
        <w:pStyle w:val="Heading1"/>
      </w:pPr>
      <w:r>
        <w:t>10. 底层模块边界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禁止承担的职责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Card / Deck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牌面、牌组、洗牌、发牌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UI、AI 策略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Pattern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牌型识别、合法性、比较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修改玩家分数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Bid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叫地主顺序、叫分和地主确定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决定牌型比较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Play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出牌、Pass、牌权和回合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渲染界面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Scoring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底分、倍数、地主/农民结算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生成随机牌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Game State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状态机、事件和重开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包含具体 UI 组件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基于公开状态选择叫分和出牌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绕过规则接口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Hex Adapter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局间候选和选择接口，默认关闭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直接改写核心牌型规则</w:t>
            </w:r>
          </w:p>
        </w:tc>
      </w:tr>
    </w:tbl>
    <w:p>
      <w:pPr>
        <w:spacing w:after="40"/>
      </w:pPr>
    </w:p>
    <w:p>
      <w:pPr>
        <w:pStyle w:val="Heading1"/>
      </w:pPr>
      <w:r>
        <w:t>11. 7 天开工计划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60"/>
            <w:vAlign w:val="center"/>
            <w:shd w:fill="44546A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验收产出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建立项目骨架；完成 Card、Deck、发牌和确定性随机种子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54 张牌唯一性、17/17/17+3 发牌通过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Pattern 识别与比较：单张、对子、三张、三带、顺子、连对、炸弹、王炸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牌型单元案例通过，非法牌型被拒绝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BID、地主确定、底牌归属和 PLAY 状态机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可从发牌跑到一方出完牌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完成 Scoring、倍数、手牌结束和 3 手 Run 流程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可连续完成 3 手并得到稳定分数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接入两个 AI 和超时处理；完成重开、异常状态恢复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人类玩家可完成完整 Run</w:t>
            </w:r>
          </w:p>
        </w:tc>
      </w:tr>
      <w:tr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接入基础 UI、牌型提示、牌权提示、底牌展示和结果页</w:t>
            </w:r>
          </w:p>
        </w:tc>
        <w:tc>
          <w:tcPr>
            <w:tcW w:type="dxa" w:w="3360"/>
            <w:vAlign w:val="center"/>
            <w:shd w:fill="F2F5F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可演示版本，无卡死操作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回归测试、修复 P0/P1、冻结接口、打包部署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MVP 构建包、测试记录和已知限制</w:t>
            </w:r>
          </w:p>
        </w:tc>
      </w:tr>
    </w:tbl>
    <w:p>
      <w:pPr>
        <w:spacing w:after="40"/>
      </w:pPr>
    </w:p>
    <w:p>
      <w:pPr>
        <w:pStyle w:val="Heading1"/>
      </w:pPr>
      <w:r>
        <w:t>12. 开工前验收标准</w:t>
      </w:r>
    </w:p>
    <w:p>
      <w:pPr>
        <w:pStyle w:val="ListBullet"/>
        <w:spacing w:after="40"/>
      </w:pPr>
      <w:r>
        <w:t>每手牌都能正确生成 54 张牌，三名玩家各 17 张，底牌 3 张且无重复。</w:t>
      </w:r>
    </w:p>
    <w:p>
      <w:pPr>
        <w:pStyle w:val="ListBullet"/>
        <w:spacing w:after="40"/>
      </w:pPr>
      <w:r>
        <w:t>叫地主严格遵守顺序、叫分递增、全不叫重发和自动地主规则。</w:t>
      </w:r>
    </w:p>
    <w:p>
      <w:pPr>
        <w:pStyle w:val="ListBullet"/>
        <w:spacing w:after="40"/>
      </w:pPr>
      <w:r>
        <w:t>地主拿到底牌并先出牌，农民双方身份在整手牌中保持一致。</w:t>
      </w:r>
    </w:p>
    <w:p>
      <w:pPr>
        <w:pStyle w:val="ListBullet"/>
        <w:spacing w:after="40"/>
      </w:pPr>
      <w:r>
        <w:t>牌型识别、合法性和比较结果不依赖 UI 或 AI，且覆盖 MVP 牌型表。</w:t>
      </w:r>
    </w:p>
    <w:p>
      <w:pPr>
        <w:pStyle w:val="ListBullet"/>
        <w:spacing w:after="40"/>
      </w:pPr>
      <w:r>
        <w:t>普通牌型、炸弹和王炸的压制关系符合第 5 节。</w:t>
      </w:r>
    </w:p>
    <w:p>
      <w:pPr>
        <w:pStyle w:val="ListBullet"/>
        <w:spacing w:after="40"/>
      </w:pPr>
      <w:r>
        <w:t>有人手牌为空后立即结束本手，不再产生额外出牌操作。</w:t>
      </w:r>
    </w:p>
    <w:p>
      <w:pPr>
        <w:pStyle w:val="ListBullet"/>
        <w:spacing w:after="40"/>
      </w:pPr>
      <w:r>
        <w:t>炸弹/王炸倍数和地主/农民得分符合第 7 节。</w:t>
      </w:r>
    </w:p>
    <w:p>
      <w:pPr>
        <w:pStyle w:val="ListBullet"/>
        <w:spacing w:after="40"/>
      </w:pPr>
      <w:r>
        <w:t>hexEnabled=false 时不出现海克斯选择，但状态机仍能完成完整 Run。</w:t>
      </w:r>
    </w:p>
    <w:p>
      <w:pPr>
        <w:pStyle w:val="ListBullet"/>
        <w:spacing w:after="40"/>
      </w:pPr>
      <w:r>
        <w:t>连续完成 3 个 Run 不出现牌数错误、非法出牌、分数回退或状态卡死。</w:t>
      </w:r>
    </w:p>
    <w:p>
      <w:pPr>
        <w:pStyle w:val="Heading1"/>
      </w:pPr>
      <w:r>
        <w:t>13. 后续讨论项</w:t>
      </w:r>
    </w:p>
    <w:p>
      <w:r>
        <w:t>海克斯具体强化、春天与反春天、完整斗地主牌型扩展、联网 PvP、复杂 AI、成长系统、商店、排行榜、音效和定制美术均在 MVP 核心稳定后单独立项。任何新规则必须同时更新 Pattern、Game State、Scoring、测试案例和验收标准。</w:t>
      </w:r>
    </w:p>
    <w:p>
      <w:pPr>
        <w:pStyle w:val="Heading1"/>
      </w:pPr>
      <w:r>
        <w:t>14. 版本决策记录</w:t>
      </w:r>
    </w:p>
    <w:p>
      <w:r>
        <w:t>v1.2 的核心判断是：明日先建立可验证的标准斗地主底层，再通过 Hex Adapter 接入局间随机强化。这样海克斯可以继续讨论和调整，而不会反复改动发牌、牌型、牌权和结算的基础模型。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