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3876675</wp:posOffset>
            </wp:positionH>
            <wp:positionV relativeFrom="paragraph">
              <wp:posOffset>28575</wp:posOffset>
            </wp:positionV>
            <wp:extent cx="1800225" cy="1790700"/>
            <wp:effectExtent b="0" l="0" r="0" t="0"/>
            <wp:wrapSquare wrapText="bothSides" distB="114300" distT="114300" distL="114300" distR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276225</wp:posOffset>
            </wp:positionV>
            <wp:extent cx="2266950" cy="1343025"/>
            <wp:effectExtent b="0" l="0" r="0" t="0"/>
            <wp:wrapSquare wrapText="bothSides" distB="114300" distT="114300" distL="114300" distR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ind w:left="288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התלמיד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יניב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שרון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: 206842858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הספר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אורט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גוטמן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המורים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מיכאל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רנובילסקי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וגד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רוזנטל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מועד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הגשה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1"/>
        </w:rPr>
        <w:t xml:space="preserve">: 11/2015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מבוא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הפרוייקט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בשיתוף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יובל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ינושפולסקי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הלומד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רשת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יובל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בניית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וניהול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מסד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אהיה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התקשורת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יובל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ומשם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ללקוח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ובניית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האפליקצייה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למכשיר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בתרשים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המופיע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למטה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החלק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השמאלי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ויובל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אחראי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החלק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הימני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לינק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לטופס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הצעת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הפרוייקט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של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יובל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1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כיום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לרוב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עמדות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עמדה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ניידת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ועמדה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נייחת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העמדה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הניידת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והמחשב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העמדה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הנייחת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במחשב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לרוב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לידם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לגשת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למידע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ולנהל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הפתרון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לבעיה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RDroid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שיתן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ללקוח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לנהל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מהמחשב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יתקין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אפליקציית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השירות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ויתחבר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הפרטי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וסיסמא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הלקוח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ירצה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לנהל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יתחבר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לאותו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ויוכל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לנהל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-842962</wp:posOffset>
            </wp:positionH>
            <wp:positionV relativeFrom="paragraph">
              <wp:posOffset>2543175</wp:posOffset>
            </wp:positionV>
            <wp:extent cx="7189463" cy="3414464"/>
            <wp:effectExtent b="0" l="0" r="0" t="0"/>
            <wp:wrapSquare wrapText="bothSides" distB="114300" distT="114300" distL="114300" distR="1143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9463" cy="3414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הפעולות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הניהוליות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שינתנו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מהשירות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פשוטות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הנועדו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למציאת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השמעת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קולות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שינוי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הווליום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למקרה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מושתק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מציאת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מיקום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GPS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צילום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תמונות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איפה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מנקודת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המבט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והפעלת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ההבזק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המצלמה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תהליכים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מציג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התהליכים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להתחיל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ולסגור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תהליכים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שומר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תהליכים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שרצים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במסד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שהמשתמש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לפתוח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שכח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שמם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יוצר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פרופיל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ומתריע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תהליכים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תואמים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לפרופיל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קונטיינר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מוצפן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יצפין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ותהיה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גישה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אילהם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האתר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שמירת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בענן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ind w:left="7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שיתוף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קבצים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השירות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אילוצים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ודרישות</w:t>
      </w:r>
    </w:p>
    <w:p w:rsidR="00000000" w:rsidDel="00000000" w:rsidP="00000000" w:rsidRDefault="00000000" w:rsidRPr="00000000">
      <w:pPr>
        <w:bidi w:val="1"/>
        <w:spacing w:after="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הבעיות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שהמערכת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להתמודד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איתן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00" w:lineRule="auto"/>
        <w:ind w:hanging="28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1.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מחובר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לרשת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שהתוכנה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תוכל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לעבוד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00" w:lineRule="auto"/>
        <w:ind w:hanging="28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2.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יוכלו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להאזין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לתקשורת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שבין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והשרת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ולהשיג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אישי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נותנת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מענה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200" w:lineRule="auto"/>
        <w:ind w:hanging="28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1.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מחובר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לרשת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התוכנה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תפעיל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הרשת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הסלולרית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תתחבר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לשרת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ותבדוק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פקודות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למכשיר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במקרה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lineRule="auto"/>
        <w:ind w:hanging="28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2.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התוכנה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תצפין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המידע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שולחת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והאזנה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למידע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תביא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תועלת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למאזין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200" w:lineRule="auto"/>
        <w:ind w:hanging="2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בנוסף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המערכת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לתמוך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במספר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שיתחברו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לטלפון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שלהם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וסיסמא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תיחום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הפרויקט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הפרויקט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עוסק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בתקשורת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מחשבים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בעבודה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ההפעלה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ובאבטחת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סביבת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העבודה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הפרויקט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ייכתב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#.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האפליקציה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תיכתב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בעזרת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מכיוון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וסביבת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לפיתוח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האפליקציות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Studio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משתמשת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יכתב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מכיוון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שזו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עובדת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מערכות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הפעלה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סביבות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והכלים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הנדרשים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לפיתוח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Studio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לכתיבת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האפליקציה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PyCharm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לכתיבת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השרת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הכלים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הנדרשים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לבדיקות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הינם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מסביבות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פרויקט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1"/>
        </w:rPr>
        <w:t xml:space="preserve">עתידי</w:t>
      </w:r>
    </w:p>
    <w:tbl>
      <w:tblPr>
        <w:tblStyle w:val="Table1"/>
        <w:bidi w:val="1"/>
        <w:tblW w:w="8865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1"/>
              </w:rPr>
              <w:t xml:space="preserve">יעדים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1"/>
              </w:rPr>
              <w:t xml:space="preserve">זמני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1"/>
              </w:rPr>
              <w:t xml:space="preserve">ביצוע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הגשת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טופס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הצעת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פרוייקט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15/11/2015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מחקר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והגשת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מסמך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עיצוב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15/12/2015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פיתוח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ומימוש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פרוטוקול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התקשורת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בין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הטלפונים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לשרת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בניית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השרת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ותקשורת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האפליקצייה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15/1/2016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כתיבת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האפליקצייה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1/3/2016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שילוב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החלק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שלי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עם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החלק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של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יובל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1/4/2016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סיום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כתיבת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תיק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הפרוייקט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25/4/2016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סיום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פיתוח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הפרוייקט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1/5/2016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מתכונת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מאי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2016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הגשת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הפרוייקט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לבוחן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חיצוני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מאי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1"/>
              </w:rPr>
              <w:t xml:space="preserve"> 2016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Ta4LLAR_R8x6pwXa6LORB3QdExOFo6VaOf-che4mHGs/edit?usp=sharing" TargetMode="External"/><Relationship Id="rId10" Type="http://schemas.openxmlformats.org/officeDocument/2006/relationships/hyperlink" Target="https://docs.google.com/document/d/1Ta4LLAR_R8x6pwXa6LORB3QdExOFo6VaOf-che4mHGs/edit?usp=sharing" TargetMode="External"/><Relationship Id="rId13" Type="http://schemas.openxmlformats.org/officeDocument/2006/relationships/hyperlink" Target="https://docs.google.com/document/d/1Ta4LLAR_R8x6pwXa6LORB3QdExOFo6VaOf-che4mHGs/edit?usp=sharing" TargetMode="External"/><Relationship Id="rId12" Type="http://schemas.openxmlformats.org/officeDocument/2006/relationships/hyperlink" Target="https://docs.google.com/document/d/1Ta4LLAR_R8x6pwXa6LORB3QdExOFo6VaOf-che4mHGs/edit?usp=shari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Ta4LLAR_R8x6pwXa6LORB3QdExOFo6VaOf-che4mHGs/edit?usp=sharing" TargetMode="External"/><Relationship Id="rId15" Type="http://schemas.openxmlformats.org/officeDocument/2006/relationships/hyperlink" Target="https://docs.google.com/document/d/1Ta4LLAR_R8x6pwXa6LORB3QdExOFo6VaOf-che4mHGs/edit?usp=sharing" TargetMode="External"/><Relationship Id="rId14" Type="http://schemas.openxmlformats.org/officeDocument/2006/relationships/hyperlink" Target="https://docs.google.com/document/d/1Ta4LLAR_R8x6pwXa6LORB3QdExOFo6VaOf-che4mHGs/edit?usp=sharing" TargetMode="External"/><Relationship Id="rId17" Type="http://schemas.openxmlformats.org/officeDocument/2006/relationships/hyperlink" Target="https://docs.google.com/document/d/1Ta4LLAR_R8x6pwXa6LORB3QdExOFo6VaOf-che4mHGs/edit?usp=sharing" TargetMode="External"/><Relationship Id="rId16" Type="http://schemas.openxmlformats.org/officeDocument/2006/relationships/hyperlink" Target="https://docs.google.com/document/d/1Ta4LLAR_R8x6pwXa6LORB3QdExOFo6VaOf-che4mHGs/edit?usp=sharing" TargetMode="External"/><Relationship Id="rId5" Type="http://schemas.openxmlformats.org/officeDocument/2006/relationships/image" Target="media/image04.png"/><Relationship Id="rId19" Type="http://schemas.openxmlformats.org/officeDocument/2006/relationships/image" Target="media/image03.png"/><Relationship Id="rId6" Type="http://schemas.openxmlformats.org/officeDocument/2006/relationships/image" Target="media/image05.png"/><Relationship Id="rId18" Type="http://schemas.openxmlformats.org/officeDocument/2006/relationships/hyperlink" Target="https://docs.google.com/document/d/1Ta4LLAR_R8x6pwXa6LORB3QdExOFo6VaOf-che4mHGs/edit?usp=sharing" TargetMode="External"/><Relationship Id="rId7" Type="http://schemas.openxmlformats.org/officeDocument/2006/relationships/hyperlink" Target="https://docs.google.com/document/d/1Ta4LLAR_R8x6pwXa6LORB3QdExOFo6VaOf-che4mHGs/edit?usp=sharing" TargetMode="External"/><Relationship Id="rId8" Type="http://schemas.openxmlformats.org/officeDocument/2006/relationships/hyperlink" Target="https://docs.google.com/document/d/1Ta4LLAR_R8x6pwXa6LORB3QdExOFo6VaOf-che4mHGs/edit?usp=sharing" TargetMode="External"/></Relationships>
</file>