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APP弹窗广告配置系统PRD（完整版V1.1 可直接下载）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0. 版本变更记录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初次定稿，搭建弹窗全流程能力，支持双端跳转、白</w:t>
            </w:r>
            <w:r>
              <w:rPr>
                <w:rFonts w:eastAsia="等线" w:ascii="Arial" w:cs="Arial" w:hAnsi="Arial"/>
                <w:sz w:val="22"/>
              </w:rPr>
              <w:t>名单管控、频次配置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1、删除原有底部弹窗，弹窗</w:t>
            </w:r>
            <w:r>
              <w:rPr>
                <w:rFonts w:eastAsia="等线" w:ascii="Arial" w:cs="Arial" w:hAnsi="Arial"/>
                <w:sz w:val="22"/>
              </w:rPr>
              <w:t>样式仅保留：居中弹窗、顶部弹窗；2、新增强制触发规则：同一个</w:t>
            </w:r>
            <w:r>
              <w:rPr>
                <w:rFonts w:eastAsia="等线" w:ascii="Arial" w:cs="Arial" w:hAnsi="Arial"/>
                <w:sz w:val="22"/>
              </w:rPr>
              <w:t>弹窗广告，本次APP启动周期内，单个页面仅允许弹出1次；3</w:t>
            </w:r>
            <w:r>
              <w:rPr>
                <w:rFonts w:eastAsia="等线" w:ascii="Arial" w:cs="Arial" w:hAnsi="Arial"/>
                <w:sz w:val="22"/>
              </w:rPr>
              <w:t>、同步整改客户端校验、接口、交互、异常逻辑，全文上下文对齐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一、文档概述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文档信息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APP弹窗广告运营配置系统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前后端一体化</w:t>
            </w:r>
            <w:r>
              <w:rPr>
                <w:rFonts w:eastAsia="等线" w:ascii="Arial" w:cs="Arial" w:hAnsi="Arial"/>
                <w:sz w:val="22"/>
              </w:rPr>
              <w:t>产品需求PRD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CMS运营后台、APP客户端、后端服务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后台管理、接口开发、安卓/iOS端、数据埋点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</w:t>
            </w:r>
            <w:r>
              <w:rPr>
                <w:rFonts w:eastAsia="等线" w:ascii="Arial" w:cs="Arial" w:hAnsi="Arial"/>
                <w:sz w:val="22"/>
              </w:rPr>
              <w:t>零发版配置站内通知、广告弹窗；支持站内路由、白名单H5</w:t>
            </w:r>
            <w:r>
              <w:rPr>
                <w:rFonts w:eastAsia="等线" w:ascii="Arial" w:cs="Arial" w:hAnsi="Arial"/>
                <w:sz w:val="22"/>
              </w:rPr>
              <w:t>双向跳转；精细化管控弹出时机、频次，规避用户</w:t>
            </w:r>
            <w:r>
              <w:rPr>
                <w:rFonts w:eastAsia="等线" w:ascii="Arial" w:cs="Arial" w:hAnsi="Arial"/>
                <w:sz w:val="22"/>
              </w:rPr>
              <w:t>骚扰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需求背景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APP通知、广告弹窗固化在客户端代码内，运营改文案、换图片、调整弹出规则均需要客户端打包发版，迭代效率低；对外投放H5广告无域名管控，存在安全风险；原有弹窗频次规则简陋，容易重复弹窗打扰用户，亟需搭建全配置化弹窗管理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核心能力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CMS可视化配置：弹窗素材、样式、弹出时机、展示次数、上下线时间全后台配置，无需客户端发版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双向跳转能力：支持选择APP原生站内页面跳转、白名单校验通过的外部H5内嵌打开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安全管控：外部H5强制域名白名单校验，后台+客户端双重拦截，禁止非法域名唤起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多层频次管控：全局频次、自定义周期频次、本次启动单页面防重弹窗三层规则叠加，严控弹窗打扰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数据闭环：全链路曝光、点击、关闭埋点，后台可视化数据复盘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专有术语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APP启动周期：APP冷启动、进程被杀重启为新一轮启动；APP后台驻留、切前台不属于新一轮启动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站内路由：APP原生页面唯一标识，技术预录入CMS，运营仅选择、不可编辑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内嵌H5：调用APP内置Webview打开外部链接，禁止唤起系统浏览器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弹窗优先级：数值1-10，数值越大优先级越高，同一触发条件仅展示最高优先级弹窗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二、整体业务架构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整体分为三层，配置下发-规则校验-前端渲染-数据上报全链路闭环，无强耦合：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配置层：CMS运营后台（弹窗管理、H5白名单、站内路由、数据统计、系统全局管控）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服务层：配置下发接口、权限校验、频次规则计算、日志存储、数据统计接口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展示层：APP客户端（配置缓存、规则校验、弹窗渲染、跳转执行、埋点上报）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三、CMS运营后台功能详情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弹窗广告管理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3.1.1 弹窗列表页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入口：运营中心 &gt; 弹窗广告管理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列表字段：弹窗ID、弹窗名称、弹窗样式、广告类型、运行状态、生效时间、优先级、创建人、操作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状态枚举：草稿、已启用、已停用、已过期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筛选条件：状态筛选、创建时间、弹窗类型、关键词检索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页面操作：新增弹窗、编辑、复制、删除、启用/停用、查看数据；批量启停、批量删除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约束：已过期弹窗禁止编辑，仅支持复制新建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3.1.2 新增/编辑弹窗（核心配置页）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页面分为5个配置模块，全部配置实时生效，无需审核、无需客户端发版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模块1：基础信息配置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后台内部展示，用户不可见，最大30字符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下拉选择：系统</w:t>
            </w:r>
            <w:r>
              <w:rPr>
                <w:rFonts w:eastAsia="等线" w:ascii="Arial" w:cs="Arial" w:hAnsi="Arial"/>
                <w:sz w:val="22"/>
              </w:rPr>
              <w:t>通知、运营广告、版本提醒、活动公告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精确到分钟</w:t>
            </w:r>
            <w:r>
              <w:rPr>
                <w:rFonts w:eastAsia="等线" w:ascii="Arial" w:cs="Arial" w:hAnsi="Arial"/>
                <w:sz w:val="22"/>
              </w:rPr>
              <w:t>，超时自动下线变更为已过期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</w:t>
            </w: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1-10，默认5；同场景多</w:t>
            </w:r>
            <w:r>
              <w:rPr>
                <w:rFonts w:eastAsia="等线" w:ascii="Arial" w:cs="Arial" w:hAnsi="Arial"/>
                <w:sz w:val="22"/>
              </w:rPr>
              <w:t>弹窗命中，优先展示数值高的弹窗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直接启用 / 保存草稿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模块2：弹窗样式配置（已整改：剔除底部弹窗）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单选，仅两项：居中弹窗、顶部弹窗；</w:t>
            </w:r>
            <w:r>
              <w:rPr>
                <w:rFonts w:eastAsia="等线" w:ascii="Arial" w:cs="Arial" w:hAnsi="Arial"/>
                <w:sz w:val="22"/>
              </w:rPr>
              <w:t>居中弹窗：全屏蒙层、页面居中弹出；</w:t>
            </w:r>
            <w:r>
              <w:rPr>
                <w:rFonts w:eastAsia="等线" w:ascii="Arial" w:cs="Arial" w:hAnsi="Arial"/>
                <w:sz w:val="22"/>
              </w:rPr>
              <w:t>顶部弹窗：页面顶部悬浮</w:t>
            </w:r>
            <w:r>
              <w:rPr>
                <w:rFonts w:eastAsia="等线" w:ascii="Arial" w:cs="Arial" w:hAnsi="Arial"/>
                <w:sz w:val="22"/>
              </w:rPr>
              <w:t>展示、无强制蒙层，不阻塞页面原有操作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弹窗主图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仅支持png/jpg，https资源</w:t>
            </w:r>
            <w:r>
              <w:rPr>
                <w:rFonts w:eastAsia="等线" w:ascii="Arial" w:cs="Arial" w:hAnsi="Arial"/>
                <w:sz w:val="22"/>
              </w:rPr>
              <w:t>；居中弹窗建议750*900px，顶部弹窗建议750*300px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展示关闭按钮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开关，</w:t>
            </w:r>
            <w:r>
              <w:rPr>
                <w:rFonts w:eastAsia="等线" w:ascii="Arial" w:cs="Arial" w:hAnsi="Arial"/>
                <w:sz w:val="22"/>
              </w:rPr>
              <w:t>默认开启；关闭后仅可跳转、手势关闭弹窗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点击蒙层关闭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sz w:val="22"/>
              </w:rPr>
              <w:t>，默认开启；顶部弹窗无蒙层，该配置自动失效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模块3：跳转链路配置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点击弹窗主体触发跳转，三选一：无跳转、跳转站内页面、内嵌打开外部H5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无跳转</w:t>
      </w:r>
      <w:r>
        <w:rPr>
          <w:rFonts w:eastAsia="等线" w:ascii="Arial" w:cs="Arial" w:hAnsi="Arial"/>
          <w:sz w:val="22"/>
        </w:rPr>
        <w:t>：点击弹窗无任何响应，仅做消息曝光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站内页面跳转</w:t>
      </w:r>
      <w:r>
        <w:rPr>
          <w:rFonts w:eastAsia="等线" w:ascii="Arial" w:cs="Arial" w:hAnsi="Arial"/>
          <w:sz w:val="22"/>
        </w:rPr>
        <w:t>：下拉选取后台预录入的站内路由，支持回填业务参数；运营不可手动输入路由地址，规避路由错误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外部H5打开</w:t>
      </w:r>
      <w:r>
        <w:rPr>
          <w:rFonts w:eastAsia="等线" w:ascii="Arial" w:cs="Arial" w:hAnsi="Arial"/>
          <w:sz w:val="22"/>
        </w:rPr>
        <w:t>：仅填写完整HTTPS链接；后台实时校验域名白名单，不在白名单直接禁止保存，弹窗提示「域名未录入白名单，无法配置外部广告」；强制APP内嵌Webview打开，禁止唤起外部浏览器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模块4：弹出时机+防重规则（新增启动防重约束）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4.1 弹出页面范围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全局弹出：APP全部页面生效，支持手动排除支付、实名认证、隐私授权敏感页面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指定页面：多选勾选站内页面路由，仅勾选页面触发弹窗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4.2 触发时机下拉选项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保留原有全部时机，无删减：进入页面立即弹出、页面停留N秒弹出、页面返回弹出、APP冷启动弹出、业务操作完成弹出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4.3 系统强制防重规则（不可关闭、全局生效）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本次APP启动周期内，同一个弹窗ID，在同一个业务页面仅允许弹出1次；用户关闭弹窗、退出页面、重复进入页面，均不再二次弹窗；APP彻底重启后重置该限制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4.4 网络限制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可选开关：仅WiFi环境弹窗；默认关闭，移动网络、WiFi均可展示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模块5：频次管控配置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该频次为长期用户曝光限制，叠加启动防重规则，二者同时生效，取最严苛条件拦截弹窗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频次周期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按自然日、自然周、永久累计三选一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周期最大曝光次数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最小1，限制单用户周期内整体弹窗次数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一次性弹窗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勾选后用户全局仅展示一次，所有频次规则</w:t>
            </w:r>
            <w:r>
              <w:rPr>
                <w:rFonts w:eastAsia="等线" w:ascii="Arial" w:cs="Arial" w:hAnsi="Arial"/>
                <w:sz w:val="22"/>
              </w:rPr>
              <w:t>失效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H5白名单管理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3.2.1 功能权限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仅超级管理员可新增、编辑、启停；运营、普通账号仅查看，禁止修改，防止违规导流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3.2.2 录入规则</w:t>
      </w:r>
      <w:bookmarkEnd w:id="2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仅支持HTTPS协议，HTTP协议直接拦截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支持精准域名、泛域名录入，示例：https://*.activity.com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停用白名单后，全部关联广告弹窗自动失效，禁止跳转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站内路由管理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由后端+客户端联合录入，维护APP全部原生页面路由、跳转参数；运营配置弹窗仅下拉选择，禁止手动新增、修改路由，规避线上崩溃问题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3.4 全局系统配置</w:t>
      </w:r>
      <w:bookmarkEnd w:id="2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弹窗总开关：一键关停全量广告弹窗，应急线上事故使用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用户日弹窗上限：单用户单日最多弹出弹窗数量，默认3次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全局屏蔽页面：支付、收银台、实名认证、隐私弹窗固定屏蔽，无法配置弹窗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3.5 数据统计模块</w:t>
      </w:r>
      <w:bookmarkEnd w:id="2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数据总览：曝光、点击、点击率全局指标，支持时间筛选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单广告明细：按日趋势、关闭渠道、跳转转化率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导出能力：支持Excel一键导出原始数据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四、APP客户端需求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4.1 配置拉取&amp;缓存机制</w:t>
      </w:r>
      <w:bookmarkEnd w:id="2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拉取时机：APP冷启动、后台切前台主动拉取最新弹窗、白名单配置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降级策略：接口超时、服务异常，读取本地缓存配置；无缓存直接不弹出弹窗，不影响主业务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缓存重置：APP重启清空本次启动弹窗记录，刷新全部防重规则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4.2 弹窗校验顺序（优先级不可逆，全部通过方可弹窗）</w:t>
      </w:r>
      <w:bookmarkEnd w:id="2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校验广告上下线时间是否合法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校验当前页面是否属于屏蔽页面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校验触发时机是否匹配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启动防重校验：本次APP启动，该弹窗是否已在当前页面弹出，已弹出直接拦截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校验单广告周期频次是否超限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校验用户全局日弹窗次数是否超限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多弹窗命中：按优先级排序，仅展示最高优先级弹窗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4.3 弹窗交互规则</w:t>
      </w:r>
      <w:bookmarkEnd w:id="2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顶部弹窗：顶部悬浮展示，支持下滑手势关闭；无页面蒙层，底层页面可正常点击操作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居中弹窗：全屏黑色半透明蒙层，阻断底层页面交互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安卓物理返回键：全局关闭弹窗，不退出业务页面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4.4 跳转执行规则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4.4.1 站内跳转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解析后端下发路由Schema，携带业务参数跳转；路由异常、参数缺失，静默拦截跳转，不上报崩溃，仅记录异常日志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4.4.2 外部H5跳转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客户端二次校验域名白名单，双重兜底；校验失败静默拦截，不弹窗报错；仅内置Webview打开，禁用外部浏览器唤起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4.5 本地存储规则</w:t>
      </w:r>
      <w:bookmarkEnd w:id="3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启动防重记录：内存临时存储，不落地本地缓存；APP重启自动清空，切后台保留记录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周期频次记录：本地持久化存储，按设备维度记录；清除缓存、卸载APP重置数据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4.6 埋点上报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三类事件：曝光、点击、关闭；上报字段包含：弹窗ID、当前页面、触发时机、关闭方式、设备ID；弱网本地缓存，联网批量上报，不阻塞页面渲染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五、后端服务&amp;接口文档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5.1 客户端对外接口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5.1.1 获取弹窗全局配置</w:t>
      </w:r>
      <w:bookmarkEnd w:id="37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接口地址：/api/app/popup/config/list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入参：app_version、os_type、device_id、user_id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返回新增字段：style枚举值仅支持top/center，剔除bottom字段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5.1.2 弹窗行为数据上报</w:t>
      </w:r>
      <w:bookmarkEnd w:id="3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接口地址：/api/app/popup/report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用途：汇总曝光、点击、异常日志，支撑后台数据统计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5.2 CMS后台管理接口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弹窗CRUD、白名单管理、路由管理、数据查询、导出接口；全部接口增加账号权限鉴权，拦截低权限账号篡改配置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六、角色权限划分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站内路由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全局设置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增删改查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增删改查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全部权限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增删改、启停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七、异常边界兜底规则</w:t>
      </w:r>
      <w:bookmarkEnd w:id="4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图片资源加载失败：直接跳过本次弹窗，不报错、不黑屏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低版本客户端：自动过滤顶部弹窗，仅渲染兼容的居中弹窗，版本向下兼容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启动防重&amp;周期频次冲突：任意一项命中拦截，不再弹窗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外部违规链接：后台保存拦截+客户端跳转拦截，双向兜底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多弹窗并发渲染：强制销毁低优先级弹窗，只保留单个弹窗，禁止弹窗叠加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八、非功能需求</w:t>
      </w:r>
      <w:bookmarkEnd w:id="4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性能：配置接口响应≤200ms；顶部弹窗渲染零卡顿，动效流畅无掉帧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稳定性：弹窗模块故障隔离，绝不闪退、不阻塞APP首页、支付核心流程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安全性：所有广告资源、跳转链接全HTTPS；后台操作留存操作日志，可溯源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九、上线排期&amp;迭代规划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9.1 V1.1本次上线范围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顶部+居中双样式弹窗、启动单页面防重弹窗、域名白名单、站内双向跳转、全量数据统计、权限管控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9.2 后续迭代</w:t>
      </w:r>
      <w:bookmarkEnd w:id="4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用户分群定向弹窗：新老用户、会员等级定向投放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弹窗A/B测试能力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账号级跨设备频次同步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3896">
    <w:lvl>
      <w:start w:val="1"/>
      <w:numFmt w:val="decimal"/>
      <w:suff w:val="tab"/>
      <w:lvlText w:val="%1."/>
      <w:rPr>
        <w:color w:val="3370ff"/>
      </w:rPr>
    </w:lvl>
  </w:abstractNum>
  <w:abstractNum w:abstractNumId="593897">
    <w:lvl>
      <w:start w:val="2"/>
      <w:numFmt w:val="decimal"/>
      <w:suff w:val="tab"/>
      <w:lvlText w:val="%1."/>
      <w:rPr>
        <w:color w:val="3370ff"/>
      </w:rPr>
    </w:lvl>
  </w:abstractNum>
  <w:abstractNum w:abstractNumId="593898">
    <w:lvl>
      <w:start w:val="3"/>
      <w:numFmt w:val="decimal"/>
      <w:suff w:val="tab"/>
      <w:lvlText w:val="%1."/>
      <w:rPr>
        <w:color w:val="3370ff"/>
      </w:rPr>
    </w:lvl>
  </w:abstractNum>
  <w:abstractNum w:abstractNumId="593899">
    <w:lvl>
      <w:start w:val="4"/>
      <w:numFmt w:val="decimal"/>
      <w:suff w:val="tab"/>
      <w:lvlText w:val="%1."/>
      <w:rPr>
        <w:color w:val="3370ff"/>
      </w:rPr>
    </w:lvl>
  </w:abstractNum>
  <w:abstractNum w:abstractNumId="593900">
    <w:lvl>
      <w:start w:val="5"/>
      <w:numFmt w:val="decimal"/>
      <w:suff w:val="tab"/>
      <w:lvlText w:val="%1."/>
      <w:rPr>
        <w:color w:val="3370ff"/>
      </w:rPr>
    </w:lvl>
  </w:abstractNum>
  <w:abstractNum w:abstractNumId="593901">
    <w:lvl>
      <w:numFmt w:val="bullet"/>
      <w:suff w:val="tab"/>
      <w:lvlText w:val="•"/>
      <w:rPr>
        <w:color w:val="3370ff"/>
      </w:rPr>
    </w:lvl>
  </w:abstractNum>
  <w:abstractNum w:abstractNumId="593902">
    <w:lvl>
      <w:numFmt w:val="bullet"/>
      <w:suff w:val="tab"/>
      <w:lvlText w:val="•"/>
      <w:rPr>
        <w:color w:val="3370ff"/>
      </w:rPr>
    </w:lvl>
  </w:abstractNum>
  <w:abstractNum w:abstractNumId="593903">
    <w:lvl>
      <w:numFmt w:val="bullet"/>
      <w:suff w:val="tab"/>
      <w:lvlText w:val="•"/>
      <w:rPr>
        <w:color w:val="3370ff"/>
      </w:rPr>
    </w:lvl>
  </w:abstractNum>
  <w:abstractNum w:abstractNumId="593904">
    <w:lvl>
      <w:numFmt w:val="bullet"/>
      <w:suff w:val="tab"/>
      <w:lvlText w:val="•"/>
      <w:rPr>
        <w:color w:val="3370ff"/>
      </w:rPr>
    </w:lvl>
  </w:abstractNum>
  <w:abstractNum w:abstractNumId="593905">
    <w:lvl>
      <w:start w:val="1"/>
      <w:numFmt w:val="decimal"/>
      <w:suff w:val="tab"/>
      <w:lvlText w:val="%1."/>
      <w:rPr>
        <w:color w:val="3370ff"/>
      </w:rPr>
    </w:lvl>
  </w:abstractNum>
  <w:abstractNum w:abstractNumId="593906">
    <w:lvl>
      <w:start w:val="2"/>
      <w:numFmt w:val="decimal"/>
      <w:suff w:val="tab"/>
      <w:lvlText w:val="%1."/>
      <w:rPr>
        <w:color w:val="3370ff"/>
      </w:rPr>
    </w:lvl>
  </w:abstractNum>
  <w:abstractNum w:abstractNumId="593907">
    <w:lvl>
      <w:start w:val="3"/>
      <w:numFmt w:val="decimal"/>
      <w:suff w:val="tab"/>
      <w:lvlText w:val="%1."/>
      <w:rPr>
        <w:color w:val="3370ff"/>
      </w:rPr>
    </w:lvl>
  </w:abstractNum>
  <w:abstractNum w:abstractNumId="593908">
    <w:lvl>
      <w:numFmt w:val="bullet"/>
      <w:suff w:val="tab"/>
      <w:lvlText w:val="•"/>
      <w:rPr>
        <w:color w:val="3370ff"/>
      </w:rPr>
    </w:lvl>
  </w:abstractNum>
  <w:abstractNum w:abstractNumId="593909">
    <w:lvl>
      <w:numFmt w:val="bullet"/>
      <w:suff w:val="tab"/>
      <w:lvlText w:val="•"/>
      <w:rPr>
        <w:color w:val="3370ff"/>
      </w:rPr>
    </w:lvl>
  </w:abstractNum>
  <w:abstractNum w:abstractNumId="593910">
    <w:lvl>
      <w:numFmt w:val="bullet"/>
      <w:suff w:val="tab"/>
      <w:lvlText w:val="•"/>
      <w:rPr>
        <w:color w:val="3370ff"/>
      </w:rPr>
    </w:lvl>
  </w:abstractNum>
  <w:abstractNum w:abstractNumId="593911">
    <w:lvl>
      <w:numFmt w:val="bullet"/>
      <w:suff w:val="tab"/>
      <w:lvlText w:val="•"/>
      <w:rPr>
        <w:color w:val="3370ff"/>
      </w:rPr>
    </w:lvl>
  </w:abstractNum>
  <w:abstractNum w:abstractNumId="593912">
    <w:lvl>
      <w:numFmt w:val="bullet"/>
      <w:suff w:val="tab"/>
      <w:lvlText w:val="•"/>
      <w:rPr>
        <w:color w:val="3370ff"/>
      </w:rPr>
    </w:lvl>
  </w:abstractNum>
  <w:abstractNum w:abstractNumId="593913">
    <w:lvl>
      <w:numFmt w:val="bullet"/>
      <w:suff w:val="tab"/>
      <w:lvlText w:val="•"/>
      <w:rPr>
        <w:color w:val="3370ff"/>
      </w:rPr>
    </w:lvl>
  </w:abstractNum>
  <w:abstractNum w:abstractNumId="593914">
    <w:lvl>
      <w:start w:val="1"/>
      <w:numFmt w:val="decimal"/>
      <w:suff w:val="tab"/>
      <w:lvlText w:val="%1."/>
      <w:rPr>
        <w:color w:val="3370ff"/>
      </w:rPr>
    </w:lvl>
  </w:abstractNum>
  <w:abstractNum w:abstractNumId="593915">
    <w:lvl>
      <w:start w:val="2"/>
      <w:numFmt w:val="decimal"/>
      <w:suff w:val="tab"/>
      <w:lvlText w:val="%1."/>
      <w:rPr>
        <w:color w:val="3370ff"/>
      </w:rPr>
    </w:lvl>
  </w:abstractNum>
  <w:abstractNum w:abstractNumId="593916">
    <w:lvl>
      <w:start w:val="3"/>
      <w:numFmt w:val="decimal"/>
      <w:suff w:val="tab"/>
      <w:lvlText w:val="%1."/>
      <w:rPr>
        <w:color w:val="3370ff"/>
      </w:rPr>
    </w:lvl>
  </w:abstractNum>
  <w:abstractNum w:abstractNumId="593917">
    <w:lvl>
      <w:numFmt w:val="bullet"/>
      <w:suff w:val="tab"/>
      <w:lvlText w:val="•"/>
      <w:rPr>
        <w:color w:val="3370ff"/>
      </w:rPr>
    </w:lvl>
  </w:abstractNum>
  <w:abstractNum w:abstractNumId="593918">
    <w:lvl>
      <w:numFmt w:val="bullet"/>
      <w:suff w:val="tab"/>
      <w:lvlText w:val="•"/>
      <w:rPr>
        <w:color w:val="3370ff"/>
      </w:rPr>
    </w:lvl>
  </w:abstractNum>
  <w:abstractNum w:abstractNumId="593919">
    <w:lvl>
      <w:numFmt w:val="bullet"/>
      <w:suff w:val="tab"/>
      <w:lvlText w:val="•"/>
      <w:rPr>
        <w:color w:val="3370ff"/>
      </w:rPr>
    </w:lvl>
  </w:abstractNum>
  <w:abstractNum w:abstractNumId="593920">
    <w:lvl>
      <w:numFmt w:val="bullet"/>
      <w:suff w:val="tab"/>
      <w:lvlText w:val="•"/>
      <w:rPr>
        <w:color w:val="3370ff"/>
      </w:rPr>
    </w:lvl>
  </w:abstractNum>
  <w:abstractNum w:abstractNumId="593921">
    <w:lvl>
      <w:numFmt w:val="bullet"/>
      <w:suff w:val="tab"/>
      <w:lvlText w:val="•"/>
      <w:rPr>
        <w:color w:val="3370ff"/>
      </w:rPr>
    </w:lvl>
  </w:abstractNum>
  <w:abstractNum w:abstractNumId="593922">
    <w:lvl>
      <w:numFmt w:val="bullet"/>
      <w:suff w:val="tab"/>
      <w:lvlText w:val="•"/>
      <w:rPr>
        <w:color w:val="3370ff"/>
      </w:rPr>
    </w:lvl>
  </w:abstractNum>
  <w:abstractNum w:abstractNumId="593923">
    <w:lvl>
      <w:numFmt w:val="bullet"/>
      <w:suff w:val="tab"/>
      <w:lvlText w:val="•"/>
      <w:rPr>
        <w:color w:val="3370ff"/>
      </w:rPr>
    </w:lvl>
  </w:abstractNum>
  <w:abstractNum w:abstractNumId="593924">
    <w:lvl>
      <w:numFmt w:val="bullet"/>
      <w:suff w:val="tab"/>
      <w:lvlText w:val="•"/>
      <w:rPr>
        <w:color w:val="3370ff"/>
      </w:rPr>
    </w:lvl>
  </w:abstractNum>
  <w:abstractNum w:abstractNumId="593925">
    <w:lvl>
      <w:start w:val="1"/>
      <w:numFmt w:val="decimal"/>
      <w:suff w:val="tab"/>
      <w:lvlText w:val="%1."/>
      <w:rPr>
        <w:color w:val="3370ff"/>
      </w:rPr>
    </w:lvl>
  </w:abstractNum>
  <w:abstractNum w:abstractNumId="593926">
    <w:lvl>
      <w:start w:val="2"/>
      <w:numFmt w:val="decimal"/>
      <w:suff w:val="tab"/>
      <w:lvlText w:val="%1."/>
      <w:rPr>
        <w:color w:val="3370ff"/>
      </w:rPr>
    </w:lvl>
  </w:abstractNum>
  <w:abstractNum w:abstractNumId="593927">
    <w:lvl>
      <w:start w:val="3"/>
      <w:numFmt w:val="decimal"/>
      <w:suff w:val="tab"/>
      <w:lvlText w:val="%1."/>
      <w:rPr>
        <w:color w:val="3370ff"/>
      </w:rPr>
    </w:lvl>
  </w:abstractNum>
  <w:abstractNum w:abstractNumId="593928">
    <w:lvl>
      <w:numFmt w:val="bullet"/>
      <w:suff w:val="tab"/>
      <w:lvlText w:val="•"/>
      <w:rPr>
        <w:color w:val="3370ff"/>
      </w:rPr>
    </w:lvl>
  </w:abstractNum>
  <w:abstractNum w:abstractNumId="593929">
    <w:lvl>
      <w:numFmt w:val="bullet"/>
      <w:suff w:val="tab"/>
      <w:lvlText w:val="•"/>
      <w:rPr>
        <w:color w:val="3370ff"/>
      </w:rPr>
    </w:lvl>
  </w:abstractNum>
  <w:abstractNum w:abstractNumId="593930">
    <w:lvl>
      <w:numFmt w:val="bullet"/>
      <w:suff w:val="tab"/>
      <w:lvlText w:val="•"/>
      <w:rPr>
        <w:color w:val="3370ff"/>
      </w:rPr>
    </w:lvl>
  </w:abstractNum>
  <w:abstractNum w:abstractNumId="593931">
    <w:lvl>
      <w:start w:val="1"/>
      <w:numFmt w:val="decimal"/>
      <w:suff w:val="tab"/>
      <w:lvlText w:val="%1."/>
      <w:rPr>
        <w:color w:val="3370ff"/>
      </w:rPr>
    </w:lvl>
  </w:abstractNum>
  <w:abstractNum w:abstractNumId="593932">
    <w:lvl>
      <w:start w:val="2"/>
      <w:numFmt w:val="decimal"/>
      <w:suff w:val="tab"/>
      <w:lvlText w:val="%1."/>
      <w:rPr>
        <w:color w:val="3370ff"/>
      </w:rPr>
    </w:lvl>
  </w:abstractNum>
  <w:abstractNum w:abstractNumId="593933">
    <w:lvl>
      <w:start w:val="3"/>
      <w:numFmt w:val="decimal"/>
      <w:suff w:val="tab"/>
      <w:lvlText w:val="%1."/>
      <w:rPr>
        <w:color w:val="3370ff"/>
      </w:rPr>
    </w:lvl>
  </w:abstractNum>
  <w:abstractNum w:abstractNumId="593934">
    <w:lvl>
      <w:start w:val="4"/>
      <w:numFmt w:val="decimal"/>
      <w:suff w:val="tab"/>
      <w:lvlText w:val="%1."/>
      <w:rPr>
        <w:color w:val="3370ff"/>
      </w:rPr>
    </w:lvl>
  </w:abstractNum>
  <w:abstractNum w:abstractNumId="593935">
    <w:lvl>
      <w:start w:val="5"/>
      <w:numFmt w:val="decimal"/>
      <w:suff w:val="tab"/>
      <w:lvlText w:val="%1."/>
      <w:rPr>
        <w:color w:val="3370ff"/>
      </w:rPr>
    </w:lvl>
  </w:abstractNum>
  <w:abstractNum w:abstractNumId="593936">
    <w:lvl>
      <w:start w:val="6"/>
      <w:numFmt w:val="decimal"/>
      <w:suff w:val="tab"/>
      <w:lvlText w:val="%1."/>
      <w:rPr>
        <w:color w:val="3370ff"/>
      </w:rPr>
    </w:lvl>
  </w:abstractNum>
  <w:abstractNum w:abstractNumId="593937">
    <w:lvl>
      <w:start w:val="7"/>
      <w:numFmt w:val="decimal"/>
      <w:suff w:val="tab"/>
      <w:lvlText w:val="%1."/>
      <w:rPr>
        <w:color w:val="3370ff"/>
      </w:rPr>
    </w:lvl>
  </w:abstractNum>
  <w:abstractNum w:abstractNumId="593938">
    <w:lvl>
      <w:numFmt w:val="bullet"/>
      <w:suff w:val="tab"/>
      <w:lvlText w:val="•"/>
      <w:rPr>
        <w:color w:val="3370ff"/>
      </w:rPr>
    </w:lvl>
  </w:abstractNum>
  <w:abstractNum w:abstractNumId="593939">
    <w:lvl>
      <w:numFmt w:val="bullet"/>
      <w:suff w:val="tab"/>
      <w:lvlText w:val="•"/>
      <w:rPr>
        <w:color w:val="3370ff"/>
      </w:rPr>
    </w:lvl>
  </w:abstractNum>
  <w:abstractNum w:abstractNumId="593940">
    <w:lvl>
      <w:numFmt w:val="bullet"/>
      <w:suff w:val="tab"/>
      <w:lvlText w:val="•"/>
      <w:rPr>
        <w:color w:val="3370ff"/>
      </w:rPr>
    </w:lvl>
  </w:abstractNum>
  <w:abstractNum w:abstractNumId="593941">
    <w:lvl>
      <w:numFmt w:val="bullet"/>
      <w:suff w:val="tab"/>
      <w:lvlText w:val="•"/>
      <w:rPr>
        <w:color w:val="3370ff"/>
      </w:rPr>
    </w:lvl>
  </w:abstractNum>
  <w:abstractNum w:abstractNumId="593942">
    <w:lvl>
      <w:numFmt w:val="bullet"/>
      <w:suff w:val="tab"/>
      <w:lvlText w:val="•"/>
      <w:rPr>
        <w:color w:val="3370ff"/>
      </w:rPr>
    </w:lvl>
  </w:abstractNum>
  <w:abstractNum w:abstractNumId="593943">
    <w:lvl>
      <w:numFmt w:val="bullet"/>
      <w:suff w:val="tab"/>
      <w:lvlText w:val="•"/>
      <w:rPr>
        <w:color w:val="3370ff"/>
      </w:rPr>
    </w:lvl>
  </w:abstractNum>
  <w:abstractNum w:abstractNumId="593944">
    <w:lvl>
      <w:numFmt w:val="bullet"/>
      <w:suff w:val="tab"/>
      <w:lvlText w:val="•"/>
      <w:rPr>
        <w:color w:val="3370ff"/>
      </w:rPr>
    </w:lvl>
  </w:abstractNum>
  <w:abstractNum w:abstractNumId="593945">
    <w:lvl>
      <w:numFmt w:val="bullet"/>
      <w:suff w:val="tab"/>
      <w:lvlText w:val="•"/>
      <w:rPr>
        <w:color w:val="3370ff"/>
      </w:rPr>
    </w:lvl>
  </w:abstractNum>
  <w:abstractNum w:abstractNumId="593946">
    <w:lvl>
      <w:numFmt w:val="bullet"/>
      <w:suff w:val="tab"/>
      <w:lvlText w:val="•"/>
      <w:rPr>
        <w:color w:val="3370ff"/>
      </w:rPr>
    </w:lvl>
  </w:abstractNum>
  <w:abstractNum w:abstractNumId="593947">
    <w:lvl>
      <w:numFmt w:val="bullet"/>
      <w:suff w:val="tab"/>
      <w:lvlText w:val="•"/>
      <w:rPr>
        <w:color w:val="3370ff"/>
      </w:rPr>
    </w:lvl>
  </w:abstractNum>
  <w:abstractNum w:abstractNumId="593948">
    <w:lvl>
      <w:numFmt w:val="bullet"/>
      <w:suff w:val="tab"/>
      <w:lvlText w:val="•"/>
      <w:rPr>
        <w:color w:val="3370ff"/>
      </w:rPr>
    </w:lvl>
  </w:abstractNum>
  <w:abstractNum w:abstractNumId="593949">
    <w:lvl>
      <w:numFmt w:val="bullet"/>
      <w:suff w:val="tab"/>
      <w:lvlText w:val="•"/>
      <w:rPr>
        <w:color w:val="3370ff"/>
      </w:rPr>
    </w:lvl>
  </w:abstractNum>
  <w:abstractNum w:abstractNumId="593950">
    <w:lvl>
      <w:start w:val="1"/>
      <w:numFmt w:val="decimal"/>
      <w:suff w:val="tab"/>
      <w:lvlText w:val="%1."/>
      <w:rPr>
        <w:color w:val="3370ff"/>
      </w:rPr>
    </w:lvl>
  </w:abstractNum>
  <w:abstractNum w:abstractNumId="593951">
    <w:lvl>
      <w:start w:val="2"/>
      <w:numFmt w:val="decimal"/>
      <w:suff w:val="tab"/>
      <w:lvlText w:val="%1."/>
      <w:rPr>
        <w:color w:val="3370ff"/>
      </w:rPr>
    </w:lvl>
  </w:abstractNum>
  <w:abstractNum w:abstractNumId="593952">
    <w:lvl>
      <w:start w:val="3"/>
      <w:numFmt w:val="decimal"/>
      <w:suff w:val="tab"/>
      <w:lvlText w:val="%1."/>
      <w:rPr>
        <w:color w:val="3370ff"/>
      </w:rPr>
    </w:lvl>
  </w:abstractNum>
  <w:abstractNum w:abstractNumId="593953">
    <w:lvl>
      <w:start w:val="4"/>
      <w:numFmt w:val="decimal"/>
      <w:suff w:val="tab"/>
      <w:lvlText w:val="%1."/>
      <w:rPr>
        <w:color w:val="3370ff"/>
      </w:rPr>
    </w:lvl>
  </w:abstractNum>
  <w:abstractNum w:abstractNumId="593954">
    <w:lvl>
      <w:start w:val="5"/>
      <w:numFmt w:val="decimal"/>
      <w:suff w:val="tab"/>
      <w:lvlText w:val="%1."/>
      <w:rPr>
        <w:color w:val="3370ff"/>
      </w:rPr>
    </w:lvl>
  </w:abstractNum>
  <w:abstractNum w:abstractNumId="593955">
    <w:lvl>
      <w:numFmt w:val="bullet"/>
      <w:suff w:val="tab"/>
      <w:lvlText w:val="•"/>
      <w:rPr>
        <w:color w:val="3370ff"/>
      </w:rPr>
    </w:lvl>
  </w:abstractNum>
  <w:abstractNum w:abstractNumId="593956">
    <w:lvl>
      <w:numFmt w:val="bullet"/>
      <w:suff w:val="tab"/>
      <w:lvlText w:val="•"/>
      <w:rPr>
        <w:color w:val="3370ff"/>
      </w:rPr>
    </w:lvl>
  </w:abstractNum>
  <w:abstractNum w:abstractNumId="593957">
    <w:lvl>
      <w:numFmt w:val="bullet"/>
      <w:suff w:val="tab"/>
      <w:lvlText w:val="•"/>
      <w:rPr>
        <w:color w:val="3370ff"/>
      </w:rPr>
    </w:lvl>
  </w:abstractNum>
  <w:abstractNum w:abstractNumId="593958">
    <w:lvl>
      <w:numFmt w:val="bullet"/>
      <w:suff w:val="tab"/>
      <w:lvlText w:val="•"/>
      <w:rPr>
        <w:color w:val="3370ff"/>
      </w:rPr>
    </w:lvl>
  </w:abstractNum>
  <w:abstractNum w:abstractNumId="593959">
    <w:lvl>
      <w:numFmt w:val="bullet"/>
      <w:suff w:val="tab"/>
      <w:lvlText w:val="•"/>
      <w:rPr>
        <w:color w:val="3370ff"/>
      </w:rPr>
    </w:lvl>
  </w:abstractNum>
  <w:abstractNum w:abstractNumId="593960">
    <w:lvl>
      <w:numFmt w:val="bullet"/>
      <w:suff w:val="tab"/>
      <w:lvlText w:val="•"/>
      <w:rPr>
        <w:color w:val="3370ff"/>
      </w:rPr>
    </w:lvl>
  </w:abstractNum>
  <w:num w:numId="1">
    <w:abstractNumId w:val="593896"/>
  </w:num>
  <w:num w:numId="2">
    <w:abstractNumId w:val="593897"/>
  </w:num>
  <w:num w:numId="3">
    <w:abstractNumId w:val="593898"/>
  </w:num>
  <w:num w:numId="4">
    <w:abstractNumId w:val="593899"/>
  </w:num>
  <w:num w:numId="5">
    <w:abstractNumId w:val="593900"/>
  </w:num>
  <w:num w:numId="6">
    <w:abstractNumId w:val="593901"/>
  </w:num>
  <w:num w:numId="7">
    <w:abstractNumId w:val="593902"/>
  </w:num>
  <w:num w:numId="8">
    <w:abstractNumId w:val="593903"/>
  </w:num>
  <w:num w:numId="9">
    <w:abstractNumId w:val="593904"/>
  </w:num>
  <w:num w:numId="10">
    <w:abstractNumId w:val="593905"/>
  </w:num>
  <w:num w:numId="11">
    <w:abstractNumId w:val="593906"/>
  </w:num>
  <w:num w:numId="12">
    <w:abstractNumId w:val="593907"/>
  </w:num>
  <w:num w:numId="13">
    <w:abstractNumId w:val="593908"/>
  </w:num>
  <w:num w:numId="14">
    <w:abstractNumId w:val="593909"/>
  </w:num>
  <w:num w:numId="15">
    <w:abstractNumId w:val="593910"/>
  </w:num>
  <w:num w:numId="16">
    <w:abstractNumId w:val="593911"/>
  </w:num>
  <w:num w:numId="17">
    <w:abstractNumId w:val="593912"/>
  </w:num>
  <w:num w:numId="18">
    <w:abstractNumId w:val="593913"/>
  </w:num>
  <w:num w:numId="19">
    <w:abstractNumId w:val="593914"/>
  </w:num>
  <w:num w:numId="20">
    <w:abstractNumId w:val="593915"/>
  </w:num>
  <w:num w:numId="21">
    <w:abstractNumId w:val="593916"/>
  </w:num>
  <w:num w:numId="22">
    <w:abstractNumId w:val="593917"/>
  </w:num>
  <w:num w:numId="23">
    <w:abstractNumId w:val="593918"/>
  </w:num>
  <w:num w:numId="24">
    <w:abstractNumId w:val="593919"/>
  </w:num>
  <w:num w:numId="25">
    <w:abstractNumId w:val="593920"/>
  </w:num>
  <w:num w:numId="26">
    <w:abstractNumId w:val="593921"/>
  </w:num>
  <w:num w:numId="27">
    <w:abstractNumId w:val="593922"/>
  </w:num>
  <w:num w:numId="28">
    <w:abstractNumId w:val="593923"/>
  </w:num>
  <w:num w:numId="29">
    <w:abstractNumId w:val="593924"/>
  </w:num>
  <w:num w:numId="30">
    <w:abstractNumId w:val="593925"/>
  </w:num>
  <w:num w:numId="31">
    <w:abstractNumId w:val="593926"/>
  </w:num>
  <w:num w:numId="32">
    <w:abstractNumId w:val="593927"/>
  </w:num>
  <w:num w:numId="33">
    <w:abstractNumId w:val="593928"/>
  </w:num>
  <w:num w:numId="34">
    <w:abstractNumId w:val="593929"/>
  </w:num>
  <w:num w:numId="35">
    <w:abstractNumId w:val="593930"/>
  </w:num>
  <w:num w:numId="36">
    <w:abstractNumId w:val="593931"/>
  </w:num>
  <w:num w:numId="37">
    <w:abstractNumId w:val="593932"/>
  </w:num>
  <w:num w:numId="38">
    <w:abstractNumId w:val="593933"/>
  </w:num>
  <w:num w:numId="39">
    <w:abstractNumId w:val="593934"/>
  </w:num>
  <w:num w:numId="40">
    <w:abstractNumId w:val="593935"/>
  </w:num>
  <w:num w:numId="41">
    <w:abstractNumId w:val="593936"/>
  </w:num>
  <w:num w:numId="42">
    <w:abstractNumId w:val="593937"/>
  </w:num>
  <w:num w:numId="43">
    <w:abstractNumId w:val="593938"/>
  </w:num>
  <w:num w:numId="44">
    <w:abstractNumId w:val="593939"/>
  </w:num>
  <w:num w:numId="45">
    <w:abstractNumId w:val="593940"/>
  </w:num>
  <w:num w:numId="46">
    <w:abstractNumId w:val="593941"/>
  </w:num>
  <w:num w:numId="47">
    <w:abstractNumId w:val="593942"/>
  </w:num>
  <w:num w:numId="48">
    <w:abstractNumId w:val="593943"/>
  </w:num>
  <w:num w:numId="49">
    <w:abstractNumId w:val="593944"/>
  </w:num>
  <w:num w:numId="50">
    <w:abstractNumId w:val="593945"/>
  </w:num>
  <w:num w:numId="51">
    <w:abstractNumId w:val="593946"/>
  </w:num>
  <w:num w:numId="52">
    <w:abstractNumId w:val="593947"/>
  </w:num>
  <w:num w:numId="53">
    <w:abstractNumId w:val="593948"/>
  </w:num>
  <w:num w:numId="54">
    <w:abstractNumId w:val="593949"/>
  </w:num>
  <w:num w:numId="55">
    <w:abstractNumId w:val="593950"/>
  </w:num>
  <w:num w:numId="56">
    <w:abstractNumId w:val="593951"/>
  </w:num>
  <w:num w:numId="57">
    <w:abstractNumId w:val="593952"/>
  </w:num>
  <w:num w:numId="58">
    <w:abstractNumId w:val="593953"/>
  </w:num>
  <w:num w:numId="59">
    <w:abstractNumId w:val="593954"/>
  </w:num>
  <w:num w:numId="60">
    <w:abstractNumId w:val="593955"/>
  </w:num>
  <w:num w:numId="61">
    <w:abstractNumId w:val="593956"/>
  </w:num>
  <w:num w:numId="62">
    <w:abstractNumId w:val="593957"/>
  </w:num>
  <w:num w:numId="63">
    <w:abstractNumId w:val="593958"/>
  </w:num>
  <w:num w:numId="64">
    <w:abstractNumId w:val="593959"/>
  </w:num>
  <w:num w:numId="65">
    <w:abstractNumId w:val="593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2026-07-07T03:24:54Z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{"Label":"1","ContentProducer":"001191110102MACQD9K64010000","ProduceID":"7659621875353914342","ReservedCode1":"","ContentPropagator":"","PropagateID":"","ReservedCode2":""}</vt:lpwstr>
  </property>
</Properties>
</file>