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B3C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3.1 3.2</w:t>
      </w:r>
    </w:p>
    <w:p w14:paraId="0F8FBC2C"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项目经理是由执行组织委派，领导团队实现项目目标的个人。</w:t>
      </w:r>
    </w:p>
    <w:p w14:paraId="18329B4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项目经理无需承担项目中的每个角色，但应具备项目管理知识、技术知识、理解能力和相关经验。</w:t>
      </w:r>
    </w:p>
    <w:p w14:paraId="687BF4F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项目经理通过沟通向项目团队提供领导、规划和协调的职能。项目经理的沟通分为实时沟通（会议、口头沟通等）和非实时沟通（书面沟通、文档计划等）。</w:t>
      </w:r>
    </w:p>
    <w:p w14:paraId="7670AEF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w:t>
      </w:r>
    </w:p>
    <w:p w14:paraId="5BF45B3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3.3.2 项目</w:t>
      </w:r>
    </w:p>
    <w:p w14:paraId="485D57ED"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1.领导项目团队实现项目目标和相关方的期望。</w:t>
      </w:r>
    </w:p>
    <w:p w14:paraId="4003095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2.利用可用资源，以平衡相互竞争的制约因素。</w:t>
      </w:r>
    </w:p>
    <w:p w14:paraId="4F8A648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3.充当项目发起人、团队成员与其他相关方的沟通者，包括提供指导和展示项目成功的愿景。</w:t>
      </w:r>
    </w:p>
    <w:p w14:paraId="0B3FC75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3.3.3 组织</w:t>
      </w:r>
    </w:p>
    <w:p w14:paraId="28D034B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1.积极地与其他项目经理互动。</w:t>
      </w:r>
    </w:p>
    <w:p w14:paraId="5682587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2.扮演强有力的倡导者角色，与项目发起人合作处理内部的政治和战略问题。</w:t>
      </w:r>
    </w:p>
    <w:p w14:paraId="6187E7B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3.提高自己在组织内的总体项目管理能力和技能。</w:t>
      </w:r>
    </w:p>
    <w:p w14:paraId="35D0B98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3.3.4 行业</w:t>
      </w:r>
    </w:p>
    <w:p w14:paraId="23699741"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1.时刻关注行业的最新发展趋势。</w:t>
      </w:r>
    </w:p>
    <w:p w14:paraId="24DC6917"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2.思考这一信息对当前项目是否有影响或可用。</w:t>
      </w:r>
    </w:p>
    <w:p w14:paraId="36B84DFB"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3.3.5 专业学科</w:t>
      </w:r>
    </w:p>
    <w:p w14:paraId="5794599E"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持续的知识传递和整合非常重要。</w:t>
      </w:r>
    </w:p>
    <w:p w14:paraId="713EEE84"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3.3.6 跨领域</w:t>
      </w:r>
    </w:p>
    <w:p w14:paraId="16514248"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可以选择指导和教育其他专业人员项目管理方法。</w:t>
      </w:r>
    </w:p>
    <w:p w14:paraId="46686F3D"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3.4</w:t>
      </w:r>
    </w:p>
    <w:p w14:paraId="2F806202"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PMI 人才三角：技术项目管理、领导力、战略和商务管理。</w:t>
      </w:r>
    </w:p>
    <w:p w14:paraId="6B3CC150"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技术项目管理技能指有效运用项目管理知识实现项目集或项目的预期成果的能力。</w:t>
      </w:r>
    </w:p>
    <w:p w14:paraId="32A1EEA1" w14:textId="1D146EFA"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战略和商务管理技能包括纵览组织概况并有效协商和执行有利于战略调整和创新的决策和行动的能力。</w:t>
      </w:r>
    </w:p>
    <w:p w14:paraId="094C6877"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领导力技能包括指导、激励和带领团队的能力。</w:t>
      </w:r>
    </w:p>
    <w:p w14:paraId="535045C4"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3.4.5.1 领导力风格</w:t>
      </w:r>
    </w:p>
    <w:p w14:paraId="4991544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放任型领导：允许团队自主决策和设定目标，又被称为“无为而治”；</w:t>
      </w:r>
    </w:p>
    <w:p w14:paraId="675C27F3"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交易型领导：关注目标、反馈和成就以确定奖励，例外管理；</w:t>
      </w:r>
    </w:p>
    <w:p w14:paraId="55757988"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服务型领导：做出服务承诺，处处先为他人着想；关注他人的成长、学习、发展、自主性和福祉；关注人际关系、团体与合作；服务优先于领导；</w:t>
      </w:r>
    </w:p>
    <w:p w14:paraId="16C4319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变革型领导：通过理想化特质和行为、鼓舞性激励、促进创新和创造，以及个人关怀提高追随者的能力；</w:t>
      </w:r>
    </w:p>
    <w:p w14:paraId="7FAF703A"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魅力型领导：能够激励他人；精神饱满、热情洋溢、充满自信；说服力强；</w:t>
      </w:r>
    </w:p>
    <w:p w14:paraId="08716360"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交互型领导：结合了交易型、变革型和魅力型领导的特点。</w:t>
      </w:r>
    </w:p>
    <w:p w14:paraId="00FE088F"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3.5 执行整合</w:t>
      </w:r>
    </w:p>
    <w:p w14:paraId="2C9B0FA5"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hint="eastAsia"/>
          <w:color w:val="181E33"/>
          <w:kern w:val="0"/>
          <w:szCs w:val="21"/>
        </w:rPr>
        <w:t>执行项目整合时，项目经理承担双重角色。</w:t>
      </w:r>
    </w:p>
    <w:p w14:paraId="53B40189" w14:textId="77777777" w:rsidR="00622321" w:rsidRPr="00622321" w:rsidRDefault="00622321" w:rsidP="00622321">
      <w:pPr>
        <w:rPr>
          <w:rFonts w:ascii="宋体" w:eastAsia="宋体" w:hAnsi="宋体" w:cs="宋体"/>
          <w:color w:val="181E33"/>
          <w:kern w:val="0"/>
          <w:szCs w:val="21"/>
        </w:rPr>
      </w:pPr>
      <w:r w:rsidRPr="00622321">
        <w:rPr>
          <w:rFonts w:ascii="宋体" w:eastAsia="宋体" w:hAnsi="宋体" w:cs="宋体"/>
          <w:color w:val="181E33"/>
          <w:kern w:val="0"/>
          <w:szCs w:val="21"/>
        </w:rPr>
        <w:t>1.与发起人合作，了解战略目标并确保项目目标和成果与项目组合、项目集以及业务领域保持一致。</w:t>
      </w:r>
    </w:p>
    <w:p w14:paraId="1390F72E" w14:textId="3BABCCE2" w:rsidR="00EA4F11" w:rsidRPr="00622321" w:rsidRDefault="00622321" w:rsidP="00622321">
      <w:r w:rsidRPr="00622321">
        <w:rPr>
          <w:rFonts w:ascii="宋体" w:eastAsia="宋体" w:hAnsi="宋体" w:cs="宋体"/>
          <w:color w:val="181E33"/>
          <w:kern w:val="0"/>
          <w:szCs w:val="21"/>
        </w:rPr>
        <w:t>2.负责指导团队关注真正重要的实物并协同工作。</w:t>
      </w:r>
    </w:p>
    <w:sectPr w:rsidR="00EA4F11" w:rsidRPr="00622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06"/>
    <w:rsid w:val="00622321"/>
    <w:rsid w:val="00660606"/>
    <w:rsid w:val="006C15D8"/>
    <w:rsid w:val="00EA4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FB2B"/>
  <w15:chartTrackingRefBased/>
  <w15:docId w15:val="{4380B871-6026-40DA-BD4E-5FC17F70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23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博</dc:creator>
  <cp:keywords/>
  <dc:description/>
  <cp:lastModifiedBy>徐 博</cp:lastModifiedBy>
  <cp:revision>3</cp:revision>
  <dcterms:created xsi:type="dcterms:W3CDTF">2022-03-17T08:01:00Z</dcterms:created>
  <dcterms:modified xsi:type="dcterms:W3CDTF">2022-03-17T08:08:00Z</dcterms:modified>
</cp:coreProperties>
</file>