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84D96" w14:textId="486F20EB" w:rsidR="00C21555" w:rsidRPr="00C9713D" w:rsidRDefault="0018710C">
      <w:pPr>
        <w:rPr>
          <w:rFonts w:ascii="宋体" w:eastAsia="宋体" w:hAnsi="宋体"/>
        </w:rPr>
      </w:pPr>
      <w:r w:rsidRPr="00C9713D">
        <w:rPr>
          <w:rFonts w:ascii="宋体" w:eastAsia="宋体" w:hAnsi="宋体"/>
          <w:b/>
          <w:bCs/>
          <w:sz w:val="24"/>
          <w:szCs w:val="24"/>
        </w:rPr>
        <w:t>项目市场</w:t>
      </w:r>
      <w:r w:rsidR="004B42A2">
        <w:rPr>
          <w:rFonts w:ascii="宋体" w:eastAsia="宋体" w:hAnsi="宋体" w:hint="eastAsia"/>
          <w:b/>
          <w:bCs/>
          <w:sz w:val="24"/>
          <w:szCs w:val="24"/>
        </w:rPr>
        <w:t>可行性</w:t>
      </w:r>
      <w:r w:rsidRPr="00C9713D">
        <w:rPr>
          <w:rFonts w:ascii="宋体" w:eastAsia="宋体" w:hAnsi="宋体"/>
          <w:b/>
          <w:bCs/>
          <w:sz w:val="24"/>
          <w:szCs w:val="24"/>
        </w:rPr>
        <w:t>分析</w:t>
      </w:r>
      <w:r w:rsidRPr="00C9713D">
        <w:rPr>
          <w:rFonts w:ascii="宋体" w:eastAsia="宋体" w:hAnsi="宋体"/>
        </w:rPr>
        <w:br/>
      </w:r>
      <w:r w:rsidRPr="00C9713D">
        <w:rPr>
          <w:rFonts w:ascii="宋体" w:eastAsia="宋体" w:hAnsi="宋体"/>
        </w:rPr>
        <w:br/>
      </w:r>
      <w:r w:rsidRPr="004B42A2">
        <w:rPr>
          <w:rFonts w:ascii="宋体" w:eastAsia="宋体" w:hAnsi="宋体"/>
          <w:b/>
          <w:bCs/>
        </w:rPr>
        <w:t>一、物资行业分析</w:t>
      </w:r>
      <w:r w:rsidRPr="004B42A2">
        <w:rPr>
          <w:rFonts w:ascii="宋体" w:eastAsia="宋体" w:hAnsi="宋体"/>
        </w:rPr>
        <w:br/>
      </w:r>
      <w:r w:rsidRPr="004B42A2">
        <w:rPr>
          <w:rFonts w:ascii="宋体" w:eastAsia="宋体" w:hAnsi="宋体"/>
        </w:rPr>
        <w:br/>
      </w:r>
      <w:r w:rsidR="004B42A2">
        <w:rPr>
          <w:rFonts w:ascii="宋体" w:eastAsia="宋体" w:hAnsi="宋体" w:hint="eastAsia"/>
        </w:rPr>
        <w:t xml:space="preserve"> </w:t>
      </w:r>
      <w:r w:rsidR="004B42A2">
        <w:rPr>
          <w:rFonts w:ascii="宋体" w:eastAsia="宋体" w:hAnsi="宋体"/>
        </w:rPr>
        <w:t xml:space="preserve">   </w:t>
      </w:r>
      <w:r w:rsidRPr="00C9713D">
        <w:rPr>
          <w:rFonts w:ascii="宋体" w:eastAsia="宋体" w:hAnsi="宋体"/>
        </w:rPr>
        <w:t>政府</w:t>
      </w:r>
      <w:r w:rsidR="008E20CB">
        <w:rPr>
          <w:rFonts w:ascii="宋体" w:eastAsia="宋体" w:hAnsi="宋体" w:hint="eastAsia"/>
        </w:rPr>
        <w:t>是</w:t>
      </w:r>
      <w:r w:rsidRPr="00C9713D">
        <w:rPr>
          <w:rFonts w:ascii="宋体" w:eastAsia="宋体" w:hAnsi="宋体"/>
        </w:rPr>
        <w:t>支持产业发展</w:t>
      </w:r>
      <w:r w:rsidR="008E20CB">
        <w:rPr>
          <w:rFonts w:ascii="宋体" w:eastAsia="宋体" w:hAnsi="宋体" w:hint="eastAsia"/>
        </w:rPr>
        <w:t>的</w:t>
      </w:r>
      <w:r w:rsidRPr="00C9713D">
        <w:rPr>
          <w:rFonts w:ascii="宋体" w:eastAsia="宋体" w:hAnsi="宋体"/>
        </w:rPr>
        <w:t>管理者、协调者和监督者，在应急产业发展中，政府的作用主要体现在产业引导、公共服务和市场监管</w:t>
      </w:r>
      <w:r w:rsidRPr="00C9713D">
        <w:rPr>
          <w:rFonts w:ascii="宋体" w:eastAsia="宋体" w:hAnsi="宋体"/>
        </w:rPr>
        <w:br/>
      </w:r>
      <w:r w:rsidRPr="00C9713D">
        <w:rPr>
          <w:rFonts w:ascii="宋体" w:eastAsia="宋体" w:hAnsi="宋体"/>
        </w:rPr>
        <w:br/>
      </w:r>
      <w:r w:rsidR="004B42A2">
        <w:rPr>
          <w:rFonts w:ascii="宋体" w:eastAsia="宋体" w:hAnsi="宋体" w:hint="eastAsia"/>
        </w:rPr>
        <w:t xml:space="preserve"> </w:t>
      </w:r>
      <w:r w:rsidR="004B42A2">
        <w:rPr>
          <w:rFonts w:ascii="宋体" w:eastAsia="宋体" w:hAnsi="宋体"/>
        </w:rPr>
        <w:t xml:space="preserve">   </w:t>
      </w:r>
      <w:r w:rsidRPr="00C9713D">
        <w:rPr>
          <w:rFonts w:ascii="宋体" w:eastAsia="宋体" w:hAnsi="宋体"/>
        </w:rPr>
        <w:t>首先，政府要</w:t>
      </w:r>
      <w:r w:rsidR="008E20CB">
        <w:rPr>
          <w:rFonts w:ascii="宋体" w:eastAsia="宋体" w:hAnsi="宋体" w:hint="eastAsia"/>
        </w:rPr>
        <w:t>进行有效的引导</w:t>
      </w:r>
      <w:r w:rsidRPr="00C9713D">
        <w:rPr>
          <w:rFonts w:ascii="宋体" w:eastAsia="宋体" w:hAnsi="宋体"/>
        </w:rPr>
        <w:t>。一是遵循产业规律和市场规律来科学界定应急产业内涵，找准应急产业市场定位,确定产业政策作用方向;二是把应急产业的发展纳入经济社会发展规划中，制定应急产业发展规划，对应急产业发展的定位、产业体系、产业结构、产业链、空.间布局、经济社会环境影响、实施方案等方面做出科学合理的计划;三是合理配置应急产业发展资金,建立起以政府投入引导、企业投入为主、专项资金理财、保险预防资金、民间安全消费的“五位一体投资模式，建立国家应急产业发展基金、应急产业科学技术研究基金支持应急产业发展，同时对专业从事应急产品生产、提供专业应急服务的企业或组织实施信贷优惠、税收减免与财政补贴等政策;四是将应急产业的发展纳入政府的重要议事日程，提高政府部门对发展应急产业的认识，尽快制定应急产业标准(</w:t>
      </w:r>
      <w:r w:rsidR="004B42A2">
        <w:rPr>
          <w:rFonts w:ascii="宋体" w:eastAsia="宋体" w:hAnsi="宋体" w:hint="eastAsia"/>
        </w:rPr>
        <w:t>产</w:t>
      </w:r>
      <w:r w:rsidRPr="00C9713D">
        <w:rPr>
          <w:rFonts w:ascii="宋体" w:eastAsia="宋体" w:hAnsi="宋体"/>
        </w:rPr>
        <w:t>业标准体系、产品认证制度)，明确产业门类、制定应急产业目录。</w:t>
      </w:r>
      <w:r w:rsidRPr="00C9713D">
        <w:rPr>
          <w:rFonts w:ascii="宋体" w:eastAsia="宋体" w:hAnsi="宋体"/>
        </w:rPr>
        <w:br/>
      </w:r>
      <w:r w:rsidRPr="00C9713D">
        <w:rPr>
          <w:rFonts w:ascii="宋体" w:eastAsia="宋体" w:hAnsi="宋体"/>
        </w:rPr>
        <w:br/>
      </w:r>
      <w:r w:rsidR="004B42A2">
        <w:rPr>
          <w:rFonts w:ascii="宋体" w:eastAsia="宋体" w:hAnsi="宋体"/>
        </w:rPr>
        <w:t xml:space="preserve">    </w:t>
      </w:r>
      <w:r w:rsidRPr="00C9713D">
        <w:rPr>
          <w:rFonts w:ascii="宋体" w:eastAsia="宋体" w:hAnsi="宋体"/>
        </w:rPr>
        <w:t>其次，政府要有效发挥公共服务职能。-是建立健全保障应急产业发展的法律法规和政策制度体系，规范企业行为，为应急产业发展营造良好的法制环境;二是由各级政府应急管理部门牵头,依托政府应急管理信息平台，建立全国性应急产品与服务的生产能力与储备能力动态信息数据库，实现应急产品与服务的信息化管理，及时更新相关的数据信息，为应急产业的发展提供信息引导;三是加强舆论引导与科普宣教，大力普及防灾减灾知识，增强公民应急意识、安全意识,着力培育、开发应急产品市场，促进有效需求的形成和培育。</w:t>
      </w:r>
      <w:r w:rsidRPr="00C9713D">
        <w:rPr>
          <w:rFonts w:ascii="宋体" w:eastAsia="宋体" w:hAnsi="宋体"/>
        </w:rPr>
        <w:br/>
      </w:r>
      <w:r w:rsidRPr="00C9713D">
        <w:rPr>
          <w:rFonts w:ascii="宋体" w:eastAsia="宋体" w:hAnsi="宋体"/>
        </w:rPr>
        <w:br/>
      </w:r>
      <w:r w:rsidRPr="00C9713D">
        <w:rPr>
          <w:rFonts w:ascii="宋体" w:eastAsia="宋体" w:hAnsi="宋体"/>
        </w:rPr>
        <w:br/>
      </w:r>
      <w:r w:rsidR="004B42A2">
        <w:rPr>
          <w:rFonts w:ascii="宋体" w:eastAsia="宋体" w:hAnsi="宋体" w:hint="eastAsia"/>
        </w:rPr>
        <w:t xml:space="preserve"> </w:t>
      </w:r>
      <w:r w:rsidR="004B42A2">
        <w:rPr>
          <w:rFonts w:ascii="宋体" w:eastAsia="宋体" w:hAnsi="宋体"/>
        </w:rPr>
        <w:t xml:space="preserve">   </w:t>
      </w:r>
      <w:r w:rsidRPr="00C9713D">
        <w:rPr>
          <w:rFonts w:ascii="宋体" w:eastAsia="宋体" w:hAnsi="宋体"/>
        </w:rPr>
        <w:t>再次，政府要注重发挥市场监管作用。政府要维护应急产业市场秩序，健全统一、开放、竞争、有序的应急产业市场体系。建立应急产业市场准入制度，对提供应急产品与服务的企业进行资质鉴定和技术标准认证,根据应急体系建设规划对应急企业实行审批，防止低水平重复建设，推动应急产业的有序发展。</w:t>
      </w:r>
      <w:r w:rsidRPr="00C9713D">
        <w:rPr>
          <w:rFonts w:ascii="宋体" w:eastAsia="宋体" w:hAnsi="宋体"/>
        </w:rPr>
        <w:br/>
      </w:r>
      <w:r w:rsidRPr="00C9713D">
        <w:rPr>
          <w:rFonts w:ascii="宋体" w:eastAsia="宋体" w:hAnsi="宋体"/>
        </w:rPr>
        <w:br/>
      </w:r>
      <w:r w:rsidR="004B42A2">
        <w:rPr>
          <w:rFonts w:ascii="宋体" w:eastAsia="宋体" w:hAnsi="宋体"/>
        </w:rPr>
        <w:t xml:space="preserve">    </w:t>
      </w:r>
      <w:r w:rsidRPr="00C9713D">
        <w:rPr>
          <w:rFonts w:ascii="宋体" w:eastAsia="宋体" w:hAnsi="宋体"/>
        </w:rPr>
        <w:t>应急产业同其他产业具有相似性，即应急产业的需求导向，是以国家安全需求和民生安全需求为导向。应急产业具有公共产品性质，应急产品与服务的提供并不完全是以市场为导向，而是要关注民生、关注社会,把视野放在国家安全和民生安全上，国家和民生的安全需要决定着应急产业的市场方向与市场空间。</w:t>
      </w:r>
      <w:r w:rsidRPr="00C9713D">
        <w:rPr>
          <w:rFonts w:ascii="宋体" w:eastAsia="宋体" w:hAnsi="宋体"/>
        </w:rPr>
        <w:br/>
      </w:r>
      <w:r w:rsidRPr="00C9713D">
        <w:rPr>
          <w:rFonts w:ascii="宋体" w:eastAsia="宋体" w:hAnsi="宋体"/>
        </w:rPr>
        <w:br/>
      </w:r>
      <w:r w:rsidR="004B42A2">
        <w:rPr>
          <w:rFonts w:ascii="宋体" w:eastAsia="宋体" w:hAnsi="宋体" w:hint="eastAsia"/>
        </w:rPr>
        <w:t xml:space="preserve"> </w:t>
      </w:r>
      <w:r w:rsidR="004B42A2">
        <w:rPr>
          <w:rFonts w:ascii="宋体" w:eastAsia="宋体" w:hAnsi="宋体"/>
        </w:rPr>
        <w:t xml:space="preserve">   </w:t>
      </w:r>
      <w:r w:rsidRPr="00C9713D">
        <w:rPr>
          <w:rFonts w:ascii="宋体" w:eastAsia="宋体" w:hAnsi="宋体"/>
        </w:rPr>
        <w:t>为有效应对各类突发事件，提升国家防灾减灾能力和应急处置能力，亟需推动应急产业发展。各地发展应急产业应该从本地区的实际情况出发，结合本地区的灾</w:t>
      </w:r>
      <w:r w:rsidR="004B42A2">
        <w:rPr>
          <w:rFonts w:ascii="宋体" w:eastAsia="宋体" w:hAnsi="宋体" w:hint="eastAsia"/>
        </w:rPr>
        <w:t>害</w:t>
      </w:r>
      <w:r w:rsidRPr="00C9713D">
        <w:rPr>
          <w:rFonts w:ascii="宋体" w:eastAsia="宋体" w:hAnsi="宋体"/>
        </w:rPr>
        <w:t>特点与分布情况，在经济社会条件、科学技术水平允许的前提下，充分考虑本地区公共安全需求与应急能力短板，优先发展有利于提升本地区防灾减灾能力和应急管理能力的应急产业。</w:t>
      </w:r>
      <w:r w:rsidRPr="00C9713D">
        <w:rPr>
          <w:rFonts w:ascii="宋体" w:eastAsia="宋体" w:hAnsi="宋体"/>
        </w:rPr>
        <w:br/>
      </w:r>
      <w:r w:rsidRPr="00C9713D">
        <w:rPr>
          <w:rFonts w:ascii="宋体" w:eastAsia="宋体" w:hAnsi="宋体"/>
        </w:rPr>
        <w:br/>
      </w:r>
      <w:r w:rsidR="004B42A2">
        <w:rPr>
          <w:rFonts w:ascii="宋体" w:eastAsia="宋体" w:hAnsi="宋体" w:hint="eastAsia"/>
        </w:rPr>
        <w:t xml:space="preserve"> </w:t>
      </w:r>
      <w:r w:rsidR="004B42A2">
        <w:rPr>
          <w:rFonts w:ascii="宋体" w:eastAsia="宋体" w:hAnsi="宋体"/>
        </w:rPr>
        <w:t xml:space="preserve">   </w:t>
      </w:r>
      <w:r w:rsidRPr="00C9713D">
        <w:rPr>
          <w:rFonts w:ascii="宋体" w:eastAsia="宋体" w:hAnsi="宋体"/>
        </w:rPr>
        <w:t>应急产业的发展要以现有行业资源整合为出发点，通过对现有产业基础进行重新划分整合，寻找应急产业发展的重点。按照应急产业同突发事件预防与应急处置的关联程度，应急产品可以分为通用产品和专属产品两类。</w:t>
      </w:r>
      <w:r w:rsidRPr="00C9713D">
        <w:rPr>
          <w:rFonts w:ascii="宋体" w:eastAsia="宋体" w:hAnsi="宋体"/>
        </w:rPr>
        <w:br/>
      </w:r>
      <w:r w:rsidRPr="00C9713D">
        <w:rPr>
          <w:rFonts w:ascii="宋体" w:eastAsia="宋体" w:hAnsi="宋体"/>
        </w:rPr>
        <w:lastRenderedPageBreak/>
        <w:br/>
      </w:r>
      <w:r w:rsidR="004B42A2">
        <w:rPr>
          <w:rFonts w:ascii="宋体" w:eastAsia="宋体" w:hAnsi="宋体" w:hint="eastAsia"/>
        </w:rPr>
        <w:t xml:space="preserve"> </w:t>
      </w:r>
      <w:r w:rsidR="004B42A2">
        <w:rPr>
          <w:rFonts w:ascii="宋体" w:eastAsia="宋体" w:hAnsi="宋体"/>
        </w:rPr>
        <w:t xml:space="preserve"> </w:t>
      </w:r>
      <w:r w:rsidR="008E20CB">
        <w:rPr>
          <w:rFonts w:ascii="宋体" w:eastAsia="宋体" w:hAnsi="宋体"/>
        </w:rPr>
        <w:t xml:space="preserve">  </w:t>
      </w:r>
      <w:r w:rsidRPr="00C9713D">
        <w:rPr>
          <w:rFonts w:ascii="宋体" w:eastAsia="宋体" w:hAnsi="宋体"/>
        </w:rPr>
        <w:t>通用产品更多的是进行调配和整合，在摸清存量的基础.上，建立起各类通用产品生产能力与储备能力的动态数据库，对于尚未满足应急需求的通用产品进行增量投入，要避免资源浪费，减少重复建设，提高资源利用率。专属产品是基本上只用于应急救援的特殊产品、新产品，如家庭急救包、消防技术与装备、特种应急装备、特种应急技术等，这类产品在非应急状态下基本上没有其他用途。专属应急产品是应急产业的核心产品，发展应急产业必须以这类产品的研究开发规模生产为重点。</w:t>
      </w:r>
      <w:r w:rsidRPr="00C9713D">
        <w:rPr>
          <w:rFonts w:ascii="宋体" w:eastAsia="宋体" w:hAnsi="宋体"/>
        </w:rPr>
        <w:br/>
      </w:r>
    </w:p>
    <w:sectPr w:rsidR="00C21555" w:rsidRPr="00C971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0C"/>
    <w:rsid w:val="00153F63"/>
    <w:rsid w:val="0018710C"/>
    <w:rsid w:val="004B42A2"/>
    <w:rsid w:val="008E20CB"/>
    <w:rsid w:val="00C21555"/>
    <w:rsid w:val="00C9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2306"/>
  <w15:chartTrackingRefBased/>
  <w15:docId w15:val="{C6278C3A-BF4D-4ECC-A6D9-55A6D92F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欣雅</dc:creator>
  <cp:keywords/>
  <dc:description/>
  <cp:lastModifiedBy>陈 欣雅</cp:lastModifiedBy>
  <cp:revision>3</cp:revision>
  <dcterms:created xsi:type="dcterms:W3CDTF">2022-03-16T02:58:00Z</dcterms:created>
  <dcterms:modified xsi:type="dcterms:W3CDTF">2022-03-16T03:17:00Z</dcterms:modified>
</cp:coreProperties>
</file>