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8618" w:type="dxa"/>
        <w:tblLayout w:type="fixed"/>
        <w:tblLook w:val="04A0" w:firstRow="1" w:lastRow="0" w:firstColumn="1" w:lastColumn="0" w:noHBand="0" w:noVBand="1"/>
      </w:tblPr>
      <w:tblGrid>
        <w:gridCol w:w="1555"/>
        <w:gridCol w:w="7063"/>
      </w:tblGrid>
      <w:tr w:rsidR="00102C25" w14:paraId="1F3C8A93" w14:textId="77777777" w:rsidTr="006B0071">
        <w:trPr>
          <w:trHeight w:val="801"/>
        </w:trPr>
        <w:tc>
          <w:tcPr>
            <w:tcW w:w="1555" w:type="dxa"/>
          </w:tcPr>
          <w:p w14:paraId="221A2626" w14:textId="38D679DA" w:rsidR="00102C25" w:rsidRDefault="00102C25">
            <w:r>
              <w:rPr>
                <w:rFonts w:hint="eastAsia"/>
              </w:rPr>
              <w:t>功能标识号</w:t>
            </w:r>
          </w:p>
        </w:tc>
        <w:tc>
          <w:tcPr>
            <w:tcW w:w="7063" w:type="dxa"/>
          </w:tcPr>
          <w:p w14:paraId="603653DF" w14:textId="5B053CE9" w:rsidR="00102C25" w:rsidRDefault="00102C25">
            <w:r>
              <w:rPr>
                <w:rFonts w:hint="eastAsia"/>
              </w:rPr>
              <w:t>1</w:t>
            </w:r>
            <w:r>
              <w:t>.</w:t>
            </w:r>
            <w:r w:rsidR="00152835">
              <w:t>3</w:t>
            </w:r>
            <w:r>
              <w:t>.</w:t>
            </w:r>
            <w:r w:rsidR="00152835">
              <w:t>1</w:t>
            </w:r>
          </w:p>
        </w:tc>
      </w:tr>
      <w:tr w:rsidR="00102C25" w14:paraId="0B841A12" w14:textId="77777777" w:rsidTr="006B0071">
        <w:trPr>
          <w:trHeight w:val="801"/>
        </w:trPr>
        <w:tc>
          <w:tcPr>
            <w:tcW w:w="1555" w:type="dxa"/>
          </w:tcPr>
          <w:p w14:paraId="709CE6D7" w14:textId="4AF48C43" w:rsidR="00102C25" w:rsidRDefault="00102C25">
            <w:r>
              <w:rPr>
                <w:rFonts w:hint="eastAsia"/>
              </w:rPr>
              <w:t>功能名称</w:t>
            </w:r>
          </w:p>
        </w:tc>
        <w:tc>
          <w:tcPr>
            <w:tcW w:w="7063" w:type="dxa"/>
          </w:tcPr>
          <w:p w14:paraId="4E50C436" w14:textId="28E39DD5" w:rsidR="00102C25" w:rsidRDefault="00152835">
            <w:r>
              <w:rPr>
                <w:rFonts w:hint="eastAsia"/>
              </w:rPr>
              <w:t>申请成为供货商</w:t>
            </w:r>
          </w:p>
        </w:tc>
      </w:tr>
      <w:tr w:rsidR="00102C25" w14:paraId="3324C011" w14:textId="77777777" w:rsidTr="006B0071">
        <w:trPr>
          <w:trHeight w:val="770"/>
        </w:trPr>
        <w:tc>
          <w:tcPr>
            <w:tcW w:w="1555" w:type="dxa"/>
          </w:tcPr>
          <w:p w14:paraId="65E8DED5" w14:textId="1C5B610B" w:rsidR="00102C25" w:rsidRDefault="00102C25">
            <w:r>
              <w:rPr>
                <w:rFonts w:hint="eastAsia"/>
              </w:rPr>
              <w:t>说明</w:t>
            </w:r>
          </w:p>
        </w:tc>
        <w:tc>
          <w:tcPr>
            <w:tcW w:w="7063" w:type="dxa"/>
          </w:tcPr>
          <w:p w14:paraId="31B9775C" w14:textId="73A3BB90" w:rsidR="00102C25" w:rsidRDefault="00152835" w:rsidP="00035EE1">
            <w:pPr>
              <w:ind w:firstLineChars="200" w:firstLine="420"/>
            </w:pPr>
            <w:r>
              <w:rPr>
                <w:rFonts w:hint="eastAsia"/>
              </w:rPr>
              <w:t>一般来讲，</w:t>
            </w:r>
            <w:r>
              <w:t>供货商是指可以为企业</w:t>
            </w:r>
            <w:r>
              <w:rPr>
                <w:rFonts w:hint="eastAsia"/>
              </w:rPr>
              <w:t>的</w:t>
            </w:r>
            <w:r>
              <w:t>生产提供</w:t>
            </w:r>
            <w:r>
              <w:rPr>
                <w:rFonts w:hint="eastAsia"/>
              </w:rPr>
              <w:t>一定资源的企业，如原</w:t>
            </w:r>
            <w:r>
              <w:t>材料、设备、工具</w:t>
            </w:r>
            <w:r>
              <w:rPr>
                <w:rFonts w:hint="eastAsia"/>
              </w:rPr>
              <w:t>等</w:t>
            </w:r>
            <w:r>
              <w:t>。供应商，可以是生产企业，也可以是流通企业。</w:t>
            </w:r>
            <w:r w:rsidR="008312F6">
              <w:t>应该确定符合公司战略的供应商特征，对所有供应商进行评估，可以将供应商分成交易型、战略型和大额型。</w:t>
            </w:r>
            <w:r w:rsidR="008312F6">
              <w:rPr>
                <w:rFonts w:hint="eastAsia"/>
              </w:rPr>
              <w:t>公司可根据自身体系及产品需求自行选择。</w:t>
            </w:r>
          </w:p>
        </w:tc>
      </w:tr>
      <w:tr w:rsidR="00102C25" w14:paraId="47A0A932" w14:textId="77777777" w:rsidTr="006B0071">
        <w:trPr>
          <w:trHeight w:val="801"/>
        </w:trPr>
        <w:tc>
          <w:tcPr>
            <w:tcW w:w="1555" w:type="dxa"/>
          </w:tcPr>
          <w:p w14:paraId="23E91622" w14:textId="427A3A63" w:rsidR="00102C25" w:rsidRDefault="00102C25">
            <w:r>
              <w:rPr>
                <w:rFonts w:hint="eastAsia"/>
              </w:rPr>
              <w:t>详细描述</w:t>
            </w:r>
          </w:p>
        </w:tc>
        <w:tc>
          <w:tcPr>
            <w:tcW w:w="7063" w:type="dxa"/>
          </w:tcPr>
          <w:p w14:paraId="4002D48B" w14:textId="5F4A8E0D" w:rsidR="00102C25" w:rsidRDefault="008312F6" w:rsidP="00035EE1">
            <w:pPr>
              <w:ind w:firstLineChars="200" w:firstLine="420"/>
            </w:pPr>
            <w:r>
              <w:t>采购商选择供应商建立战略伙伴关系、控制双方关系风险和制定动态的供应商评价体系是中国采购商普遍关心的几个问题。随着采购额占销售收入比例的不断快速增长，采购逐渐成为决定电子制造商成败的关键因素。供应商的评估与选择作为供应</w:t>
            </w:r>
            <w:proofErr w:type="gramStart"/>
            <w:r>
              <w:t>商正常</w:t>
            </w:r>
            <w:proofErr w:type="gramEnd"/>
            <w:r>
              <w:t>运行的基础和前提条件，正成为企业间最热门的话题</w:t>
            </w:r>
            <w:r>
              <w:rPr>
                <w:rFonts w:hint="eastAsia"/>
              </w:rPr>
              <w:t>。</w:t>
            </w:r>
          </w:p>
        </w:tc>
      </w:tr>
      <w:tr w:rsidR="00102C25" w14:paraId="3A27AE9E" w14:textId="77777777" w:rsidTr="006B0071">
        <w:trPr>
          <w:trHeight w:val="801"/>
        </w:trPr>
        <w:tc>
          <w:tcPr>
            <w:tcW w:w="1555" w:type="dxa"/>
          </w:tcPr>
          <w:p w14:paraId="7987AEB0" w14:textId="6AADA2E3" w:rsidR="00102C25" w:rsidRDefault="00102C25">
            <w:r>
              <w:rPr>
                <w:rFonts w:hint="eastAsia"/>
              </w:rPr>
              <w:t>处理流程</w:t>
            </w:r>
          </w:p>
        </w:tc>
        <w:tc>
          <w:tcPr>
            <w:tcW w:w="7063" w:type="dxa"/>
          </w:tcPr>
          <w:p w14:paraId="3D9B61E2" w14:textId="2189CA6A" w:rsidR="003C71E6" w:rsidRDefault="003C71E6" w:rsidP="00035EE1">
            <w:pPr>
              <w:ind w:firstLineChars="200" w:firstLine="420"/>
            </w:pPr>
            <w:r>
              <w:rPr>
                <w:rFonts w:hint="eastAsia"/>
              </w:rPr>
              <w:t>申请成为供货商首先要构思自己供货的类型以及供货渠道。在网站上进行</w:t>
            </w:r>
            <w:r w:rsidR="00642093">
              <w:rPr>
                <w:rFonts w:hint="eastAsia"/>
              </w:rPr>
              <w:t>注册，填写身份信息和供货原料并</w:t>
            </w:r>
            <w:r w:rsidR="004C246A">
              <w:rPr>
                <w:rFonts w:hint="eastAsia"/>
              </w:rPr>
              <w:t>提交相关文件</w:t>
            </w:r>
            <w:r w:rsidR="00642093">
              <w:rPr>
                <w:rFonts w:hint="eastAsia"/>
              </w:rPr>
              <w:t>进行网站认证。申请完成后，登录平台找到供货商模块进行审核，待审核完成后分配相关的权限</w:t>
            </w:r>
            <w:r w:rsidR="004C246A">
              <w:rPr>
                <w:rFonts w:hint="eastAsia"/>
              </w:rPr>
              <w:t>。评估成功后可成为一级供货商，后经过</w:t>
            </w:r>
            <w:proofErr w:type="gramStart"/>
            <w:r w:rsidR="004C246A">
              <w:rPr>
                <w:rFonts w:hint="eastAsia"/>
              </w:rPr>
              <w:t>采办部</w:t>
            </w:r>
            <w:proofErr w:type="gramEnd"/>
            <w:r w:rsidR="004C246A">
              <w:rPr>
                <w:rFonts w:hint="eastAsia"/>
              </w:rPr>
              <w:t>审批和再次评估可锁定供应商账户。</w:t>
            </w:r>
          </w:p>
          <w:p w14:paraId="654599BC" w14:textId="138A6852" w:rsidR="00B529F9" w:rsidRDefault="00642093">
            <w:r>
              <w:rPr>
                <w:noProof/>
              </w:rPr>
              <w:drawing>
                <wp:inline distT="0" distB="0" distL="0" distR="0" wp14:anchorId="6B1B0621" wp14:editId="6880B370">
                  <wp:extent cx="4756150" cy="359664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150" cy="3596640"/>
                          </a:xfrm>
                          <a:prstGeom prst="rect">
                            <a:avLst/>
                          </a:prstGeom>
                          <a:noFill/>
                          <a:ln>
                            <a:noFill/>
                          </a:ln>
                        </pic:spPr>
                      </pic:pic>
                    </a:graphicData>
                  </a:graphic>
                </wp:inline>
              </w:drawing>
            </w:r>
          </w:p>
        </w:tc>
      </w:tr>
      <w:tr w:rsidR="00102C25" w14:paraId="45811001" w14:textId="77777777" w:rsidTr="006B0071">
        <w:trPr>
          <w:trHeight w:val="801"/>
        </w:trPr>
        <w:tc>
          <w:tcPr>
            <w:tcW w:w="1555" w:type="dxa"/>
          </w:tcPr>
          <w:p w14:paraId="1F62BDC4" w14:textId="05EFD640" w:rsidR="00102C25" w:rsidRDefault="00102C25">
            <w:r>
              <w:rPr>
                <w:rFonts w:hint="eastAsia"/>
              </w:rPr>
              <w:t>算法流程</w:t>
            </w:r>
          </w:p>
        </w:tc>
        <w:tc>
          <w:tcPr>
            <w:tcW w:w="7063" w:type="dxa"/>
          </w:tcPr>
          <w:p w14:paraId="7E62D551" w14:textId="7FE289CB" w:rsidR="004C246A" w:rsidRDefault="004C246A" w:rsidP="00035EE1">
            <w:pPr>
              <w:ind w:firstLineChars="200" w:firstLine="420"/>
            </w:pPr>
            <w:r>
              <w:rPr>
                <w:rFonts w:hint="eastAsia"/>
              </w:rPr>
              <w:t>在申请成为供货商后，可以与企业商谈沟通，为一家</w:t>
            </w:r>
            <w:r w:rsidR="00724B6C">
              <w:rPr>
                <w:rFonts w:hint="eastAsia"/>
              </w:rPr>
              <w:t>或多家企业供应符合需要的原材料或用具等，达到互惠互利促进共赢的效果。</w:t>
            </w:r>
          </w:p>
          <w:p w14:paraId="4BEF9F9C" w14:textId="74EFA482" w:rsidR="00724B6C" w:rsidRDefault="00724B6C" w:rsidP="00035EE1">
            <w:pPr>
              <w:ind w:firstLineChars="200" w:firstLine="420"/>
            </w:pPr>
            <w:r>
              <w:rPr>
                <w:rFonts w:hint="eastAsia"/>
              </w:rPr>
              <w:t>审核员可对供货商进行身份核对，材料评估，产地抽查等。若供货</w:t>
            </w:r>
            <w:proofErr w:type="gramStart"/>
            <w:r>
              <w:rPr>
                <w:rFonts w:hint="eastAsia"/>
              </w:rPr>
              <w:t>商符合</w:t>
            </w:r>
            <w:proofErr w:type="gramEnd"/>
            <w:r>
              <w:rPr>
                <w:rFonts w:hint="eastAsia"/>
              </w:rPr>
              <w:t>标准，便认证成功可以为供货商推荐类型相对应的企业</w:t>
            </w:r>
            <w:r w:rsidR="00035EE1">
              <w:rPr>
                <w:rFonts w:hint="eastAsia"/>
              </w:rPr>
              <w:t>，作为商企沟通的中介桥梁。</w:t>
            </w:r>
          </w:p>
          <w:p w14:paraId="2886F4AE" w14:textId="5DDBF3BD" w:rsidR="00035EE1" w:rsidRDefault="00035EE1" w:rsidP="00035EE1">
            <w:pPr>
              <w:ind w:firstLineChars="200" w:firstLine="420"/>
            </w:pPr>
            <w:proofErr w:type="gramStart"/>
            <w:r>
              <w:rPr>
                <w:rFonts w:hint="eastAsia"/>
              </w:rPr>
              <w:t>供货商待被</w:t>
            </w:r>
            <w:proofErr w:type="gramEnd"/>
            <w:r>
              <w:rPr>
                <w:rFonts w:hint="eastAsia"/>
              </w:rPr>
              <w:t>认证成功后可在网页进行铺货，补充商品信息等。</w:t>
            </w:r>
          </w:p>
          <w:p w14:paraId="4954261C" w14:textId="6BD61494" w:rsidR="008E6F75" w:rsidRDefault="00035EE1" w:rsidP="00394767">
            <w:pPr>
              <w:pStyle w:val="a4"/>
              <w:numPr>
                <w:ilvl w:val="0"/>
                <w:numId w:val="1"/>
              </w:numPr>
              <w:ind w:firstLineChars="0"/>
            </w:pPr>
            <w:r>
              <w:rPr>
                <w:rFonts w:hint="eastAsia"/>
              </w:rPr>
              <w:lastRenderedPageBreak/>
              <w:t>审</w:t>
            </w:r>
            <w:proofErr w:type="gramStart"/>
            <w:r>
              <w:rPr>
                <w:rFonts w:hint="eastAsia"/>
              </w:rPr>
              <w:t>请成为</w:t>
            </w:r>
            <w:proofErr w:type="gramEnd"/>
            <w:r>
              <w:rPr>
                <w:rFonts w:hint="eastAsia"/>
              </w:rPr>
              <w:t>供货商</w:t>
            </w:r>
            <w:r w:rsidR="008E6F75">
              <w:rPr>
                <w:rFonts w:hint="eastAsia"/>
              </w:rPr>
              <w:t>包括：</w:t>
            </w:r>
            <w:r w:rsidR="00256A57">
              <w:rPr>
                <w:rFonts w:hint="eastAsia"/>
              </w:rPr>
              <w:t>准备资源、</w:t>
            </w:r>
            <w:r>
              <w:rPr>
                <w:rFonts w:hint="eastAsia"/>
              </w:rPr>
              <w:t>注册</w:t>
            </w:r>
            <w:r w:rsidR="00256A57">
              <w:rPr>
                <w:rFonts w:hint="eastAsia"/>
              </w:rPr>
              <w:t>登录</w:t>
            </w:r>
            <w:r w:rsidR="008E6F75">
              <w:rPr>
                <w:rFonts w:hint="eastAsia"/>
              </w:rPr>
              <w:t>、</w:t>
            </w:r>
            <w:r w:rsidR="00256A57">
              <w:rPr>
                <w:rFonts w:hint="eastAsia"/>
              </w:rPr>
              <w:t>提交材料</w:t>
            </w:r>
            <w:r w:rsidR="008E6F75">
              <w:rPr>
                <w:rFonts w:hint="eastAsia"/>
              </w:rPr>
              <w:t>、</w:t>
            </w:r>
            <w:r w:rsidR="00256A57">
              <w:rPr>
                <w:rFonts w:hint="eastAsia"/>
              </w:rPr>
              <w:t>审核认证</w:t>
            </w:r>
            <w:r w:rsidR="008E6F75">
              <w:rPr>
                <w:rFonts w:hint="eastAsia"/>
              </w:rPr>
              <w:t>、</w:t>
            </w:r>
            <w:r w:rsidR="00256A57">
              <w:rPr>
                <w:rFonts w:hint="eastAsia"/>
              </w:rPr>
              <w:t>商户铺货</w:t>
            </w:r>
            <w:r w:rsidR="008E6F75">
              <w:rPr>
                <w:rFonts w:hint="eastAsia"/>
              </w:rPr>
              <w:t>。</w:t>
            </w:r>
          </w:p>
          <w:p w14:paraId="4FFA7173" w14:textId="6C20DA39" w:rsidR="00256A57" w:rsidRDefault="00256A57" w:rsidP="00394767">
            <w:pPr>
              <w:pStyle w:val="a4"/>
              <w:numPr>
                <w:ilvl w:val="0"/>
                <w:numId w:val="1"/>
              </w:numPr>
              <w:ind w:firstLineChars="0"/>
            </w:pPr>
            <w:r>
              <w:rPr>
                <w:rFonts w:hint="eastAsia"/>
              </w:rPr>
              <w:t>审核商户包括：查看资料，抽取信息，核验产地，产品评估，资格认证</w:t>
            </w:r>
          </w:p>
          <w:p w14:paraId="2A16BDEE" w14:textId="4360BD6F" w:rsidR="00394767" w:rsidRDefault="00394767" w:rsidP="00256A57">
            <w:pPr>
              <w:pStyle w:val="a4"/>
              <w:ind w:left="420" w:firstLineChars="0" w:firstLine="0"/>
            </w:pPr>
          </w:p>
        </w:tc>
      </w:tr>
      <w:tr w:rsidR="00102C25" w14:paraId="05FFC6D4" w14:textId="77777777" w:rsidTr="006B0071">
        <w:trPr>
          <w:trHeight w:val="801"/>
        </w:trPr>
        <w:tc>
          <w:tcPr>
            <w:tcW w:w="1555" w:type="dxa"/>
          </w:tcPr>
          <w:p w14:paraId="034FC737" w14:textId="73BFB508" w:rsidR="00102C25" w:rsidRDefault="00102C25">
            <w:r>
              <w:rPr>
                <w:rFonts w:hint="eastAsia"/>
              </w:rPr>
              <w:lastRenderedPageBreak/>
              <w:t>注释和问题</w:t>
            </w:r>
          </w:p>
        </w:tc>
        <w:tc>
          <w:tcPr>
            <w:tcW w:w="7063" w:type="dxa"/>
          </w:tcPr>
          <w:p w14:paraId="269A3C15" w14:textId="77777777" w:rsidR="00102C25" w:rsidRDefault="00102C25"/>
        </w:tc>
      </w:tr>
    </w:tbl>
    <w:p w14:paraId="55BC2BEC" w14:textId="77777777" w:rsidR="00102C25" w:rsidRDefault="00102C25"/>
    <w:sectPr w:rsidR="00102C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5016A" w14:textId="77777777" w:rsidR="00CE3269" w:rsidRDefault="00CE3269" w:rsidP="006B0071">
      <w:r>
        <w:separator/>
      </w:r>
    </w:p>
  </w:endnote>
  <w:endnote w:type="continuationSeparator" w:id="0">
    <w:p w14:paraId="6B8A0C43" w14:textId="77777777" w:rsidR="00CE3269" w:rsidRDefault="00CE3269" w:rsidP="006B0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50B27" w14:textId="77777777" w:rsidR="00CE3269" w:rsidRDefault="00CE3269" w:rsidP="006B0071">
      <w:r>
        <w:separator/>
      </w:r>
    </w:p>
  </w:footnote>
  <w:footnote w:type="continuationSeparator" w:id="0">
    <w:p w14:paraId="327DBF51" w14:textId="77777777" w:rsidR="00CE3269" w:rsidRDefault="00CE3269" w:rsidP="006B0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A29B8"/>
    <w:multiLevelType w:val="hybridMultilevel"/>
    <w:tmpl w:val="542448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25"/>
    <w:rsid w:val="00035EE1"/>
    <w:rsid w:val="00102C25"/>
    <w:rsid w:val="00152835"/>
    <w:rsid w:val="00256A57"/>
    <w:rsid w:val="002E461D"/>
    <w:rsid w:val="00394767"/>
    <w:rsid w:val="003C71E6"/>
    <w:rsid w:val="004C246A"/>
    <w:rsid w:val="00542CF4"/>
    <w:rsid w:val="00642093"/>
    <w:rsid w:val="006B0071"/>
    <w:rsid w:val="00724B6C"/>
    <w:rsid w:val="008312F6"/>
    <w:rsid w:val="008E6F75"/>
    <w:rsid w:val="00B529F9"/>
    <w:rsid w:val="00B947C8"/>
    <w:rsid w:val="00C75EA4"/>
    <w:rsid w:val="00CE3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21797"/>
  <w15:chartTrackingRefBased/>
  <w15:docId w15:val="{31828E91-1C20-433B-AAAE-BB2002FE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2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94767"/>
    <w:pPr>
      <w:ind w:firstLineChars="200" w:firstLine="420"/>
    </w:pPr>
  </w:style>
  <w:style w:type="paragraph" w:styleId="a5">
    <w:name w:val="header"/>
    <w:basedOn w:val="a"/>
    <w:link w:val="a6"/>
    <w:uiPriority w:val="99"/>
    <w:unhideWhenUsed/>
    <w:rsid w:val="006B00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B0071"/>
    <w:rPr>
      <w:sz w:val="18"/>
      <w:szCs w:val="18"/>
    </w:rPr>
  </w:style>
  <w:style w:type="paragraph" w:styleId="a7">
    <w:name w:val="footer"/>
    <w:basedOn w:val="a"/>
    <w:link w:val="a8"/>
    <w:uiPriority w:val="99"/>
    <w:unhideWhenUsed/>
    <w:rsid w:val="006B0071"/>
    <w:pPr>
      <w:tabs>
        <w:tab w:val="center" w:pos="4153"/>
        <w:tab w:val="right" w:pos="8306"/>
      </w:tabs>
      <w:snapToGrid w:val="0"/>
      <w:jc w:val="left"/>
    </w:pPr>
    <w:rPr>
      <w:sz w:val="18"/>
      <w:szCs w:val="18"/>
    </w:rPr>
  </w:style>
  <w:style w:type="character" w:customStyle="1" w:styleId="a8">
    <w:name w:val="页脚 字符"/>
    <w:basedOn w:val="a0"/>
    <w:link w:val="a7"/>
    <w:uiPriority w:val="99"/>
    <w:rsid w:val="006B00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陈欣雅</dc:creator>
  <cp:keywords/>
  <dc:description/>
  <cp:lastModifiedBy>孙 正群</cp:lastModifiedBy>
  <cp:revision>3</cp:revision>
  <dcterms:created xsi:type="dcterms:W3CDTF">2022-03-25T05:53:00Z</dcterms:created>
  <dcterms:modified xsi:type="dcterms:W3CDTF">2022-03-27T02:12:00Z</dcterms:modified>
</cp:coreProperties>
</file>