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严晟嘉_09013119_论文草稿</w:t>
      </w:r>
    </w:p>
    <w:p w:rsidR="00531BB8" w:rsidRPr="00E80132">
      <w:pPr>
        <w:spacing w:line="360" w:lineRule="auto"/>
      </w:pPr>
      <w:r>
        <w:rPr>
          <w:rFonts w:hint="eastAsia"/>
        </w:rPr>
        <w:t>报告编号：</w:t>
      </w:r>
      <w:r w:rsidR="00DB789C">
        <w:rPr>
          <w:noProof/>
        </w:rPr>
        <w:t>1a17a4c3055c5fa</w:t>
      </w:r>
    </w:p>
    <w:p w:rsidR="00531BB8">
      <w:pPr>
        <w:spacing w:line="360" w:lineRule="auto"/>
      </w:pPr>
      <w:r>
        <w:rPr>
          <w:rFonts w:hint="eastAsia"/>
        </w:rPr>
        <w:t>检测时间：</w:t>
      </w:r>
      <w:r w:rsidR="00DB789C">
        <w:rPr>
          <w:noProof/>
        </w:rPr>
        <w:t>2017-05-22 22</w:t>
      </w:r>
      <w:r w:rsidR="00DB789C">
        <w:rPr>
          <w:noProof/>
        </w:rPr>
        <w:t>:53:28</w:t>
      </w:r>
    </w:p>
    <w:p w:rsidR="00531BB8">
      <w:pPr>
        <w:spacing w:line="360" w:lineRule="auto"/>
      </w:pPr>
      <w:r>
        <w:rPr>
          <w:rFonts w:hint="eastAsia"/>
        </w:rPr>
        <w:t>检测字数：</w:t>
      </w:r>
      <w:r w:rsidR="00DB789C">
        <w:rPr>
          <w:noProof/>
        </w:rPr>
        <w:t>37701</w:t>
      </w:r>
      <w:r>
        <w:rPr>
          <w:rFonts w:hint="eastAsia"/>
        </w:rPr>
        <w:t>字</w:t>
      </w:r>
    </w:p>
    <w:p w:rsidR="00531BB8">
      <w:pPr>
        <w:spacing w:line="360" w:lineRule="auto"/>
      </w:pPr>
      <w:r>
        <w:rPr>
          <w:rFonts w:hint="eastAsia"/>
        </w:rPr>
        <w:t>作者名称：</w:t>
      </w:r>
      <w:r w:rsidR="00DB789C">
        <w:rPr>
          <w:noProof/>
        </w:rPr>
        <w:t>严晟嘉</w:t>
      </w:r>
    </w:p>
    <w:p w:rsidR="00531BB8">
      <w:pPr>
        <w:spacing w:line="360" w:lineRule="auto"/>
      </w:pPr>
      <w:r>
        <w:rPr>
          <w:rFonts w:hint="eastAsia"/>
        </w:rPr>
        <w:t>所属单位：</w:t>
      </w:r>
      <w:r w:rsidR="00DB789C">
        <w:rPr>
          <w:noProof/>
        </w:rPr>
        <w:t>东南大学（教务处</w:t>
      </w:r>
      <w:r w:rsidR="00DB789C">
        <w:rPr>
          <w:noProof/>
        </w:rPr>
        <w:t>）</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章芬.  原核生物基因组寡核苷酸转移概率偏倚的物种特异性及致病关联性[D]. 华南理工大学, 2013.</w:t>
      </w:r>
    </w:p>
    <w:p>
      <w:pPr>
        <w:spacing w:line="360" w:lineRule="auto"/>
        <w:rPr>
          <w:noProof/>
        </w:rPr>
      </w:pPr>
      <w:r>
        <w:rPr>
          <w:noProof/>
        </w:rPr>
        <w:t>[2]严翠婷.  微生物全基因组寡聚核苷酸转移概率矩阵的进化生物学分析[D]. 华南理工大学, 2013.</w:t>
      </w:r>
    </w:p>
    <w:p>
      <w:pPr>
        <w:spacing w:line="360" w:lineRule="auto"/>
        <w:rPr>
          <w:noProof/>
        </w:rPr>
      </w:pPr>
      <w:r>
        <w:rPr>
          <w:noProof/>
        </w:rPr>
        <w:t>[3]李青山.  基于注意力选择机制的图像分割与场景理解[D]. 上海交通大学, 2012.</w:t>
      </w:r>
    </w:p>
    <w:p>
      <w:pPr>
        <w:spacing w:line="360" w:lineRule="auto"/>
        <w:rPr>
          <w:noProof/>
        </w:rPr>
      </w:pPr>
      <w:r>
        <w:rPr>
          <w:noProof/>
        </w:rPr>
        <w:t>[4]田雪颖刘衍珩孙鑫王亚洲林佳佳.  一种动态的移动社交网络拓扑模型[J]. 计算机工程, 2014(9):130-135.</w:t>
      </w:r>
    </w:p>
    <w:p>
      <w:pPr>
        <w:spacing w:line="360" w:lineRule="auto"/>
        <w:rPr>
          <w:noProof/>
        </w:rPr>
      </w:pPr>
      <w:r>
        <w:rPr>
          <w:noProof/>
        </w:rPr>
        <w:t>[5]姜春茂.  基于移动P2P的分布式存储和传输机制研究[D]. 哈尔滨工程大学, 2014.</w:t>
      </w:r>
    </w:p>
    <w:p>
      <w:pPr>
        <w:spacing w:line="360" w:lineRule="auto"/>
        <w:rPr>
          <w:noProof/>
        </w:rPr>
      </w:pPr>
      <w:r>
        <w:rPr>
          <w:noProof/>
        </w:rPr>
        <w:t>[6]姚远.  基于论文引用网络的文献推荐算法研究[D]. 北京交通大学, 2015.</w:t>
      </w:r>
    </w:p>
    <w:p>
      <w:pPr>
        <w:spacing w:line="360" w:lineRule="auto"/>
        <w:rPr>
          <w:noProof/>
        </w:rPr>
      </w:pPr>
      <w:r>
        <w:rPr>
          <w:noProof/>
        </w:rPr>
        <w:t>[7]王隽.  勾画式三维网格模型的分割与编辑[D]. 浙江大学, 2007.</w:t>
      </w:r>
    </w:p>
    <w:p>
      <w:pPr>
        <w:spacing w:line="360" w:lineRule="auto"/>
        <w:rPr>
          <w:noProof/>
        </w:rPr>
      </w:pPr>
      <w:r>
        <w:rPr>
          <w:noProof/>
        </w:rPr>
        <w:t>[8]肖卓磊.  基于Ajax技术的搜索引擎研究[D]. 武汉理工大学, 2009.</w:t>
      </w:r>
    </w:p>
    <w:p>
      <w:pPr>
        <w:spacing w:line="360" w:lineRule="auto"/>
        <w:rPr>
          <w:noProof/>
        </w:rPr>
      </w:pPr>
      <w:r>
        <w:rPr>
          <w:noProof/>
        </w:rPr>
        <w:t>[9]李丽君.  西部地区产业集聚实证研究[D]. 重庆工商大学, 2013.</w:t>
      </w:r>
    </w:p>
    <w:p>
      <w:pPr>
        <w:spacing w:line="360" w:lineRule="auto"/>
        <w:rPr>
          <w:noProof/>
        </w:rPr>
      </w:pPr>
      <w:r>
        <w:rPr>
          <w:noProof/>
        </w:rPr>
        <w:t>[10]任函.  文本蕴涵识别及其在问答系统中的应用[D]. 武汉大学, 2015.</w:t>
      </w:r>
    </w:p>
    <w:p>
      <w:pPr>
        <w:spacing w:line="360" w:lineRule="auto"/>
        <w:rPr>
          <w:noProof/>
        </w:rPr>
      </w:pPr>
      <w:r>
        <w:rPr>
          <w:noProof/>
        </w:rPr>
        <w:t>[11]林本敬.  情感虚拟人技术在人机交互中的应用研究[D]. 北京化工大学, 2010.</w:t>
      </w:r>
    </w:p>
    <w:p>
      <w:pPr>
        <w:spacing w:line="360" w:lineRule="auto"/>
        <w:rPr>
          <w:noProof/>
        </w:rPr>
      </w:pPr>
      <w:r>
        <w:rPr>
          <w:noProof/>
        </w:rPr>
        <w:t>[12]唐博蓉.  基于维基百科的命名实体消歧研究[D]. 北京理工大学, 2012.</w:t>
      </w:r>
    </w:p>
    <w:p>
      <w:pPr>
        <w:spacing w:line="360" w:lineRule="auto"/>
        <w:rPr>
          <w:noProof/>
        </w:rPr>
      </w:pPr>
      <w:r>
        <w:rPr>
          <w:noProof/>
        </w:rPr>
        <w:t>[13]蒋金平.  网络新闻事件演变分析方法研究[D]. 大连理工大学, 2013.</w:t>
      </w:r>
    </w:p>
    <w:p>
      <w:pPr>
        <w:spacing w:line="360" w:lineRule="auto"/>
        <w:rPr>
          <w:noProof/>
        </w:rPr>
      </w:pPr>
      <w:r>
        <w:rPr>
          <w:noProof/>
        </w:rPr>
        <w:t>[14]梁超吕钊顾君忠.  基于SVM的中文类比检索方法[J]. 计算机科学, 2014(5):117-121.</w:t>
      </w:r>
    </w:p>
    <w:p>
      <w:pPr>
        <w:spacing w:line="360" w:lineRule="auto"/>
        <w:rPr>
          <w:noProof/>
        </w:rPr>
      </w:pPr>
      <w:r>
        <w:rPr>
          <w:noProof/>
        </w:rPr>
        <w:t>[15]姚世通.  基于隐马尔可夫模型的时间序列聚类的研究[D]. 上海交通大学, 2012.</w:t>
      </w:r>
    </w:p>
    <w:p>
      <w:pPr>
        <w:spacing w:line="360" w:lineRule="auto"/>
        <w:rPr>
          <w:noProof/>
        </w:rPr>
      </w:pPr>
      <w:r>
        <w:rPr>
          <w:noProof/>
        </w:rPr>
        <w:t>[16]罗旋.  居民金融资产选择与金融市场发展关系研究[D]. 西南财经大学, 2007.</w:t>
      </w:r>
    </w:p>
    <w:p>
      <w:pPr>
        <w:spacing w:line="360" w:lineRule="auto"/>
        <w:rPr>
          <w:noProof/>
        </w:rPr>
      </w:pPr>
      <w:r>
        <w:rPr>
          <w:noProof/>
        </w:rPr>
        <w:t>[17]王晶.  日语词法分析及在跨语言信息检索中的应用研究[D]. 哈尔滨工业大学, 2011.</w:t>
      </w:r>
    </w:p>
    <w:p>
      <w:pPr>
        <w:spacing w:line="360" w:lineRule="auto"/>
        <w:rPr>
          <w:noProof/>
        </w:rPr>
      </w:pPr>
      <w:r>
        <w:rPr>
          <w:noProof/>
        </w:rPr>
        <w:t>[18]郭晓君.  关联课程数据组织及知识管理研究[D]. 武汉大学, 2013.</w:t>
      </w:r>
    </w:p>
    <w:p>
      <w:pPr>
        <w:spacing w:line="360" w:lineRule="auto"/>
        <w:rPr>
          <w:noProof/>
        </w:rPr>
      </w:pPr>
      <w:r>
        <w:rPr>
          <w:noProof/>
        </w:rPr>
        <w:t>[19]刘茜萍窦万春蔡士杰唐加山.  针对交互关系模型优化的协作式问题分配[J]. 电子学报, 2007(2):155-159.</w:t>
      </w:r>
    </w:p>
    <w:p>
      <w:pPr>
        <w:spacing w:line="360" w:lineRule="auto"/>
        <w:rPr>
          <w:noProof/>
        </w:rPr>
      </w:pPr>
      <w:r>
        <w:rPr>
          <w:noProof/>
        </w:rPr>
        <w:t>[20]史成周.  词项新/旧理论述评[J]. 海外英语, 2013(19):253-255.</w:t>
      </w:r>
    </w:p>
    <w:p>
      <w:pPr>
        <w:spacing w:line="360" w:lineRule="auto"/>
        <w:rPr>
          <w:noProof/>
        </w:rPr>
      </w:pPr>
      <w:r>
        <w:rPr>
          <w:noProof/>
        </w:rPr>
        <w:t>[21]肖奎.  维基百科大数据的知识挖掘与管理方法研究[D]. 武汉大学, 2014.</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