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BF17FC">
      <w:pPr>
        <w:pStyle w:val="9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TOC \o "1-5" \h \u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_Toc734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第一部分 C语言语法风格梳理</w:t>
      </w:r>
      <w:r>
        <w:tab/>
      </w:r>
      <w:r>
        <w:fldChar w:fldCharType="begin"/>
      </w:r>
      <w:r>
        <w:instrText xml:space="preserve"> PAGEREF _Toc734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0B998E4C"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_Toc8467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1.1</w:t>
      </w:r>
      <w:r>
        <w:rPr>
          <w:rFonts w:hint="eastAsia"/>
        </w:rPr>
        <w:t>比对主入口函数（USalign.cpp）</w:t>
      </w:r>
      <w:r>
        <w:tab/>
      </w:r>
      <w:r>
        <w:fldChar w:fldCharType="begin"/>
      </w:r>
      <w:r>
        <w:instrText xml:space="preserve"> PAGEREF _Toc8467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44FFF54C"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_Toc1542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1.2 </w:t>
      </w:r>
      <w:r>
        <w:rPr>
          <w:rFonts w:hint="eastAsia"/>
        </w:rPr>
        <w:t>核心算法实现函数</w:t>
      </w:r>
      <w:r>
        <w:tab/>
      </w:r>
      <w:r>
        <w:fldChar w:fldCharType="begin"/>
      </w:r>
      <w:r>
        <w:instrText xml:space="preserve"> PAGEREF _Toc1542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206A7DE9">
      <w:pPr>
        <w:pStyle w:val="8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_Toc26024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1.2.1</w:t>
      </w:r>
      <w:r>
        <w:rPr>
          <w:rFonts w:hint="eastAsia"/>
        </w:rPr>
        <w:t>坐标变换与叠加</w:t>
      </w:r>
      <w:r>
        <w:tab/>
      </w:r>
      <w:r>
        <w:fldChar w:fldCharType="begin"/>
      </w:r>
      <w:r>
        <w:instrText xml:space="preserve"> PAGEREF _Toc26024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61DD3B2C">
      <w:pPr>
        <w:pStyle w:val="8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_Toc29633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1.2.2 序列比对</w:t>
      </w:r>
      <w:r>
        <w:tab/>
      </w:r>
      <w:r>
        <w:fldChar w:fldCharType="begin"/>
      </w:r>
      <w:r>
        <w:instrText xml:space="preserve"> PAGEREF _Toc29633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7250148F">
      <w:pPr>
        <w:pStyle w:val="8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_Toc31019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1.2.3 结构比对核心</w:t>
      </w:r>
      <w:r>
        <w:tab/>
      </w:r>
      <w:r>
        <w:fldChar w:fldCharType="begin"/>
      </w:r>
      <w:r>
        <w:instrText xml:space="preserve"> PAGEREF _Toc31019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7AEC3B7F"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_Toc30140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1.3 </w:t>
      </w:r>
      <w:r>
        <w:rPr>
          <w:rFonts w:hint="default"/>
          <w:lang w:val="en-US" w:eastAsia="zh-CN"/>
        </w:rPr>
        <w:t>IO与工具函数</w:t>
      </w:r>
      <w:r>
        <w:tab/>
      </w:r>
      <w:r>
        <w:fldChar w:fldCharType="begin"/>
      </w:r>
      <w:r>
        <w:instrText xml:space="preserve"> PAGEREF _Toc30140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5A8D3476">
      <w:pPr>
        <w:pStyle w:val="8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_Toc17872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1.3.1</w:t>
      </w:r>
      <w:r>
        <w:rPr>
          <w:rFonts w:hint="default"/>
          <w:lang w:val="en-US" w:eastAsia="zh-CN"/>
        </w:rPr>
        <w:t>内存管理</w:t>
      </w:r>
      <w:r>
        <w:tab/>
      </w:r>
      <w:r>
        <w:fldChar w:fldCharType="begin"/>
      </w:r>
      <w:r>
        <w:instrText xml:space="preserve"> PAGEREF _Toc17872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030217C4">
      <w:pPr>
        <w:pStyle w:val="8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_Toc32683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1.3.2 文件读取与解析</w:t>
      </w:r>
      <w:r>
        <w:tab/>
      </w:r>
      <w:r>
        <w:fldChar w:fldCharType="begin"/>
      </w:r>
      <w:r>
        <w:instrText xml:space="preserve"> PAGEREF _Toc32683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15ED353D">
      <w:pPr>
        <w:pStyle w:val="8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_Toc8580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1.3.3  结果输出</w:t>
      </w:r>
      <w:r>
        <w:tab/>
      </w:r>
      <w:r>
        <w:fldChar w:fldCharType="begin"/>
      </w:r>
      <w:r>
        <w:instrText xml:space="preserve"> PAGEREF _Toc8580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7C5D47D9">
      <w:pPr>
        <w:pStyle w:val="8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_Toc9388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1.3.4 </w:t>
      </w:r>
      <w:r>
        <w:rPr>
          <w:rFonts w:hint="default"/>
          <w:lang w:val="en-US" w:eastAsia="zh-CN"/>
        </w:rPr>
        <w:t>通用工具</w:t>
      </w:r>
      <w:r>
        <w:tab/>
      </w:r>
      <w:r>
        <w:fldChar w:fldCharType="begin"/>
      </w:r>
      <w:r>
        <w:instrText xml:space="preserve"> PAGEREF _Toc9388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423CBC3A">
      <w:pPr>
        <w:pStyle w:val="9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_Toc7237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第二部分  C风格代码整改为C++风格影响分析(重点关注性能)</w:t>
      </w:r>
      <w:r>
        <w:tab/>
      </w:r>
      <w:r>
        <w:fldChar w:fldCharType="begin"/>
      </w:r>
      <w:r>
        <w:instrText xml:space="preserve"> PAGEREF _Toc7237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7A549914"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_Toc16568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2.1 正面性能提升</w:t>
      </w:r>
      <w:r>
        <w:tab/>
      </w:r>
      <w:r>
        <w:fldChar w:fldCharType="begin"/>
      </w:r>
      <w:r>
        <w:instrText xml:space="preserve"> PAGEREF _Toc16568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64705926"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_Toc18008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2.2 中性性能影响</w:t>
      </w:r>
      <w:r>
        <w:tab/>
      </w:r>
      <w:r>
        <w:fldChar w:fldCharType="begin"/>
      </w:r>
      <w:r>
        <w:instrText xml:space="preserve"> PAGEREF _Toc18008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25639AC7"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_Toc24192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2.3 负面性能影响</w:t>
      </w:r>
      <w:r>
        <w:tab/>
      </w:r>
      <w:r>
        <w:fldChar w:fldCharType="begin"/>
      </w:r>
      <w:r>
        <w:instrText xml:space="preserve"> PAGEREF _Toc24192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02F3F363">
      <w:pPr>
        <w:pStyle w:val="9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_Toc21789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第三部分  US-align 项目基础层优化（不修改算法）</w:t>
      </w:r>
      <w:r>
        <w:tab/>
      </w:r>
      <w:r>
        <w:fldChar w:fldCharType="begin"/>
      </w:r>
      <w:r>
        <w:instrText xml:space="preserve"> PAGEREF _Toc21789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66222DF9"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_Toc17781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1 批量处理无多线程并行</w:t>
      </w:r>
      <w:r>
        <w:tab/>
      </w:r>
      <w:r>
        <w:fldChar w:fldCharType="begin"/>
      </w:r>
      <w:r>
        <w:instrText xml:space="preserve"> PAGEREF _Toc17781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325C4D59"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_Toc912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2 核心计算循环向量化</w:t>
      </w:r>
      <w:r>
        <w:tab/>
      </w:r>
      <w:r>
        <w:fldChar w:fldCharType="begin"/>
      </w:r>
      <w:r>
        <w:instrText xml:space="preserve"> PAGEREF _Toc912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3874BF1F"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_Toc14537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3.3 Kabsch 算法自实现未优化</w:t>
      </w:r>
      <w:r>
        <w:tab/>
      </w:r>
      <w:r>
        <w:fldChar w:fldCharType="begin"/>
      </w:r>
      <w:r>
        <w:instrText xml:space="preserve"> PAGEREF _Toc14537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646AD242"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_Toc13235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4 序列比对动态规划缓存效率低</w:t>
      </w:r>
      <w:r>
        <w:tab/>
      </w:r>
      <w:r>
        <w:fldChar w:fldCharType="begin"/>
      </w:r>
      <w:r>
        <w:instrText xml:space="preserve"> PAGEREF _Toc13235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36A3FB2C"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_Toc30627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3.5 </w:t>
      </w:r>
      <w:r>
        <w:rPr>
          <w:rFonts w:hint="default"/>
          <w:lang w:val="en-US" w:eastAsia="zh-CN"/>
        </w:rPr>
        <w:t xml:space="preserve"> IO与PDB解析冗余开销</w:t>
      </w:r>
      <w:r>
        <w:tab/>
      </w:r>
      <w:r>
        <w:fldChar w:fldCharType="begin"/>
      </w:r>
      <w:r>
        <w:instrText xml:space="preserve"> PAGEREF _Toc30627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29B4F769"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_Toc16508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3.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性能优化总结</w:t>
      </w:r>
      <w:r>
        <w:tab/>
      </w:r>
      <w:r>
        <w:fldChar w:fldCharType="begin"/>
      </w:r>
      <w:r>
        <w:instrText xml:space="preserve"> PAGEREF _Toc16508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41D469ED">
      <w:pPr>
        <w:pStyle w:val="9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_Toc20454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第四部分  US-align编码规范优化</w:t>
      </w:r>
      <w:r>
        <w:tab/>
      </w:r>
      <w:r>
        <w:fldChar w:fldCharType="begin"/>
      </w:r>
      <w:r>
        <w:instrText xml:space="preserve"> PAGEREF _Toc20454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48048AEB"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_Toc11257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4.1 可读性优化</w:t>
      </w:r>
      <w:r>
        <w:tab/>
      </w:r>
      <w:r>
        <w:fldChar w:fldCharType="begin"/>
      </w:r>
      <w:r>
        <w:instrText xml:space="preserve"> PAGEREF _Toc11257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27D43471"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_Toc24632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4.2 可维护性优化</w:t>
      </w:r>
      <w:r>
        <w:tab/>
      </w:r>
      <w:r>
        <w:fldChar w:fldCharType="begin"/>
      </w:r>
      <w:r>
        <w:instrText xml:space="preserve"> PAGEREF _Toc24632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004DB4E1"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_Toc29638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4.3</w:t>
      </w:r>
      <w:r>
        <w:rPr>
          <w:rFonts w:hint="default"/>
          <w:lang w:val="en-US" w:eastAsia="zh-CN"/>
        </w:rPr>
        <w:t xml:space="preserve"> 用结构体封装参数，消除超长参数列表</w:t>
      </w:r>
      <w:r>
        <w:tab/>
      </w:r>
      <w:r>
        <w:fldChar w:fldCharType="begin"/>
      </w:r>
      <w:r>
        <w:instrText xml:space="preserve"> PAGEREF _Toc29638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5AD8694A"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_Toc19240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4.4 </w:t>
      </w:r>
      <w:r>
        <w:rPr>
          <w:rFonts w:hint="default"/>
          <w:lang w:val="en-US" w:eastAsia="zh-CN"/>
        </w:rPr>
        <w:t>用RAII</w:t>
      </w:r>
      <w:r>
        <w:rPr>
          <w:rFonts w:hint="eastAsia"/>
          <w:lang w:val="en-US" w:eastAsia="zh-CN"/>
        </w:rPr>
        <w:t>(Resource Acquisition Is Initialization, 资源获取即初始化）</w:t>
      </w:r>
      <w:r>
        <w:rPr>
          <w:rFonts w:hint="default"/>
          <w:lang w:val="en-US" w:eastAsia="zh-CN"/>
        </w:rPr>
        <w:t>容器代替手动内存管理，消除内存泄漏</w:t>
      </w:r>
      <w:r>
        <w:tab/>
      </w:r>
      <w:r>
        <w:fldChar w:fldCharType="begin"/>
      </w:r>
      <w:r>
        <w:instrText xml:space="preserve"> PAGEREF _Toc19240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665898E4"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_Toc26127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4.5 </w:t>
      </w:r>
      <w:r>
        <w:rPr>
          <w:rFonts w:hint="default"/>
          <w:lang w:val="en-US" w:eastAsia="zh-CN"/>
        </w:rPr>
        <w:t>补充单元测试，保证修改不破坏原有逻辑</w:t>
      </w:r>
      <w:r>
        <w:tab/>
      </w:r>
      <w:r>
        <w:fldChar w:fldCharType="begin"/>
      </w:r>
      <w:r>
        <w:instrText xml:space="preserve"> PAGEREF _Toc26127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08536210"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_Toc27815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 xml:space="preserve"> 健壮性优化</w:t>
      </w:r>
      <w:r>
        <w:tab/>
      </w:r>
      <w:r>
        <w:fldChar w:fldCharType="begin"/>
      </w:r>
      <w:r>
        <w:instrText xml:space="preserve"> PAGEREF _Toc27815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51F7EDB9">
      <w:pPr>
        <w:pStyle w:val="9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_Toc25513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第五部分 后续工作计划</w:t>
      </w:r>
      <w:r>
        <w:tab/>
      </w:r>
      <w:r>
        <w:fldChar w:fldCharType="begin"/>
      </w:r>
      <w:r>
        <w:instrText xml:space="preserve"> PAGEREF _Toc25513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6CA08919"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_Toc27700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5.1 梳理us-align 项目源码架构(~2周左右)</w:t>
      </w:r>
      <w:r>
        <w:tab/>
      </w:r>
      <w:r>
        <w:fldChar w:fldCharType="begin"/>
      </w:r>
      <w:r>
        <w:instrText xml:space="preserve"> PAGEREF _Toc27700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508DC75E"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_Toc8212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5.2 针对项目补充单元测试用例，为后续重构和优化结果兜底（待定）。</w:t>
      </w:r>
      <w:r>
        <w:rPr>
          <w:rFonts w:hint="eastAsia"/>
          <w:i/>
          <w:iCs/>
          <w:lang w:val="en-US" w:eastAsia="zh-CN"/>
        </w:rPr>
        <w:t>动代码先完成</w:t>
      </w:r>
      <w:r>
        <w:tab/>
      </w:r>
      <w:r>
        <w:fldChar w:fldCharType="begin"/>
      </w:r>
      <w:r>
        <w:instrText xml:space="preserve"> PAGEREF _Toc8212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7CC1E2C2">
      <w:pPr>
        <w:pStyle w:val="2"/>
        <w:bidi w:val="0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fldChar w:fldCharType="end"/>
      </w:r>
    </w:p>
    <w:p w14:paraId="22A5E43E">
      <w:pPr>
        <w:pStyle w:val="2"/>
        <w:bidi w:val="0"/>
        <w:rPr>
          <w:rFonts w:hint="default"/>
          <w:lang w:val="en-US" w:eastAsia="zh-CN"/>
        </w:rPr>
      </w:pPr>
      <w:bookmarkStart w:id="0" w:name="_Toc734"/>
      <w:r>
        <w:rPr>
          <w:rFonts w:hint="eastAsia"/>
          <w:lang w:val="en-US" w:eastAsia="zh-CN"/>
        </w:rPr>
        <w:t>第一部分 C语言语法风格梳理</w:t>
      </w:r>
      <w:bookmarkEnd w:id="0"/>
    </w:p>
    <w:p w14:paraId="2F9FB398">
      <w:pPr>
        <w:pStyle w:val="3"/>
        <w:bidi w:val="0"/>
      </w:pPr>
      <w:bookmarkStart w:id="1" w:name="_Toc8467"/>
      <w:r>
        <w:rPr>
          <w:rFonts w:hint="eastAsia"/>
          <w:lang w:val="en-US" w:eastAsia="zh-CN"/>
        </w:rPr>
        <w:t>1.1</w:t>
      </w:r>
      <w:r>
        <w:rPr>
          <w:rFonts w:hint="eastAsia"/>
        </w:rPr>
        <w:t>比对主入口函数（USalign.cpp）</w:t>
      </w:r>
      <w:bookmarkEnd w:id="1"/>
    </w:p>
    <w:p w14:paraId="71E5ED29"/>
    <w:tbl>
      <w:tblPr>
        <w:tblStyle w:val="10"/>
        <w:tblW w:w="819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1"/>
        <w:gridCol w:w="4430"/>
        <w:gridCol w:w="1701"/>
      </w:tblGrid>
      <w:tr w14:paraId="767AB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25" w:type="dxa"/>
            <w:tcBorders>
              <w:top w:val="doub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E7E6E6" w:themeFill="background2"/>
            <w:noWrap/>
            <w:vAlign w:val="center"/>
          </w:tcPr>
          <w:p w14:paraId="0583DF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函数名</w:t>
            </w:r>
          </w:p>
        </w:tc>
        <w:tc>
          <w:tcPr>
            <w:tcW w:w="4367" w:type="dxa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 w:themeFill="background2"/>
            <w:noWrap/>
            <w:vAlign w:val="center"/>
          </w:tcPr>
          <w:p w14:paraId="59D264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用到的C语言数据结构</w:t>
            </w:r>
          </w:p>
        </w:tc>
        <w:tc>
          <w:tcPr>
            <w:tcW w:w="1629" w:type="dxa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E7E6E6" w:themeFill="background2"/>
            <w:noWrap/>
            <w:vAlign w:val="center"/>
          </w:tcPr>
          <w:p w14:paraId="105C36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所在文件</w:t>
            </w:r>
          </w:p>
        </w:tc>
      </w:tr>
      <w:tr w14:paraId="1F324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25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F3318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 TMalign(...)</w:t>
            </w:r>
          </w:p>
        </w:tc>
        <w:tc>
          <w:tcPr>
            <w:tcW w:w="4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741AF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char*, double**, double[3], double[3][3]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FFFFFF"/>
            <w:noWrap/>
            <w:vAlign w:val="center"/>
          </w:tcPr>
          <w:p w14:paraId="3A0C1D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USalign.cpp</w:t>
            </w:r>
          </w:p>
        </w:tc>
      </w:tr>
      <w:tr w14:paraId="0ACA9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25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14531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 MMalign(...)</w:t>
            </w:r>
          </w:p>
        </w:tc>
        <w:tc>
          <w:tcPr>
            <w:tcW w:w="4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0C5B9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char*, double**, int**, double[3], double[3][3]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FFFFFF"/>
            <w:noWrap/>
            <w:vAlign w:val="center"/>
          </w:tcPr>
          <w:p w14:paraId="6FC746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USalign.cpp</w:t>
            </w:r>
          </w:p>
        </w:tc>
      </w:tr>
      <w:tr w14:paraId="6E07F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25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DF141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 SOIalign(...)</w:t>
            </w:r>
          </w:p>
        </w:tc>
        <w:tc>
          <w:tcPr>
            <w:tcW w:w="4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8A8B81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char*, double**, int**, int*, double*, double[3], double[3][3]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FFFFFF"/>
            <w:noWrap/>
            <w:vAlign w:val="center"/>
          </w:tcPr>
          <w:p w14:paraId="73727E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USalign.cpp</w:t>
            </w:r>
          </w:p>
        </w:tc>
      </w:tr>
      <w:tr w14:paraId="5F0435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25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25A5B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 flexalign(...)</w:t>
            </w:r>
          </w:p>
        </w:tc>
        <w:tc>
          <w:tcPr>
            <w:tcW w:w="4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61894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char*, double**, double[3], double[3][3]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FFFFFF"/>
            <w:noWrap/>
            <w:vAlign w:val="center"/>
          </w:tcPr>
          <w:p w14:paraId="0AA8D0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USalign.cpp</w:t>
            </w:r>
          </w:p>
        </w:tc>
      </w:tr>
      <w:tr w14:paraId="736B0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25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FD7E4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 mTMalign(...)</w:t>
            </w:r>
          </w:p>
        </w:tc>
        <w:tc>
          <w:tcPr>
            <w:tcW w:w="4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2C640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char*, double**, double[3], double[3][3]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FFFFFF"/>
            <w:noWrap/>
            <w:vAlign w:val="center"/>
          </w:tcPr>
          <w:p w14:paraId="353961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USalign.cpp</w:t>
            </w:r>
          </w:p>
        </w:tc>
      </w:tr>
      <w:tr w14:paraId="4C636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25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67BF0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 MMdock(...)</w:t>
            </w:r>
          </w:p>
        </w:tc>
        <w:tc>
          <w:tcPr>
            <w:tcW w:w="4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0EA8D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char*, double**, double[3], double[3][3]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FFFFFF"/>
            <w:noWrap/>
            <w:vAlign w:val="center"/>
          </w:tcPr>
          <w:p w14:paraId="672DDF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USalign.cpp</w:t>
            </w:r>
          </w:p>
        </w:tc>
      </w:tr>
      <w:tr w14:paraId="1429E9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25" w:type="dxa"/>
            <w:tcBorders>
              <w:top w:val="single" w:color="000000" w:sz="4" w:space="0"/>
              <w:left w:val="double" w:color="000000" w:sz="4" w:space="0"/>
              <w:bottom w:val="doub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AB158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 main(int argc, char *argv[])</w:t>
            </w:r>
          </w:p>
        </w:tc>
        <w:tc>
          <w:tcPr>
            <w:tcW w:w="4367" w:type="dxa"/>
            <w:tcBorders>
              <w:top w:val="single" w:color="000000" w:sz="4" w:space="0"/>
              <w:left w:val="single" w:color="000000" w:sz="4" w:space="0"/>
              <w:bottom w:val="doub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F24C3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char*[], double**, int*, double[3], double[3][3]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FFFFFF"/>
            <w:noWrap/>
            <w:vAlign w:val="center"/>
          </w:tcPr>
          <w:p w14:paraId="5B399B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USalign.cpp</w:t>
            </w:r>
          </w:p>
        </w:tc>
      </w:tr>
    </w:tbl>
    <w:p w14:paraId="6E43F4F5">
      <w:pPr>
        <w:rPr>
          <w:rFonts w:hint="eastAsia"/>
        </w:rPr>
      </w:pPr>
    </w:p>
    <w:p w14:paraId="17F8437D">
      <w:pPr>
        <w:pStyle w:val="3"/>
        <w:numPr>
          <w:ilvl w:val="0"/>
          <w:numId w:val="0"/>
        </w:numPr>
        <w:bidi w:val="0"/>
        <w:rPr>
          <w:rFonts w:hint="eastAsia"/>
        </w:rPr>
      </w:pPr>
      <w:bookmarkStart w:id="2" w:name="_Toc1542"/>
      <w:r>
        <w:rPr>
          <w:rFonts w:hint="eastAsia"/>
          <w:lang w:val="en-US" w:eastAsia="zh-CN"/>
        </w:rPr>
        <w:t xml:space="preserve">1.2 </w:t>
      </w:r>
      <w:r>
        <w:rPr>
          <w:rFonts w:hint="eastAsia"/>
        </w:rPr>
        <w:t>核心算法实现函数</w:t>
      </w:r>
      <w:bookmarkEnd w:id="2"/>
      <w:r>
        <w:rPr>
          <w:rFonts w:hint="eastAsia"/>
        </w:rPr>
        <w:t xml:space="preserve"> </w:t>
      </w:r>
    </w:p>
    <w:p w14:paraId="015B7BA9">
      <w:pPr>
        <w:pStyle w:val="4"/>
        <w:bidi w:val="0"/>
        <w:rPr>
          <w:rFonts w:hint="eastAsia"/>
        </w:rPr>
      </w:pPr>
      <w:bookmarkStart w:id="3" w:name="_Toc26024"/>
      <w:r>
        <w:rPr>
          <w:rFonts w:hint="eastAsia"/>
          <w:lang w:val="en-US" w:eastAsia="zh-CN"/>
        </w:rPr>
        <w:t>1.2.1</w:t>
      </w:r>
      <w:r>
        <w:rPr>
          <w:rFonts w:hint="eastAsia"/>
        </w:rPr>
        <w:t>坐标变换与叠加</w:t>
      </w:r>
      <w:bookmarkEnd w:id="3"/>
    </w:p>
    <w:tbl>
      <w:tblPr>
        <w:tblStyle w:val="10"/>
        <w:tblW w:w="798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92"/>
        <w:gridCol w:w="2127"/>
        <w:gridCol w:w="1903"/>
      </w:tblGrid>
      <w:tr w14:paraId="032AA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333" w:type="dxa"/>
            <w:tcBorders>
              <w:top w:val="doub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E7E6E6" w:themeFill="background2"/>
            <w:noWrap/>
            <w:vAlign w:val="center"/>
          </w:tcPr>
          <w:p w14:paraId="5A7CD2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函数名</w:t>
            </w:r>
          </w:p>
        </w:tc>
        <w:tc>
          <w:tcPr>
            <w:tcW w:w="0" w:type="auto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 w:themeFill="background2"/>
            <w:noWrap/>
            <w:vAlign w:val="center"/>
          </w:tcPr>
          <w:p w14:paraId="76C355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用到的C语言数据结构</w:t>
            </w:r>
          </w:p>
        </w:tc>
        <w:tc>
          <w:tcPr>
            <w:tcW w:w="1723" w:type="dxa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E7E6E6" w:themeFill="background2"/>
            <w:noWrap/>
            <w:vAlign w:val="center"/>
          </w:tcPr>
          <w:p w14:paraId="1AC2E0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所在文件</w:t>
            </w:r>
          </w:p>
        </w:tc>
      </w:tr>
      <w:tr w14:paraId="4D406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333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F83D2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bool Kabsch(double **x, double **y, int n, int mode, double *rms, double t[3], double u[3][3])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432DD8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double**, double*, double[3], double[3][3]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FFFFFF"/>
            <w:noWrap/>
            <w:vAlign w:val="center"/>
          </w:tcPr>
          <w:p w14:paraId="0AE8A2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Kabsch.h</w:t>
            </w:r>
          </w:p>
        </w:tc>
      </w:tr>
      <w:tr w14:paraId="3CF835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333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4BC40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void do_rotation(double **x, double **x1, int len, double t[3], double u[3][3])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4CD714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double**, double[3], double[3][3]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FFFFFF"/>
            <w:noWrap/>
            <w:vAlign w:val="center"/>
          </w:tcPr>
          <w:p w14:paraId="6A6A4D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basic_fun.h</w:t>
            </w:r>
          </w:p>
        </w:tc>
      </w:tr>
      <w:tr w14:paraId="7FB72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333" w:type="dxa"/>
            <w:tcBorders>
              <w:top w:val="single" w:color="000000" w:sz="4" w:space="0"/>
              <w:left w:val="double" w:color="000000" w:sz="4" w:space="0"/>
              <w:bottom w:val="doub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75764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void transform(double t[3], double u[3][3], double *x, double *x1)</w:t>
            </w:r>
          </w:p>
        </w:tc>
        <w:tc>
          <w:tcPr>
            <w:tcW w:w="2466" w:type="dxa"/>
            <w:tcBorders>
              <w:top w:val="single" w:color="000000" w:sz="4" w:space="0"/>
              <w:left w:val="single" w:color="000000" w:sz="4" w:space="0"/>
              <w:bottom w:val="doub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8267A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double[3], double[3][3], double*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FFFFFF"/>
            <w:noWrap/>
            <w:vAlign w:val="center"/>
          </w:tcPr>
          <w:p w14:paraId="1F66DC4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basic_fun.h</w:t>
            </w:r>
          </w:p>
        </w:tc>
      </w:tr>
    </w:tbl>
    <w:p w14:paraId="72B23F03">
      <w:pPr>
        <w:bidi w:val="0"/>
        <w:jc w:val="left"/>
        <w:rPr>
          <w:rFonts w:hint="eastAsia"/>
          <w:lang w:val="en-US" w:eastAsia="zh-CN"/>
        </w:rPr>
      </w:pPr>
    </w:p>
    <w:p w14:paraId="350F4995">
      <w:pPr>
        <w:bidi w:val="0"/>
        <w:jc w:val="left"/>
        <w:rPr>
          <w:rFonts w:hint="eastAsia"/>
          <w:lang w:val="en-US" w:eastAsia="zh-CN"/>
        </w:rPr>
      </w:pPr>
    </w:p>
    <w:p w14:paraId="17D19AB1">
      <w:pPr>
        <w:pStyle w:val="4"/>
        <w:bidi w:val="0"/>
        <w:rPr>
          <w:rFonts w:hint="eastAsia"/>
          <w:b/>
          <w:lang w:val="en-US" w:eastAsia="zh-CN"/>
        </w:rPr>
      </w:pPr>
      <w:bookmarkStart w:id="4" w:name="_Toc29633"/>
      <w:r>
        <w:rPr>
          <w:rFonts w:hint="eastAsia"/>
          <w:b/>
          <w:lang w:val="en-US" w:eastAsia="zh-CN"/>
        </w:rPr>
        <w:t>1.2.2 序列比对</w:t>
      </w:r>
      <w:bookmarkEnd w:id="4"/>
    </w:p>
    <w:tbl>
      <w:tblPr>
        <w:tblStyle w:val="1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2"/>
        <w:gridCol w:w="1102"/>
        <w:gridCol w:w="2488"/>
      </w:tblGrid>
      <w:tr w14:paraId="6A2F1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191" w:type="dxa"/>
            <w:tcBorders>
              <w:top w:val="doub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E7E6E6" w:themeFill="background2"/>
            <w:noWrap/>
            <w:vAlign w:val="center"/>
          </w:tcPr>
          <w:p w14:paraId="176B93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函数名</w:t>
            </w:r>
          </w:p>
        </w:tc>
        <w:tc>
          <w:tcPr>
            <w:tcW w:w="0" w:type="auto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 w:themeFill="background2"/>
            <w:noWrap/>
            <w:vAlign w:val="center"/>
          </w:tcPr>
          <w:p w14:paraId="6B37383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用到的C语言数据结构</w:t>
            </w:r>
          </w:p>
        </w:tc>
        <w:tc>
          <w:tcPr>
            <w:tcW w:w="1862" w:type="dxa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E7E6E6" w:themeFill="background2"/>
            <w:noWrap/>
            <w:vAlign w:val="center"/>
          </w:tcPr>
          <w:p w14:paraId="019412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所在文件</w:t>
            </w:r>
          </w:p>
        </w:tc>
      </w:tr>
      <w:tr w14:paraId="43D27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191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142C9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 NWalign_main(const char *seqx, const char *seqy, ...)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DDA64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char*, int*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FFFFFF"/>
            <w:noWrap/>
            <w:vAlign w:val="center"/>
          </w:tcPr>
          <w:p w14:paraId="685918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NWalign.h</w:t>
            </w:r>
          </w:p>
        </w:tc>
      </w:tr>
      <w:tr w14:paraId="26B13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191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C34D6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void trace_back_gotoh(const char *seqx, const char *seqy, int ** JumpH, int ** JumpV, int ** P, ...)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ECDCF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char*, int**, int*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FFFFFF"/>
            <w:noWrap/>
            <w:vAlign w:val="center"/>
          </w:tcPr>
          <w:p w14:paraId="332C73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NWalign.h</w:t>
            </w:r>
          </w:p>
        </w:tc>
      </w:tr>
      <w:tr w14:paraId="764FD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191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4892F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void init_gotoh_mat(int **S, int **JumpH, int **JumpV, int **P, int **H, int **V, ...)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E0249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int**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FFFFFF"/>
            <w:noWrap/>
            <w:vAlign w:val="center"/>
          </w:tcPr>
          <w:p w14:paraId="2CD047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NWalign.h</w:t>
            </w:r>
          </w:p>
        </w:tc>
      </w:tr>
      <w:tr w14:paraId="51C88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191" w:type="dxa"/>
            <w:tcBorders>
              <w:top w:val="single" w:color="000000" w:sz="4" w:space="0"/>
              <w:left w:val="double" w:color="000000" w:sz="4" w:space="0"/>
              <w:bottom w:val="doub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50DE1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void get_seqID(int *invmap, const char *seqx, const char *seqy, ...)</w:t>
            </w:r>
          </w:p>
        </w:tc>
        <w:tc>
          <w:tcPr>
            <w:tcW w:w="1362" w:type="dxa"/>
            <w:tcBorders>
              <w:top w:val="single" w:color="000000" w:sz="4" w:space="0"/>
              <w:left w:val="single" w:color="000000" w:sz="4" w:space="0"/>
              <w:bottom w:val="doub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0D77D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int*, char*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FFFFFF"/>
            <w:noWrap/>
            <w:vAlign w:val="center"/>
          </w:tcPr>
          <w:p w14:paraId="1E3079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NWalign.h</w:t>
            </w:r>
          </w:p>
        </w:tc>
      </w:tr>
    </w:tbl>
    <w:p w14:paraId="3EE535C7">
      <w:pPr>
        <w:bidi w:val="0"/>
        <w:jc w:val="left"/>
        <w:rPr>
          <w:rFonts w:hint="eastAsia"/>
          <w:lang w:val="en-US" w:eastAsia="zh-CN"/>
        </w:rPr>
      </w:pPr>
    </w:p>
    <w:p w14:paraId="086E6B03">
      <w:pPr>
        <w:pStyle w:val="4"/>
        <w:bidi w:val="0"/>
        <w:rPr>
          <w:rFonts w:hint="eastAsia"/>
          <w:b/>
          <w:lang w:val="en-US" w:eastAsia="zh-CN"/>
        </w:rPr>
      </w:pPr>
      <w:bookmarkStart w:id="5" w:name="_Toc31019"/>
      <w:r>
        <w:rPr>
          <w:rFonts w:hint="eastAsia"/>
          <w:b/>
          <w:lang w:val="en-US" w:eastAsia="zh-CN"/>
        </w:rPr>
        <w:t>1.2.3 结构比对核心</w:t>
      </w:r>
      <w:bookmarkEnd w:id="5"/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8"/>
        <w:gridCol w:w="3240"/>
        <w:gridCol w:w="844"/>
      </w:tblGrid>
      <w:tr w14:paraId="3332B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438" w:type="dxa"/>
            <w:tcBorders>
              <w:top w:val="doub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E7E6E6" w:themeFill="background2"/>
            <w:noWrap/>
            <w:vAlign w:val="center"/>
          </w:tcPr>
          <w:p w14:paraId="50CBEF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函数名</w:t>
            </w:r>
          </w:p>
        </w:tc>
        <w:tc>
          <w:tcPr>
            <w:tcW w:w="3240" w:type="dxa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 w:themeFill="background2"/>
            <w:noWrap/>
            <w:vAlign w:val="center"/>
          </w:tcPr>
          <w:p w14:paraId="07A1E5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用到的 C 语言数据结构</w:t>
            </w:r>
          </w:p>
        </w:tc>
        <w:tc>
          <w:tcPr>
            <w:tcW w:w="844" w:type="dxa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E7E6E6" w:themeFill="background2"/>
            <w:noWrap/>
            <w:vAlign w:val="center"/>
          </w:tcPr>
          <w:p w14:paraId="7207E0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所在文件</w:t>
            </w:r>
          </w:p>
        </w:tc>
      </w:tr>
      <w:tr w14:paraId="01F409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438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895D1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 TMalign_main(double **xa, double **ya, char *seqx, char *seqy, ...)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B8E0B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double**, char*, double[3], double[3][3]</w:t>
            </w:r>
          </w:p>
        </w:tc>
        <w:tc>
          <w:tcPr>
            <w:tcW w:w="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FFFFFF"/>
            <w:noWrap/>
            <w:vAlign w:val="center"/>
          </w:tcPr>
          <w:p w14:paraId="2D6895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TMalign.h</w:t>
            </w:r>
          </w:p>
        </w:tc>
      </w:tr>
      <w:tr w14:paraId="705D89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438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9F43C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 CPalign_main(double **xa, double **ya, char *seqx, char *seqy, ...)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7BC43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double**, char*, double[3], double[3][3]</w:t>
            </w:r>
          </w:p>
        </w:tc>
        <w:tc>
          <w:tcPr>
            <w:tcW w:w="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FFFFFF"/>
            <w:noWrap/>
            <w:vAlign w:val="center"/>
          </w:tcPr>
          <w:p w14:paraId="65F004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TMalign.h</w:t>
            </w:r>
          </w:p>
        </w:tc>
      </w:tr>
      <w:tr w14:paraId="6A046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438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12469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 SOIalign_main(double **xa, double **ya, double **xk, double **yk, ...)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60A89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double**, char*, int**, int*, double[3], double[3][3]</w:t>
            </w:r>
          </w:p>
        </w:tc>
        <w:tc>
          <w:tcPr>
            <w:tcW w:w="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FFFFFF"/>
            <w:noWrap/>
            <w:vAlign w:val="center"/>
          </w:tcPr>
          <w:p w14:paraId="21DBE3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SOIalign.h</w:t>
            </w:r>
          </w:p>
        </w:tc>
      </w:tr>
      <w:tr w14:paraId="305BC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438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824E8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 flexalign_main(double **xa, double **ya, char *seqx, char *seqy, ...)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30912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double**, char*, double[3], double[3][3]</w:t>
            </w:r>
          </w:p>
        </w:tc>
        <w:tc>
          <w:tcPr>
            <w:tcW w:w="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FFFFFF"/>
            <w:noWrap/>
            <w:vAlign w:val="center"/>
          </w:tcPr>
          <w:p w14:paraId="40EBF1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flexalign.h</w:t>
            </w:r>
          </w:p>
        </w:tc>
      </w:tr>
      <w:tr w14:paraId="2DC7B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438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B17A0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 se_main(double **xa, double **ya, char *seqx, char *seqy, ...)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EE192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double**, char*, int*</w:t>
            </w:r>
          </w:p>
        </w:tc>
        <w:tc>
          <w:tcPr>
            <w:tcW w:w="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FFFFFF"/>
            <w:noWrap/>
            <w:vAlign w:val="center"/>
          </w:tcPr>
          <w:p w14:paraId="336244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se.h</w:t>
            </w:r>
          </w:p>
        </w:tc>
      </w:tr>
      <w:tr w14:paraId="277F08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438" w:type="dxa"/>
            <w:tcBorders>
              <w:top w:val="single" w:color="000000" w:sz="4" w:space="0"/>
              <w:left w:val="double" w:color="000000" w:sz="4" w:space="0"/>
              <w:bottom w:val="doub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FAC23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void make_sec(double **x, int len, char *sec)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doub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0B0B7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double**, char*</w:t>
            </w:r>
          </w:p>
        </w:tc>
        <w:tc>
          <w:tcPr>
            <w:tcW w:w="844" w:type="dxa"/>
            <w:tcBorders>
              <w:top w:val="single" w:color="000000" w:sz="4" w:space="0"/>
              <w:left w:val="sing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FFFFFF"/>
            <w:noWrap/>
            <w:vAlign w:val="center"/>
          </w:tcPr>
          <w:p w14:paraId="409910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TMalign.h</w:t>
            </w:r>
          </w:p>
        </w:tc>
      </w:tr>
    </w:tbl>
    <w:p w14:paraId="55A3DF7B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81B2446">
      <w:pPr>
        <w:pStyle w:val="3"/>
        <w:numPr>
          <w:ilvl w:val="0"/>
          <w:numId w:val="0"/>
        </w:numPr>
        <w:bidi w:val="0"/>
        <w:rPr>
          <w:rFonts w:hint="default"/>
          <w:lang w:val="en-US" w:eastAsia="zh-CN"/>
        </w:rPr>
      </w:pPr>
      <w:bookmarkStart w:id="6" w:name="_Toc30140"/>
      <w:r>
        <w:rPr>
          <w:rFonts w:hint="eastAsia"/>
          <w:lang w:val="en-US" w:eastAsia="zh-CN"/>
        </w:rPr>
        <w:t xml:space="preserve">1.3 </w:t>
      </w:r>
      <w:r>
        <w:rPr>
          <w:rFonts w:hint="default"/>
          <w:lang w:val="en-US" w:eastAsia="zh-CN"/>
        </w:rPr>
        <w:t>IO与工具函数</w:t>
      </w:r>
      <w:bookmarkEnd w:id="6"/>
      <w:r>
        <w:rPr>
          <w:rFonts w:hint="default"/>
          <w:lang w:val="en-US" w:eastAsia="zh-CN"/>
        </w:rPr>
        <w:t xml:space="preserve"> </w:t>
      </w:r>
    </w:p>
    <w:p w14:paraId="407ED76C">
      <w:pPr>
        <w:pStyle w:val="4"/>
        <w:bidi w:val="0"/>
        <w:rPr>
          <w:rFonts w:hint="default"/>
          <w:b/>
          <w:lang w:val="en-US" w:eastAsia="zh-CN"/>
        </w:rPr>
      </w:pPr>
      <w:bookmarkStart w:id="7" w:name="_Toc17872"/>
      <w:r>
        <w:rPr>
          <w:rFonts w:hint="eastAsia"/>
          <w:b/>
          <w:lang w:val="en-US" w:eastAsia="zh-CN"/>
        </w:rPr>
        <w:t>1.3.1</w:t>
      </w:r>
      <w:r>
        <w:rPr>
          <w:rFonts w:hint="default"/>
          <w:b/>
          <w:lang w:val="en-US" w:eastAsia="zh-CN"/>
        </w:rPr>
        <w:t>内存管理</w:t>
      </w:r>
      <w:bookmarkEnd w:id="7"/>
    </w:p>
    <w:p w14:paraId="2DE2F907">
      <w:pPr>
        <w:rPr>
          <w:rFonts w:hint="default"/>
          <w:lang w:val="en-US" w:eastAsia="zh-CN"/>
        </w:rPr>
      </w:pPr>
    </w:p>
    <w:tbl>
      <w:tblPr>
        <w:tblStyle w:val="10"/>
        <w:tblW w:w="0" w:type="auto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23"/>
        <w:gridCol w:w="1976"/>
        <w:gridCol w:w="1023"/>
      </w:tblGrid>
      <w:tr w14:paraId="24FB4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doub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E7E6E6" w:themeFill="background2"/>
            <w:noWrap/>
            <w:vAlign w:val="center"/>
          </w:tcPr>
          <w:p w14:paraId="274A24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函数名</w:t>
            </w:r>
          </w:p>
        </w:tc>
        <w:tc>
          <w:tcPr>
            <w:tcW w:w="0" w:type="auto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 w:themeFill="background2"/>
            <w:noWrap/>
            <w:vAlign w:val="center"/>
          </w:tcPr>
          <w:p w14:paraId="4C9E8E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用到的 C 语言数据结构</w:t>
            </w:r>
          </w:p>
        </w:tc>
        <w:tc>
          <w:tcPr>
            <w:tcW w:w="0" w:type="auto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E7E6E6" w:themeFill="background2"/>
            <w:noWrap/>
            <w:vAlign w:val="center"/>
          </w:tcPr>
          <w:p w14:paraId="4549A2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所在文件</w:t>
            </w:r>
          </w:p>
        </w:tc>
      </w:tr>
      <w:tr w14:paraId="3A0BB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C67D2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template &lt;class A&gt; void NewArray(A *** array, int Narray1, int Narray2)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38117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A***（任意类型二维指针）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FFFFFF"/>
            <w:noWrap/>
            <w:vAlign w:val="center"/>
          </w:tcPr>
          <w:p w14:paraId="2032A8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basic_fun.h</w:t>
            </w:r>
          </w:p>
        </w:tc>
      </w:tr>
      <w:tr w14:paraId="32389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double" w:color="000000" w:sz="4" w:space="0"/>
              <w:bottom w:val="doub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1C365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template &lt;class A&gt; void DeleteArray(A *** array, int Narray)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doub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783A0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A***（任意类型二维指针）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FFFFFF"/>
            <w:noWrap/>
            <w:vAlign w:val="center"/>
          </w:tcPr>
          <w:p w14:paraId="08F8ED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basic_fun.h</w:t>
            </w:r>
          </w:p>
        </w:tc>
      </w:tr>
    </w:tbl>
    <w:p w14:paraId="4D41A223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72157EE">
      <w:pPr>
        <w:pStyle w:val="4"/>
        <w:bidi w:val="0"/>
        <w:rPr>
          <w:rFonts w:hint="eastAsia"/>
          <w:lang w:val="en-US" w:eastAsia="zh-CN"/>
        </w:rPr>
      </w:pPr>
      <w:bookmarkStart w:id="8" w:name="_Toc32683"/>
      <w:r>
        <w:rPr>
          <w:rFonts w:hint="eastAsia"/>
          <w:lang w:val="en-US" w:eastAsia="zh-CN"/>
        </w:rPr>
        <w:t>1.3.2 文件读取与解析</w:t>
      </w:r>
      <w:bookmarkEnd w:id="8"/>
    </w:p>
    <w:tbl>
      <w:tblPr>
        <w:tblStyle w:val="10"/>
        <w:tblW w:w="0" w:type="auto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45"/>
        <w:gridCol w:w="1623"/>
        <w:gridCol w:w="954"/>
      </w:tblGrid>
      <w:tr w14:paraId="609332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doub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E7E6E6" w:themeFill="background2"/>
            <w:noWrap/>
            <w:vAlign w:val="center"/>
          </w:tcPr>
          <w:p w14:paraId="443EAB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函数名</w:t>
            </w:r>
          </w:p>
        </w:tc>
        <w:tc>
          <w:tcPr>
            <w:tcW w:w="0" w:type="auto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 w:themeFill="background2"/>
            <w:noWrap/>
            <w:vAlign w:val="center"/>
          </w:tcPr>
          <w:p w14:paraId="0E7E6C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用到的 C 语言数据结构</w:t>
            </w:r>
          </w:p>
        </w:tc>
        <w:tc>
          <w:tcPr>
            <w:tcW w:w="0" w:type="auto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E7E6E6" w:themeFill="background2"/>
            <w:noWrap/>
            <w:vAlign w:val="center"/>
          </w:tcPr>
          <w:p w14:paraId="1C3C24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所在文件</w:t>
            </w:r>
          </w:p>
        </w:tc>
      </w:tr>
      <w:tr w14:paraId="5707FA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78648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 read_PDB(const vector&lt;string&gt; &amp;PDB_lines, double **a, char *seq, ...)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96854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double**, char*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FFFFFF"/>
            <w:noWrap/>
            <w:vAlign w:val="center"/>
          </w:tcPr>
          <w:p w14:paraId="1B8EC9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basic_fun.h</w:t>
            </w:r>
          </w:p>
        </w:tc>
      </w:tr>
      <w:tr w14:paraId="7E99C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D5B9E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void read_user_alignment(vector&lt;string&gt;&amp;sequence, const string &amp;fname_lign, ...)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2BA22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char*, FILE*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FFFFFF"/>
            <w:noWrap/>
            <w:vAlign w:val="center"/>
          </w:tcPr>
          <w:p w14:paraId="772F13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basic_fun.h</w:t>
            </w:r>
          </w:p>
        </w:tc>
      </w:tr>
      <w:tr w14:paraId="5E381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E4360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void file2chainlist(vector&lt;string&gt;&amp;chain_list, ...)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9EBCD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char*, FILE*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FFFFFF"/>
            <w:noWrap/>
            <w:vAlign w:val="center"/>
          </w:tcPr>
          <w:p w14:paraId="0AFAF5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basic_fun.h</w:t>
            </w:r>
          </w:p>
        </w:tc>
      </w:tr>
      <w:tr w14:paraId="7936C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double" w:color="000000" w:sz="4" w:space="0"/>
              <w:bottom w:val="doub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2EC6B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void file2chainpairlist(vector&lt;string&gt;&amp;chain1_list, vector&lt;string&gt;&amp;chain2_list, ...)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doub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C0388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char*, FILE*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FFFFFF"/>
            <w:noWrap/>
            <w:vAlign w:val="center"/>
          </w:tcPr>
          <w:p w14:paraId="3FB75F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basic_fun.h</w:t>
            </w:r>
          </w:p>
        </w:tc>
      </w:tr>
    </w:tbl>
    <w:p w14:paraId="03FF209B">
      <w:pPr>
        <w:pStyle w:val="4"/>
        <w:bidi w:val="0"/>
        <w:rPr>
          <w:rFonts w:hint="eastAsia"/>
          <w:b/>
          <w:lang w:val="en-US" w:eastAsia="zh-CN"/>
        </w:rPr>
      </w:pPr>
      <w:bookmarkStart w:id="9" w:name="_Toc8580"/>
      <w:r>
        <w:rPr>
          <w:rFonts w:hint="eastAsia"/>
          <w:b/>
          <w:lang w:val="en-US" w:eastAsia="zh-CN"/>
        </w:rPr>
        <w:t>1.3.3  结果输出</w:t>
      </w:r>
      <w:bookmarkEnd w:id="9"/>
    </w:p>
    <w:tbl>
      <w:tblPr>
        <w:tblStyle w:val="10"/>
        <w:tblW w:w="0" w:type="auto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97"/>
        <w:gridCol w:w="2446"/>
        <w:gridCol w:w="879"/>
      </w:tblGrid>
      <w:tr w14:paraId="594F6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doub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E7E6E6" w:themeFill="background2"/>
            <w:noWrap/>
            <w:vAlign w:val="center"/>
          </w:tcPr>
          <w:p w14:paraId="4A3C17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函数名</w:t>
            </w:r>
          </w:p>
        </w:tc>
        <w:tc>
          <w:tcPr>
            <w:tcW w:w="0" w:type="auto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 w:themeFill="background2"/>
            <w:noWrap/>
            <w:vAlign w:val="center"/>
          </w:tcPr>
          <w:p w14:paraId="684672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用到的 C 语言数据结构</w:t>
            </w:r>
          </w:p>
        </w:tc>
        <w:tc>
          <w:tcPr>
            <w:tcW w:w="0" w:type="auto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E7E6E6" w:themeFill="background2"/>
            <w:noWrap/>
            <w:vAlign w:val="center"/>
          </w:tcPr>
          <w:p w14:paraId="2269A5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所在文件</w:t>
            </w:r>
          </w:p>
        </w:tc>
      </w:tr>
      <w:tr w14:paraId="5D3A3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D8DD0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void output_results(..., double t0[3], double u0[3][3], const char *seqM, ...)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FAD1F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char*, double[3], double[3][3], FILE*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FFFFFF"/>
            <w:noWrap/>
            <w:vAlign w:val="center"/>
          </w:tcPr>
          <w:p w14:paraId="4EA80F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TMalign.h</w:t>
            </w:r>
          </w:p>
        </w:tc>
      </w:tr>
      <w:tr w14:paraId="14274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33880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void output_NWalign_results(..., const char *chainID1, const char *chainID2, ...)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B3BF0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char*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FFFFFF"/>
            <w:noWrap/>
            <w:vAlign w:val="center"/>
          </w:tcPr>
          <w:p w14:paraId="63F584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NWalign.h</w:t>
            </w:r>
          </w:p>
        </w:tc>
      </w:tr>
      <w:tr w14:paraId="3E6F2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double" w:color="000000" w:sz="4" w:space="0"/>
              <w:bottom w:val="doub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3AA10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void output_flexalign_results(...)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doub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9776E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char*, double[3], double[3][3]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FFFFFF"/>
            <w:noWrap/>
            <w:vAlign w:val="center"/>
          </w:tcPr>
          <w:p w14:paraId="0693F8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flexalign.h</w:t>
            </w:r>
          </w:p>
        </w:tc>
      </w:tr>
    </w:tbl>
    <w:p w14:paraId="019E6308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079A1DB4">
      <w:pPr>
        <w:pStyle w:val="4"/>
        <w:bidi w:val="0"/>
        <w:rPr>
          <w:rFonts w:hint="default"/>
          <w:lang w:val="en-US" w:eastAsia="zh-CN"/>
        </w:rPr>
      </w:pPr>
      <w:bookmarkStart w:id="10" w:name="_Toc9388"/>
      <w:r>
        <w:rPr>
          <w:rFonts w:hint="eastAsia"/>
          <w:lang w:val="en-US" w:eastAsia="zh-CN"/>
        </w:rPr>
        <w:t xml:space="preserve">1.3.4 </w:t>
      </w:r>
      <w:r>
        <w:rPr>
          <w:rFonts w:hint="default"/>
          <w:lang w:val="en-US" w:eastAsia="zh-CN"/>
        </w:rPr>
        <w:t>通用工具</w:t>
      </w:r>
      <w:bookmarkEnd w:id="10"/>
    </w:p>
    <w:tbl>
      <w:tblPr>
        <w:tblStyle w:val="10"/>
        <w:tblW w:w="0" w:type="auto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28"/>
        <w:gridCol w:w="1700"/>
        <w:gridCol w:w="994"/>
      </w:tblGrid>
      <w:tr w14:paraId="02977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doub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E7E6E6" w:themeFill="background2"/>
            <w:noWrap/>
            <w:vAlign w:val="center"/>
          </w:tcPr>
          <w:p w14:paraId="65D370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函数名</w:t>
            </w:r>
          </w:p>
        </w:tc>
        <w:tc>
          <w:tcPr>
            <w:tcW w:w="0" w:type="auto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 w:themeFill="background2"/>
            <w:noWrap/>
            <w:vAlign w:val="center"/>
          </w:tcPr>
          <w:p w14:paraId="7259BA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用到的 C 语言数据结构</w:t>
            </w:r>
          </w:p>
        </w:tc>
        <w:tc>
          <w:tcPr>
            <w:tcW w:w="0" w:type="auto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E7E6E6" w:themeFill="background2"/>
            <w:noWrap/>
            <w:vAlign w:val="center"/>
          </w:tcPr>
          <w:p w14:paraId="33E1EE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所在文件</w:t>
            </w:r>
          </w:p>
        </w:tc>
      </w:tr>
      <w:tr w14:paraId="3ED39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3800A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double dist(double x[3], double y[3])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868ED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double[3]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FFFFFF"/>
            <w:noWrap/>
            <w:vAlign w:val="center"/>
          </w:tcPr>
          <w:p w14:paraId="240066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basic_fun.h</w:t>
            </w:r>
          </w:p>
        </w:tc>
      </w:tr>
      <w:tr w14:paraId="56D247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2A007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double dot(double *a, double *b)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8DA40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double*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FFFFFF"/>
            <w:noWrap/>
            <w:vAlign w:val="center"/>
          </w:tcPr>
          <w:p w14:paraId="32F234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basic_fun.h</w:t>
            </w:r>
          </w:p>
        </w:tc>
      </w:tr>
      <w:tr w14:paraId="4FDC50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A5A71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void assign_sec_bond(int **secx_bond, const char *secx, const int xlen)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8B659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int**, char*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FFFFFF"/>
            <w:noWrap/>
            <w:vAlign w:val="center"/>
          </w:tcPr>
          <w:p w14:paraId="6926FB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SOIalign.h</w:t>
            </w:r>
          </w:p>
        </w:tc>
      </w:tr>
      <w:tr w14:paraId="2E67C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double" w:color="000000" w:sz="4" w:space="0"/>
              <w:bottom w:val="doub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0B099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void getCloseK(double **xa, const int xlen, const int closeK_opt, double **xk)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doub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B1E33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double**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FFFFFF"/>
            <w:noWrap/>
            <w:vAlign w:val="center"/>
          </w:tcPr>
          <w:p w14:paraId="186DE2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SOIalign.h</w:t>
            </w:r>
          </w:p>
        </w:tc>
      </w:tr>
    </w:tbl>
    <w:p w14:paraId="65368BBA">
      <w:pPr>
        <w:bidi w:val="0"/>
        <w:ind w:firstLine="314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AA599F3">
      <w:pPr>
        <w:pStyle w:val="2"/>
        <w:bidi w:val="0"/>
        <w:rPr>
          <w:rFonts w:hint="default"/>
          <w:lang w:val="en-US" w:eastAsia="zh-CN"/>
        </w:rPr>
      </w:pPr>
      <w:bookmarkStart w:id="11" w:name="_Toc7237"/>
      <w:r>
        <w:rPr>
          <w:rFonts w:hint="eastAsia"/>
          <w:lang w:val="en-US" w:eastAsia="zh-CN"/>
        </w:rPr>
        <w:t>第二部分  C风格代码整改为C++风格影响分析(重点关注性能)</w:t>
      </w:r>
      <w:bookmarkEnd w:id="11"/>
    </w:p>
    <w:p w14:paraId="19CEC41D">
      <w:pPr>
        <w:bidi w:val="0"/>
        <w:ind w:firstLine="314" w:firstLineChars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US-align属于计算密集型项目，核心开销在浮点运算、矩阵计算、比对算法，数据结构封装的开销占比极低，性能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绝大部分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取决于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算法本身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和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编译器向量化优化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。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替换后的性能影响可以分为三类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。</w:t>
      </w:r>
    </w:p>
    <w:p w14:paraId="569E8D8C">
      <w:pPr>
        <w:pStyle w:val="3"/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bookmarkStart w:id="12" w:name="_Toc16568"/>
      <w:r>
        <w:rPr>
          <w:rFonts w:hint="eastAsia"/>
          <w:lang w:val="en-US" w:eastAsia="zh-CN"/>
        </w:rPr>
        <w:t>2.1 正面性能提升</w:t>
      </w:r>
      <w:bookmarkEnd w:id="12"/>
    </w:p>
    <w:p w14:paraId="1F774D49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字符串处理优化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：std::string自带小字符串优化（SSO），短字符串（≤15字节）栈上分配，比C风格char*堆分配开销更小；字符串拼接、查找等操作比手动C实现更高效。</w:t>
      </w:r>
    </w:p>
    <w:p w14:paraId="44DAEDE2">
      <w:pPr>
        <w:numPr>
          <w:ilvl w:val="0"/>
          <w:numId w:val="0"/>
        </w:numPr>
        <w:bidi w:val="0"/>
        <w:ind w:lef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EEA0CED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无额外内存管理开销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：STL容器（vector/array）底层内存分配本质是malloc/free的封装，和项目现有自定义NewArray/DeleteArray模板开销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基本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一致，且移动语义可避免不必要的内存拷贝。</w:t>
      </w:r>
    </w:p>
    <w:p w14:paraId="639F25F6">
      <w:pPr>
        <w:numPr>
          <w:ilvl w:val="0"/>
          <w:numId w:val="0"/>
        </w:numPr>
        <w:bidi w:val="0"/>
        <w:ind w:lef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A61DBD8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IO性能持平（优化后）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：C++ fstream默认同步C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stdio时比FILE*慢，但关闭同步后（ios::sync_with_stdio(false);），性能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比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C风格IO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块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</w:t>
      </w:r>
    </w:p>
    <w:p w14:paraId="482670E0">
      <w:pPr>
        <w:pStyle w:val="3"/>
        <w:bidi w:val="0"/>
        <w:rPr>
          <w:rFonts w:hint="eastAsia"/>
          <w:b/>
          <w:lang w:val="en-US" w:eastAsia="zh-CN"/>
        </w:rPr>
      </w:pPr>
      <w:bookmarkStart w:id="13" w:name="_Toc18008"/>
      <w:r>
        <w:rPr>
          <w:rFonts w:hint="eastAsia"/>
          <w:b/>
          <w:lang w:val="en-US" w:eastAsia="zh-CN"/>
        </w:rPr>
        <w:t>2.2 中性性能影响</w:t>
      </w:r>
      <w:bookmarkEnd w:id="13"/>
    </w:p>
    <w:p w14:paraId="1EF78466">
      <w:pPr>
        <w:tabs>
          <w:tab w:val="left" w:pos="185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1. 核心计算逻辑</w:t>
      </w:r>
      <w:r>
        <w:rPr>
          <w:rFonts w:hint="default"/>
          <w:lang w:val="en-US" w:eastAsia="zh-CN"/>
        </w:rPr>
        <w:t>：核心比对算法、Kabsch矩阵变换、坐标运算等核心浮点计算逻辑，替换数据结构后，编译器生成的机器码和C风格几乎完全一致，无性能损失。</w:t>
      </w:r>
    </w:p>
    <w:p w14:paraId="790C2A6D">
      <w:pPr>
        <w:tabs>
          <w:tab w:val="left" w:pos="1858"/>
        </w:tabs>
        <w:bidi w:val="0"/>
        <w:jc w:val="left"/>
        <w:rPr>
          <w:rFonts w:hint="default"/>
          <w:lang w:val="en-US" w:eastAsia="zh-CN"/>
        </w:rPr>
      </w:pPr>
    </w:p>
    <w:p w14:paraId="24D1C4CA">
      <w:pPr>
        <w:numPr>
          <w:ilvl w:val="0"/>
          <w:numId w:val="2"/>
        </w:numPr>
        <w:tabs>
          <w:tab w:val="left" w:pos="185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连续内存访问：</w:t>
      </w:r>
      <w:r>
        <w:rPr>
          <w:rFonts w:hint="default"/>
          <w:lang w:val="en-US" w:eastAsia="zh-CN"/>
        </w:rPr>
        <w:t>vector内存连续，和C风格double**/int**访问效率相同；std::array&lt;double,3&gt;替换C固定数组double[3]，栈上分配效率完全一致。</w:t>
      </w:r>
    </w:p>
    <w:p w14:paraId="7EDA715F">
      <w:pPr>
        <w:numPr>
          <w:ilvl w:val="0"/>
          <w:numId w:val="0"/>
        </w:numPr>
        <w:tabs>
          <w:tab w:val="left" w:pos="1858"/>
        </w:tabs>
        <w:bidi w:val="0"/>
        <w:jc w:val="left"/>
        <w:rPr>
          <w:rFonts w:hint="default"/>
          <w:lang w:val="en-US" w:eastAsia="zh-CN"/>
        </w:rPr>
      </w:pPr>
    </w:p>
    <w:p w14:paraId="30F4AD0A">
      <w:pPr>
        <w:tabs>
          <w:tab w:val="left" w:pos="185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3. 只读字符串传递：</w:t>
      </w:r>
      <w:r>
        <w:rPr>
          <w:rFonts w:hint="default"/>
          <w:lang w:val="en-US" w:eastAsia="zh-CN"/>
        </w:rPr>
        <w:t>用std::string_view（C++17）替换const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char*传递只读字符串，无任何额外开销，且自带长度信息，避免重复strlen调用。</w:t>
      </w:r>
    </w:p>
    <w:p w14:paraId="489BD16C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262C305">
      <w:pPr>
        <w:pStyle w:val="3"/>
        <w:bidi w:val="0"/>
        <w:rPr>
          <w:rFonts w:hint="eastAsia"/>
          <w:b/>
          <w:lang w:val="en-US" w:eastAsia="zh-CN"/>
        </w:rPr>
      </w:pPr>
      <w:bookmarkStart w:id="14" w:name="_Toc24192"/>
      <w:r>
        <w:rPr>
          <w:rFonts w:hint="eastAsia"/>
          <w:b/>
          <w:lang w:val="en-US" w:eastAsia="zh-CN"/>
        </w:rPr>
        <w:t>2.3 负面性能影响</w:t>
      </w:r>
      <w:bookmarkEnd w:id="14"/>
    </w:p>
    <w:p w14:paraId="39CF8351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1. Debug模式边界检查：</w:t>
      </w:r>
      <w:r>
        <w:rPr>
          <w:rFonts w:hint="default"/>
          <w:lang w:val="en-US" w:eastAsia="zh-CN"/>
        </w:rPr>
        <w:t>Debug模式下STL容器默认开启边界检查，有极微小开销，Release模式下完全关闭，无影响。</w:t>
      </w:r>
    </w:p>
    <w:p w14:paraId="6B3EE4DA">
      <w:pPr>
        <w:bidi w:val="0"/>
        <w:jc w:val="left"/>
        <w:rPr>
          <w:rFonts w:hint="default"/>
          <w:lang w:val="en-US" w:eastAsia="zh-CN"/>
        </w:rPr>
      </w:pPr>
    </w:p>
    <w:p w14:paraId="0AB1EA96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2. 极小对象容器开销</w:t>
      </w:r>
      <w:r>
        <w:rPr>
          <w:rFonts w:hint="default"/>
          <w:lang w:val="en-US" w:eastAsia="zh-CN"/>
        </w:rPr>
        <w:t>：对于长度&lt;4的极小数组用vector比C数组有极少量元数据开销，可通过std::array避免。</w:t>
      </w:r>
    </w:p>
    <w:p w14:paraId="4DFB5D22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3AEFE5E">
      <w:pPr>
        <w:pStyle w:val="2"/>
        <w:bidi w:val="0"/>
        <w:rPr>
          <w:rFonts w:hint="eastAsia"/>
          <w:lang w:val="en-US" w:eastAsia="zh-CN"/>
        </w:rPr>
      </w:pPr>
      <w:bookmarkStart w:id="15" w:name="_Toc21789"/>
      <w:r>
        <w:rPr>
          <w:rFonts w:hint="eastAsia"/>
          <w:lang w:val="en-US" w:eastAsia="zh-CN"/>
        </w:rPr>
        <w:t>第三部分  US-align 项目基础层优化（不修改算法）</w:t>
      </w:r>
      <w:bookmarkEnd w:id="15"/>
    </w:p>
    <w:p w14:paraId="6753EE61">
      <w:pPr>
        <w:pStyle w:val="3"/>
        <w:bidi w:val="0"/>
        <w:rPr>
          <w:rFonts w:hint="default"/>
          <w:lang w:val="en-US" w:eastAsia="zh-CN"/>
        </w:rPr>
      </w:pPr>
      <w:bookmarkStart w:id="16" w:name="_Toc17781"/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1 批量处理无多线程并行</w:t>
      </w:r>
      <w:bookmarkEnd w:id="16"/>
    </w:p>
    <w:p w14:paraId="530FFAC2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现状</w:t>
      </w:r>
      <w:r>
        <w:rPr>
          <w:rFonts w:hint="default"/>
          <w:lang w:val="en-US" w:eastAsia="zh-CN"/>
        </w:rPr>
        <w:t>：</w:t>
      </w:r>
    </w:p>
    <w:p w14:paraId="07530329">
      <w:pPr>
        <w:numPr>
          <w:ilvl w:val="0"/>
          <w:numId w:val="3"/>
        </w:numPr>
        <w:bidi w:val="0"/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US-align批量比对模式（-dir/-dirpair参数）默认单线程执行，每个结构对的比对完全独立无依赖，但没有利用多核CPU并行处理。</w:t>
      </w:r>
    </w:p>
    <w:p w14:paraId="57DC5347">
      <w:pPr>
        <w:bidi w:val="0"/>
        <w:jc w:val="left"/>
        <w:rPr>
          <w:rFonts w:hint="default"/>
          <w:lang w:val="en-US" w:eastAsia="zh-CN"/>
        </w:rPr>
      </w:pPr>
    </w:p>
    <w:p w14:paraId="6FE4A5AE">
      <w:pPr>
        <w:bidi w:val="0"/>
        <w:jc w:val="left"/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影响场景</w:t>
      </w: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：</w:t>
      </w:r>
    </w:p>
    <w:p w14:paraId="059BB1AD"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大规模库检索、批量比对任务，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可以最大程度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利用计算机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算力。</w:t>
      </w:r>
    </w:p>
    <w:p w14:paraId="733B1F8F">
      <w:pPr>
        <w:numPr>
          <w:ilvl w:val="0"/>
          <w:numId w:val="0"/>
        </w:numPr>
        <w:bidi w:val="0"/>
        <w:ind w:lef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5407882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优化收益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：</w:t>
      </w:r>
    </w:p>
    <w:p w14:paraId="2FE08C0E"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添加OpenMP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（无需手动写OpenMP指令）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并行后可获得接近线性的性能提升。</w:t>
      </w:r>
    </w:p>
    <w:p w14:paraId="7D6042C1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DA815E9">
      <w:pPr>
        <w:pStyle w:val="3"/>
        <w:bidi w:val="0"/>
        <w:rPr>
          <w:rFonts w:hint="default"/>
          <w:b/>
          <w:lang w:val="en-US" w:eastAsia="zh-CN"/>
        </w:rPr>
      </w:pPr>
      <w:bookmarkStart w:id="17" w:name="_Toc912"/>
      <w:r>
        <w:rPr>
          <w:rFonts w:hint="eastAsia"/>
          <w:b/>
          <w:lang w:val="en-US" w:eastAsia="zh-CN"/>
        </w:rPr>
        <w:t>3.</w:t>
      </w:r>
      <w:r>
        <w:rPr>
          <w:rFonts w:hint="default"/>
          <w:b/>
          <w:lang w:val="en-US" w:eastAsia="zh-CN"/>
        </w:rPr>
        <w:t>2 核心计算循环向量化</w:t>
      </w:r>
      <w:bookmarkEnd w:id="17"/>
    </w:p>
    <w:p w14:paraId="772AC1AA">
      <w:pPr>
        <w:bidi w:val="0"/>
        <w:ind w:firstLine="27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核心循环</w:t>
      </w:r>
      <w:r>
        <w:rPr>
          <w:rFonts w:hint="eastAsia"/>
          <w:lang w:val="en-US" w:eastAsia="zh-CN"/>
        </w:rPr>
        <w:t>包括：</w:t>
      </w:r>
      <w:r>
        <w:rPr>
          <w:rFonts w:hint="default"/>
          <w:lang w:val="en-US" w:eastAsia="zh-CN"/>
        </w:rPr>
        <w:t>距离计算、TM-score累加、协方差矩阵计算</w:t>
      </w:r>
      <w:r>
        <w:rPr>
          <w:rFonts w:hint="eastAsia"/>
          <w:lang w:val="en-US" w:eastAsia="zh-CN"/>
        </w:rPr>
        <w:t>等，</w:t>
      </w:r>
      <w:r>
        <w:rPr>
          <w:rFonts w:hint="default"/>
          <w:lang w:val="en-US" w:eastAsia="zh-CN"/>
        </w:rPr>
        <w:t>这部分官方已经通过开启-O3 -ffast-math已经让编译器自动完成了简单循环的向量化。</w:t>
      </w:r>
    </w:p>
    <w:p w14:paraId="69FAB249">
      <w:pPr>
        <w:bidi w:val="0"/>
        <w:ind w:firstLine="270" w:firstLineChars="0"/>
        <w:jc w:val="left"/>
        <w:rPr>
          <w:rFonts w:hint="default"/>
          <w:lang w:val="en-US" w:eastAsia="zh-CN"/>
        </w:rPr>
      </w:pPr>
    </w:p>
    <w:p w14:paraId="1F770AD0">
      <w:pPr>
        <w:bidi w:val="0"/>
        <w:ind w:firstLine="270" w:firstLineChars="0"/>
        <w:jc w:val="left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现状</w:t>
      </w:r>
      <w:r>
        <w:rPr>
          <w:rFonts w:hint="eastAsia"/>
          <w:b/>
          <w:bCs/>
          <w:lang w:val="en-US" w:eastAsia="zh-CN"/>
        </w:rPr>
        <w:t>：</w:t>
      </w:r>
    </w:p>
    <w:p w14:paraId="6527E3A7">
      <w:pPr>
        <w:numPr>
          <w:ilvl w:val="0"/>
          <w:numId w:val="5"/>
        </w:numPr>
        <w:bidi w:val="0"/>
        <w:ind w:left="420" w:leftChars="0" w:hanging="420" w:firstLineChars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坐标存储为double**二维指针，行内存不连续，</w:t>
      </w:r>
      <w:r>
        <w:rPr>
          <w:rFonts w:hint="eastAsia"/>
          <w:b w:val="0"/>
          <w:bCs w:val="0"/>
          <w:lang w:val="en-US" w:eastAsia="zh-CN"/>
        </w:rPr>
        <w:t>可能会</w:t>
      </w:r>
      <w:r>
        <w:rPr>
          <w:rFonts w:hint="default"/>
          <w:b w:val="0"/>
          <w:bCs w:val="0"/>
          <w:lang w:val="en-US" w:eastAsia="zh-CN"/>
        </w:rPr>
        <w:t>阻碍向量化优化。</w:t>
      </w:r>
    </w:p>
    <w:p w14:paraId="43EC04D5">
      <w:pPr>
        <w:numPr>
          <w:ilvl w:val="0"/>
          <w:numId w:val="5"/>
        </w:numPr>
        <w:bidi w:val="0"/>
        <w:ind w:left="420" w:leftChars="0" w:hanging="420" w:firstLineChars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没有打开</w:t>
      </w:r>
      <w:r>
        <w:rPr>
          <w:rFonts w:hint="default"/>
          <w:b w:val="0"/>
          <w:bCs w:val="0"/>
          <w:lang w:val="en-US" w:eastAsia="zh-CN"/>
        </w:rPr>
        <w:t>-march</w:t>
      </w:r>
      <w:r>
        <w:rPr>
          <w:rFonts w:hint="eastAsia"/>
          <w:b w:val="0"/>
          <w:bCs w:val="0"/>
          <w:lang w:val="en-US" w:eastAsia="zh-CN"/>
        </w:rPr>
        <w:t>，可以</w:t>
      </w:r>
      <w:r>
        <w:rPr>
          <w:rFonts w:hint="default"/>
          <w:b w:val="0"/>
          <w:bCs w:val="0"/>
          <w:lang w:val="en-US" w:eastAsia="zh-CN"/>
        </w:rPr>
        <w:t>再配合-march=native适配当前CPU的最高指令集</w:t>
      </w:r>
      <w:r>
        <w:rPr>
          <w:rFonts w:hint="eastAsia"/>
          <w:b w:val="0"/>
          <w:bCs w:val="0"/>
          <w:lang w:val="en-US" w:eastAsia="zh-CN"/>
        </w:rPr>
        <w:t>。</w:t>
      </w:r>
    </w:p>
    <w:p w14:paraId="30584737">
      <w:pPr>
        <w:numPr>
          <w:ilvl w:val="0"/>
          <w:numId w:val="0"/>
        </w:numPr>
        <w:bidi w:val="0"/>
        <w:ind w:left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优化方向：</w:t>
      </w:r>
    </w:p>
    <w:p w14:paraId="0333BD0C">
      <w:pPr>
        <w:numPr>
          <w:ilvl w:val="0"/>
          <w:numId w:val="5"/>
        </w:numPr>
        <w:bidi w:val="0"/>
        <w:ind w:left="420" w:leftChars="0" w:hanging="420" w:firstLineChars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二级指针</w:t>
      </w:r>
      <w:r>
        <w:rPr>
          <w:rFonts w:hint="default"/>
          <w:b w:val="0"/>
          <w:bCs w:val="0"/>
          <w:lang w:val="en-US" w:eastAsia="zh-CN"/>
        </w:rPr>
        <w:t>改成一维连续内存存储（double coord[N*3]），保证内存对齐</w:t>
      </w:r>
      <w:r>
        <w:rPr>
          <w:rFonts w:hint="eastAsia"/>
          <w:b w:val="0"/>
          <w:bCs w:val="0"/>
          <w:lang w:val="en-US" w:eastAsia="zh-CN"/>
        </w:rPr>
        <w:t>。</w:t>
      </w:r>
    </w:p>
    <w:p w14:paraId="00F871E4">
      <w:pPr>
        <w:numPr>
          <w:ilvl w:val="0"/>
          <w:numId w:val="5"/>
        </w:numPr>
        <w:bidi w:val="0"/>
        <w:ind w:left="420" w:leftChars="0" w:hanging="420" w:firstLineChars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代码中手动打开</w:t>
      </w:r>
      <w:r>
        <w:rPr>
          <w:rFonts w:hint="default"/>
          <w:b w:val="0"/>
          <w:bCs w:val="0"/>
          <w:lang w:val="en-US" w:eastAsia="zh-CN"/>
        </w:rPr>
        <w:t>AVX2/AVX-512</w:t>
      </w:r>
      <w:r>
        <w:rPr>
          <w:rFonts w:hint="eastAsia"/>
          <w:b w:val="0"/>
          <w:bCs w:val="0"/>
          <w:lang w:val="en-US" w:eastAsia="zh-CN"/>
        </w:rPr>
        <w:t>指令集</w:t>
      </w:r>
      <w:r>
        <w:rPr>
          <w:rFonts w:hint="default"/>
          <w:b w:val="0"/>
          <w:bCs w:val="0"/>
          <w:lang w:val="en-US" w:eastAsia="zh-CN"/>
        </w:rPr>
        <w:t>优化</w:t>
      </w:r>
    </w:p>
    <w:p w14:paraId="041A083C">
      <w:pPr>
        <w:numPr>
          <w:ilvl w:val="0"/>
          <w:numId w:val="0"/>
        </w:numPr>
        <w:bidi w:val="0"/>
        <w:ind w:leftChars="0"/>
        <w:jc w:val="left"/>
        <w:rPr>
          <w:rFonts w:hint="default"/>
          <w:b w:val="0"/>
          <w:bCs w:val="0"/>
          <w:lang w:val="en-US" w:eastAsia="zh-CN"/>
        </w:rPr>
      </w:pPr>
    </w:p>
    <w:p w14:paraId="3942366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&lt;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NewArray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***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Narray1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Narray2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99FCC4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3898E63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Narray1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];</w:t>
      </w:r>
    </w:p>
    <w:p w14:paraId="19B8819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Narray1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Narray2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];</w:t>
      </w:r>
    </w:p>
    <w:p w14:paraId="0634C9C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E58E842">
      <w:pPr>
        <w:numPr>
          <w:ilvl w:val="0"/>
          <w:numId w:val="0"/>
        </w:numPr>
        <w:bidi w:val="0"/>
        <w:ind w:left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上述内存分配函数中，实际上数组中每行的数据之间的地址是连续的。</w:t>
      </w:r>
    </w:p>
    <w:p w14:paraId="49CD9354">
      <w:pPr>
        <w:numPr>
          <w:ilvl w:val="0"/>
          <w:numId w:val="0"/>
        </w:numPr>
        <w:bidi w:val="0"/>
        <w:ind w:left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但是行与行之间的不是连续的。</w:t>
      </w:r>
    </w:p>
    <w:p w14:paraId="3E1BC35F">
      <w:pPr>
        <w:numPr>
          <w:ilvl w:val="0"/>
          <w:numId w:val="0"/>
        </w:numPr>
        <w:bidi w:val="0"/>
        <w:ind w:left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一个可视化的例子：</w:t>
      </w:r>
    </w:p>
    <w:p w14:paraId="39004A2A">
      <w:pPr>
        <w:numPr>
          <w:ilvl w:val="0"/>
          <w:numId w:val="0"/>
        </w:numPr>
        <w:bidi w:val="0"/>
        <w:ind w:leftChars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假设 A 是 float（占4字节），Narray2 是 4。当执行 new A [4] 时，内存是这样的：</w:t>
      </w:r>
    </w:p>
    <w:p w14:paraId="34D36BB2">
      <w:pPr>
        <w:numPr>
          <w:ilvl w:val="0"/>
          <w:numId w:val="0"/>
        </w:numPr>
        <w:bidi w:val="0"/>
        <w:ind w:leftChars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以第 1 行 (Row 1) 为例：</w:t>
      </w:r>
    </w:p>
    <w:p w14:paraId="1ED2EC1A">
      <w:pPr>
        <w:numPr>
          <w:ilvl w:val="0"/>
          <w:numId w:val="0"/>
        </w:numPr>
        <w:bidi w:val="0"/>
        <w:ind w:leftChars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地址:      0x9000        0x9004        0x9008      0x900C</w:t>
      </w:r>
    </w:p>
    <w:p w14:paraId="1B1DCFDD">
      <w:pPr>
        <w:numPr>
          <w:ilvl w:val="0"/>
          <w:numId w:val="0"/>
        </w:numPr>
        <w:bidi w:val="0"/>
        <w:ind w:leftChars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内容:  [ 数据1,0 ]    [ 数据1,1 ]    [ 数据1,2 ]    [ 数据1,3 ]</w:t>
      </w:r>
    </w:p>
    <w:p w14:paraId="6C7B8BB6">
      <w:pPr>
        <w:numPr>
          <w:ilvl w:val="0"/>
          <w:numId w:val="0"/>
        </w:numPr>
        <w:bidi w:val="0"/>
        <w:ind w:leftChars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↑              ↑              ↑          ↑</w:t>
      </w:r>
    </w:p>
    <w:p w14:paraId="38008043">
      <w:pPr>
        <w:numPr>
          <w:ilvl w:val="0"/>
          <w:numId w:val="0"/>
        </w:numPr>
        <w:bidi w:val="0"/>
        <w:ind w:leftChars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|-- 连续的 4 个 float，地址每次严格 +4 --|</w:t>
      </w:r>
    </w:p>
    <w:p w14:paraId="1E087A0B">
      <w:pPr>
        <w:numPr>
          <w:ilvl w:val="0"/>
          <w:numId w:val="0"/>
        </w:numPr>
        <w:bidi w:val="0"/>
        <w:ind w:leftChars="0"/>
        <w:jc w:val="left"/>
        <w:rPr>
          <w:rFonts w:hint="default"/>
          <w:b w:val="0"/>
          <w:bCs w:val="0"/>
          <w:lang w:val="en-US" w:eastAsia="zh-CN"/>
        </w:rPr>
      </w:pPr>
    </w:p>
    <w:p w14:paraId="66837A23">
      <w:pPr>
        <w:numPr>
          <w:ilvl w:val="0"/>
          <w:numId w:val="0"/>
        </w:numPr>
        <w:bidi w:val="0"/>
        <w:ind w:leftChars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但是，第2行的4个元素的地址可能就是：</w:t>
      </w:r>
    </w:p>
    <w:p w14:paraId="54D4D18F">
      <w:pPr>
        <w:numPr>
          <w:ilvl w:val="0"/>
          <w:numId w:val="0"/>
        </w:numPr>
        <w:bidi w:val="0"/>
        <w:ind w:leftChars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地址:      0x3F00        0x3F04        0x3F08        0x3F0C</w:t>
      </w:r>
    </w:p>
    <w:p w14:paraId="028038A4">
      <w:pPr>
        <w:numPr>
          <w:ilvl w:val="0"/>
          <w:numId w:val="0"/>
        </w:numPr>
        <w:bidi w:val="0"/>
        <w:ind w:leftChars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内容:  [ 数据2,0 ]    [ 数据2,1 ]    [ 数据2,2 ]    [ 数据2,3 ]</w:t>
      </w:r>
    </w:p>
    <w:p w14:paraId="13393FD6">
      <w:pPr>
        <w:numPr>
          <w:ilvl w:val="0"/>
          <w:numId w:val="0"/>
        </w:numPr>
        <w:bidi w:val="0"/>
        <w:ind w:leftChars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两行之间的地址相差较远。</w:t>
      </w:r>
    </w:p>
    <w:p w14:paraId="066E0B20">
      <w:pPr>
        <w:pStyle w:val="3"/>
        <w:bidi w:val="0"/>
        <w:rPr>
          <w:rFonts w:hint="eastAsia"/>
          <w:b/>
          <w:lang w:val="en-US" w:eastAsia="zh-CN"/>
        </w:rPr>
      </w:pPr>
      <w:bookmarkStart w:id="18" w:name="_Toc14537"/>
      <w:r>
        <w:rPr>
          <w:rFonts w:hint="eastAsia"/>
          <w:b/>
          <w:lang w:val="en-US" w:eastAsia="zh-CN"/>
        </w:rPr>
        <w:t>3.3 Kabsch 算法自实现未优化</w:t>
      </w:r>
      <w:bookmarkEnd w:id="18"/>
    </w:p>
    <w:p w14:paraId="3D3EB3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结构叠加核心的Kabsch算法（求解最优旋转平移矩阵）目前是自实现的简化版，没有利用优化的线性代数库：</w:t>
      </w:r>
    </w:p>
    <w:p w14:paraId="182A083F">
      <w:pP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现状：</w:t>
      </w:r>
    </w:p>
    <w:p w14:paraId="05F8E7FB">
      <w:pPr>
        <w:numPr>
          <w:ilvl w:val="0"/>
          <w:numId w:val="5"/>
        </w:numPr>
        <w:bidi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手写三次方程导致极其昂贵的超越函数调用</w:t>
      </w:r>
    </w:p>
    <w:p w14:paraId="7F6335C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sqrth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(h);</w:t>
      </w:r>
    </w:p>
    <w:p w14:paraId="18A5ECD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atan2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(d),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g)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3.0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8951E1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sth = sqrth*sqrt3*sin(d);</w:t>
      </w:r>
    </w:p>
    <w:p w14:paraId="4DE8358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e[0] = (spur + cth) + cth;</w:t>
      </w:r>
    </w:p>
    <w:p w14:paraId="4D9C157C">
      <w:pPr>
        <w:numPr>
          <w:ilvl w:val="0"/>
          <w:numId w:val="0"/>
        </w:numPr>
        <w:bidi w:val="0"/>
        <w:ind w:lef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在现代 CPU 上，一次浮点乘法或加法只需 3-5 个时钟周期，而 atan2、cos、sin 这类超越函数，底层通常需要执行泰勒展开或特定的硬件近似算法，单次调用高达 50~100 个时钟周期。 这是为了用解析法求 3x3 矩阵的特征值，强行引入了四个数学库函数调用。相比之下，现代标准做法（3x3 Jacobi SVD）全程只需要加减乘除和开方，开销节省很多</w:t>
      </w:r>
    </w:p>
    <w:p w14:paraId="47A5EC6C">
      <w:pPr>
        <w:widowControl w:val="0"/>
        <w:numPr>
          <w:ilvl w:val="0"/>
          <w:numId w:val="0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3D1E807">
      <w:pPr>
        <w:widowControl w:val="0"/>
        <w:numPr>
          <w:ilvl w:val="0"/>
          <w:numId w:val="5"/>
        </w:numPr>
        <w:bidi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d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ouble **x 导致的读取开销</w:t>
      </w:r>
    </w:p>
    <w:p w14:paraId="3B30AA7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4A45CA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6D7EB17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(j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; j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 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310B5A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{</w:t>
      </w:r>
    </w:p>
    <w:p w14:paraId="1BB2271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c1[j]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[i][j];</w:t>
      </w:r>
    </w:p>
    <w:p w14:paraId="5DED063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c2[j]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[i][j];</w:t>
      </w:r>
    </w:p>
    <w:p w14:paraId="3005885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</w:p>
    <w:p w14:paraId="43EE8EB2">
      <w:pPr>
        <w:widowControl w:val="0"/>
        <w:numPr>
          <w:ilvl w:val="0"/>
          <w:numId w:val="0"/>
        </w:num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两次指针解引用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；</w:t>
      </w:r>
    </w:p>
    <w:p w14:paraId="2B950C93">
      <w:pPr>
        <w:widowControl w:val="0"/>
        <w:numPr>
          <w:ilvl w:val="0"/>
          <w:numId w:val="0"/>
        </w:num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外层切换点 i：由于 double ** 导致的间接寻址和内存不连续，每次迭代大概率触发 Cache Miss，阻断了硬件预取。</w:t>
      </w:r>
    </w:p>
    <w:p w14:paraId="2DDD157F">
      <w:pPr>
        <w:widowControl w:val="0"/>
        <w:numPr>
          <w:ilvl w:val="0"/>
          <w:numId w:val="0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E494E75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影响场景</w:t>
      </w:r>
      <w:r>
        <w:rPr>
          <w:rFonts w:hint="default"/>
          <w:lang w:val="en-US" w:eastAsia="zh-CN"/>
        </w:rPr>
        <w:t>：</w:t>
      </w:r>
    </w:p>
    <w:p w14:paraId="7F80EE95">
      <w:pPr>
        <w:numPr>
          <w:ilvl w:val="0"/>
          <w:numId w:val="5"/>
        </w:numPr>
        <w:bidi w:val="0"/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长序列蛋白/核酸比对、迭代次数多的高精度比对模式。</w:t>
      </w:r>
    </w:p>
    <w:p w14:paraId="0E1816A6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8D5BA24">
      <w:pPr>
        <w:bidi w:val="0"/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优化收益：</w:t>
      </w:r>
    </w:p>
    <w:p w14:paraId="1FD22E49">
      <w:pPr>
        <w:numPr>
          <w:ilvl w:val="0"/>
          <w:numId w:val="5"/>
        </w:numPr>
        <w:bidi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/>
          <w:b w:val="0"/>
          <w:bCs w:val="0"/>
          <w:lang w:val="en-US" w:eastAsia="zh-CN"/>
        </w:rPr>
        <w:t>消除指令级并行（ILP）阻塞和流水线停顿。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现代 CPU 是超标量架构，喜欢同时发射多条互不依赖的加减乘指令。atan2/sin/cos 这种长达几十个周期的复杂指令，会像塞车一样把后面的计算单元堵死（流水线停顿）。换成全是简单乘加的 Jacobi 后，CPU 可以满负荷运转。</w:t>
      </w:r>
    </w:p>
    <w:p w14:paraId="3E6E5C03">
      <w:pPr>
        <w:numPr>
          <w:ilvl w:val="0"/>
          <w:numId w:val="5"/>
        </w:numPr>
        <w:bidi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double ** -&gt; 扁平化连续内存 double x[N*3]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。小规模数据收益不明显。主要对于大长度蛋白质分子。消除取数据时指令跳转开销，发挥计算机的预取器能力。</w:t>
      </w:r>
    </w:p>
    <w:p w14:paraId="02E99C42">
      <w:pPr>
        <w:numPr>
          <w:ilvl w:val="0"/>
          <w:numId w:val="0"/>
        </w:numPr>
        <w:bidi w:val="0"/>
        <w:ind w:lef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</w:t>
      </w:r>
    </w:p>
    <w:p w14:paraId="3ABAF5B0">
      <w:pPr>
        <w:pStyle w:val="3"/>
        <w:bidi w:val="0"/>
        <w:rPr>
          <w:rFonts w:hint="default"/>
          <w:b/>
          <w:lang w:val="en-US" w:eastAsia="zh-CN"/>
        </w:rPr>
      </w:pPr>
      <w:bookmarkStart w:id="19" w:name="_Toc13235"/>
      <w:r>
        <w:rPr>
          <w:rFonts w:hint="eastAsia"/>
          <w:b/>
          <w:lang w:val="en-US" w:eastAsia="zh-CN"/>
        </w:rPr>
        <w:t>3.</w:t>
      </w:r>
      <w:r>
        <w:rPr>
          <w:rFonts w:hint="default"/>
          <w:b/>
          <w:lang w:val="en-US" w:eastAsia="zh-CN"/>
        </w:rPr>
        <w:t>4 序列比对动态规划缓存效率低</w:t>
      </w:r>
      <w:bookmarkEnd w:id="19"/>
    </w:p>
    <w:p w14:paraId="3AA16DAB">
      <w:pPr>
        <w:bidi w:val="0"/>
        <w:ind w:firstLine="239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Needleman-Wunsch序列比对的动态规划实现缓存命中率低：</w:t>
      </w:r>
    </w:p>
    <w:p w14:paraId="54076342">
      <w:pPr>
        <w:bidi w:val="0"/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现状：</w:t>
      </w:r>
    </w:p>
    <w:p w14:paraId="0381B3BE">
      <w:pPr>
        <w:numPr>
          <w:ilvl w:val="0"/>
          <w:numId w:val="5"/>
        </w:numPr>
        <w:bidi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动态规划矩阵用int**二维指针实现，每行单独分配，内存不连续，缓存 miss 率高。</w:t>
      </w:r>
    </w:p>
    <w:p w14:paraId="3EB9032C">
      <w:pPr>
        <w:numPr>
          <w:ilvl w:val="0"/>
          <w:numId w:val="5"/>
        </w:numPr>
        <w:bidi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分块计算优化，内存访问模式没有利用空间局部性。</w:t>
      </w:r>
    </w:p>
    <w:p w14:paraId="612933E3">
      <w:pPr>
        <w:bidi w:val="0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优化收益：</w:t>
      </w:r>
    </w:p>
    <w:p w14:paraId="3BBC3D4E">
      <w:pPr>
        <w:numPr>
          <w:ilvl w:val="0"/>
          <w:numId w:val="5"/>
        </w:numPr>
        <w:bidi w:val="0"/>
        <w:ind w:left="420" w:leftChars="0" w:hanging="420" w:firstLine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改为连续一维数组存储、分块动态规划实现，序列比对部分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可以得到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提速。</w:t>
      </w:r>
    </w:p>
    <w:p w14:paraId="0DAF3C82">
      <w:pPr>
        <w:tabs>
          <w:tab w:val="left" w:pos="845"/>
        </w:tabs>
        <w:bidi w:val="0"/>
        <w:jc w:val="left"/>
        <w:rPr>
          <w:rFonts w:hint="default"/>
          <w:lang w:val="en-US" w:eastAsia="zh-CN"/>
        </w:rPr>
      </w:pPr>
    </w:p>
    <w:p w14:paraId="4F4E14C5">
      <w:pPr>
        <w:pStyle w:val="3"/>
        <w:bidi w:val="0"/>
        <w:rPr>
          <w:rFonts w:hint="default"/>
          <w:b/>
          <w:lang w:val="en-US" w:eastAsia="zh-CN"/>
        </w:rPr>
      </w:pPr>
      <w:bookmarkStart w:id="20" w:name="_Toc30627"/>
      <w:r>
        <w:rPr>
          <w:rFonts w:hint="eastAsia"/>
          <w:b/>
          <w:lang w:val="en-US" w:eastAsia="zh-CN"/>
        </w:rPr>
        <w:t xml:space="preserve">3.5 </w:t>
      </w:r>
      <w:r>
        <w:rPr>
          <w:rFonts w:hint="default"/>
          <w:b/>
          <w:lang w:val="en-US" w:eastAsia="zh-CN"/>
        </w:rPr>
        <w:t xml:space="preserve"> IO与PDB解析冗余开销</w:t>
      </w:r>
      <w:bookmarkEnd w:id="20"/>
    </w:p>
    <w:p w14:paraId="08DC7598">
      <w:pPr>
        <w:bidi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批量处理场景下，PDB解析和IO的占比会上升</w:t>
      </w:r>
      <w:r>
        <w:rPr>
          <w:rFonts w:hint="eastAsia"/>
          <w:lang w:val="en-US" w:eastAsia="zh-CN"/>
        </w:rPr>
        <w:t>.</w:t>
      </w:r>
    </w:p>
    <w:p w14:paraId="6A823F81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现状</w:t>
      </w:r>
      <w:r>
        <w:rPr>
          <w:rFonts w:hint="default"/>
          <w:lang w:val="en-US" w:eastAsia="zh-CN"/>
        </w:rPr>
        <w:t>：</w:t>
      </w:r>
    </w:p>
    <w:p w14:paraId="68C75037">
      <w:pPr>
        <w:numPr>
          <w:ilvl w:val="0"/>
          <w:numId w:val="5"/>
        </w:numPr>
        <w:bidi w:val="0"/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链ID过滤O(n)线性查找开销。代码对每个ATOM/HETATM行都通过std::find在vector&lt;string&gt;中线性匹配链ID，单原子查找复杂度O(n)，对大复合物且指定多链过滤的场景</w:t>
      </w:r>
      <w:r>
        <w:rPr>
          <w:rFonts w:hint="eastAsia"/>
          <w:lang w:val="en-US" w:eastAsia="zh-CN"/>
        </w:rPr>
        <w:t>，开销占解析总耗时的比例较长。</w:t>
      </w:r>
    </w:p>
    <w:p w14:paraId="472D0178">
      <w:pPr>
        <w:numPr>
          <w:ilvl w:val="0"/>
          <w:numId w:val="5"/>
        </w:numPr>
        <w:bidi w:val="0"/>
        <w:ind w:left="42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字符串处理冗余开销</w:t>
      </w:r>
      <w:r>
        <w:rPr>
          <w:rFonts w:hint="eastAsia"/>
          <w:lang w:val="en-US" w:eastAsia="zh-CN"/>
        </w:rPr>
        <w:t>。</w:t>
      </w:r>
    </w:p>
    <w:p w14:paraId="12E4F090">
      <w:pPr>
        <w:numPr>
          <w:ilvl w:val="0"/>
          <w:numId w:val="0"/>
        </w:numPr>
        <w:bidi w:val="0"/>
        <w:ind w:left="1050" w:leftChars="400" w:hanging="210" w:hanging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逐行读取产生临时std::string对象，字段提取通过多次substr()、字符串比较操作，存在大量短生命周期字符串的创建、拷贝和内存分配/释放开销。 mmCIF格式解析需要先将整行按空格拆分为vector&lt;string&gt;，再通过字段名映射查找位置，比PDB格式解析多一层字符串拆分开销。</w:t>
      </w:r>
    </w:p>
    <w:p w14:paraId="5F41D637">
      <w:pPr>
        <w:numPr>
          <w:ilvl w:val="0"/>
          <w:numId w:val="5"/>
        </w:numPr>
        <w:bidi w:val="0"/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IO层固有开销：</w:t>
      </w:r>
    </w:p>
    <w:p w14:paraId="468B3583">
      <w:pPr>
        <w:numPr>
          <w:ilvl w:val="0"/>
          <w:numId w:val="0"/>
        </w:numPr>
        <w:bidi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.gz/.bz2压缩文件通过外部gunzip/bzcat进程管道读取，存在进程间通信开销。</w:t>
      </w:r>
    </w:p>
    <w:p w14:paraId="4E8C397D">
      <w:pPr>
        <w:numPr>
          <w:ilvl w:val="0"/>
          <w:numId w:val="0"/>
        </w:numPr>
        <w:bidi w:val="0"/>
        <w:ind w:left="420" w:leftChars="0" w:hanging="420" w:hanging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所有文件均采用标准流逐行读取，无内存映射支持，大文件读取时存在频繁的系统调用和内核态/用户态数据拷贝。</w:t>
      </w:r>
    </w:p>
    <w:p w14:paraId="30F406B8">
      <w:pPr>
        <w:numPr>
          <w:ilvl w:val="0"/>
          <w:numId w:val="0"/>
        </w:numPr>
        <w:bidi w:val="0"/>
        <w:ind w:left="420" w:leftChars="0" w:hanging="420" w:hanging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自动格式检测逻辑在识别到mmCIF格式时会递归调用get_PDB_lines重新解析，存在重复文件打开和头部读取的冗余开销。</w:t>
      </w:r>
      <w:r>
        <w:rPr>
          <w:rFonts w:hint="eastAsia"/>
          <w:lang w:val="en-US" w:eastAsia="zh-CN"/>
        </w:rPr>
        <w:t xml:space="preserve">     </w:t>
      </w:r>
    </w:p>
    <w:p w14:paraId="2946CC96">
      <w:pPr>
        <w:numPr>
          <w:ilvl w:val="0"/>
          <w:numId w:val="0"/>
        </w:numPr>
        <w:bidi w:val="0"/>
        <w:ind w:leftChars="0"/>
        <w:jc w:val="left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优化收益：</w:t>
      </w:r>
    </w:p>
    <w:p w14:paraId="5D5C5E65">
      <w:pPr>
        <w:numPr>
          <w:ilvl w:val="0"/>
          <w:numId w:val="0"/>
        </w:numPr>
        <w:bidi w:val="0"/>
        <w:ind w:leftChars="0" w:firstLine="420" w:firstLineChars="200"/>
        <w:jc w:val="left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优化解析逻辑、用unordered_set做链ID过滤、内存映射IO后，解析部分提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提速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</w:t>
      </w:r>
    </w:p>
    <w:p w14:paraId="1948CACA">
      <w:pPr>
        <w:numPr>
          <w:ilvl w:val="0"/>
          <w:numId w:val="0"/>
        </w:numPr>
        <w:bidi w:val="0"/>
        <w:ind w:leftChars="0"/>
        <w:jc w:val="left"/>
        <w:rPr>
          <w:rFonts w:hint="default"/>
          <w:lang w:val="en-US" w:eastAsia="zh-CN"/>
        </w:rPr>
      </w:pPr>
    </w:p>
    <w:p w14:paraId="7E19A3D2">
      <w:pPr>
        <w:numPr>
          <w:ilvl w:val="0"/>
          <w:numId w:val="0"/>
        </w:numPr>
        <w:bidi w:val="0"/>
        <w:ind w:leftChars="0"/>
        <w:jc w:val="left"/>
        <w:rPr>
          <w:rFonts w:hint="default"/>
          <w:lang w:val="en-US" w:eastAsia="zh-CN"/>
        </w:rPr>
      </w:pPr>
    </w:p>
    <w:p w14:paraId="5D7A3077">
      <w:pPr>
        <w:numPr>
          <w:ilvl w:val="0"/>
          <w:numId w:val="0"/>
        </w:numPr>
        <w:bidi w:val="0"/>
        <w:ind w:leftChars="0"/>
        <w:jc w:val="left"/>
        <w:rPr>
          <w:rFonts w:hint="default"/>
          <w:lang w:val="en-US" w:eastAsia="zh-CN"/>
        </w:rPr>
      </w:pPr>
    </w:p>
    <w:p w14:paraId="35279595">
      <w:pPr>
        <w:numPr>
          <w:ilvl w:val="0"/>
          <w:numId w:val="0"/>
        </w:numPr>
        <w:bidi w:val="0"/>
        <w:ind w:leftChars="0"/>
        <w:jc w:val="left"/>
        <w:rPr>
          <w:rFonts w:hint="default"/>
          <w:lang w:val="en-US" w:eastAsia="zh-CN"/>
        </w:rPr>
      </w:pPr>
    </w:p>
    <w:p w14:paraId="76ACDBB7">
      <w:pPr>
        <w:numPr>
          <w:ilvl w:val="0"/>
          <w:numId w:val="0"/>
        </w:numPr>
        <w:bidi w:val="0"/>
        <w:ind w:leftChars="0"/>
        <w:jc w:val="left"/>
        <w:rPr>
          <w:rFonts w:hint="default"/>
          <w:lang w:val="en-US" w:eastAsia="zh-CN"/>
        </w:rPr>
      </w:pPr>
    </w:p>
    <w:p w14:paraId="7EC629D8">
      <w:pPr>
        <w:numPr>
          <w:ilvl w:val="0"/>
          <w:numId w:val="0"/>
        </w:numPr>
        <w:bidi w:val="0"/>
        <w:ind w:leftChars="0"/>
        <w:jc w:val="left"/>
        <w:rPr>
          <w:rFonts w:hint="default"/>
          <w:lang w:val="en-US" w:eastAsia="zh-CN"/>
        </w:rPr>
      </w:pPr>
    </w:p>
    <w:p w14:paraId="5E4D7D0E">
      <w:pPr>
        <w:numPr>
          <w:ilvl w:val="0"/>
          <w:numId w:val="0"/>
        </w:numPr>
        <w:bidi w:val="0"/>
        <w:ind w:leftChars="0"/>
        <w:jc w:val="left"/>
        <w:rPr>
          <w:rFonts w:hint="default"/>
          <w:lang w:val="en-US" w:eastAsia="zh-CN"/>
        </w:rPr>
      </w:pPr>
    </w:p>
    <w:p w14:paraId="482BE03A">
      <w:pPr>
        <w:numPr>
          <w:ilvl w:val="0"/>
          <w:numId w:val="0"/>
        </w:numPr>
        <w:bidi w:val="0"/>
        <w:ind w:leftChars="0"/>
        <w:jc w:val="left"/>
        <w:rPr>
          <w:rFonts w:hint="default"/>
          <w:lang w:val="en-US" w:eastAsia="zh-CN"/>
        </w:rPr>
      </w:pPr>
    </w:p>
    <w:p w14:paraId="306B2583">
      <w:pPr>
        <w:numPr>
          <w:ilvl w:val="0"/>
          <w:numId w:val="0"/>
        </w:numPr>
        <w:bidi w:val="0"/>
        <w:ind w:leftChars="0"/>
        <w:jc w:val="left"/>
        <w:rPr>
          <w:rFonts w:hint="default"/>
          <w:lang w:val="en-US" w:eastAsia="zh-CN"/>
        </w:rPr>
      </w:pPr>
    </w:p>
    <w:p w14:paraId="732B3825">
      <w:pPr>
        <w:pStyle w:val="3"/>
        <w:bidi w:val="0"/>
        <w:rPr>
          <w:rFonts w:hint="eastAsia"/>
          <w:b/>
          <w:lang w:val="en-US" w:eastAsia="zh-CN"/>
        </w:rPr>
      </w:pPr>
      <w:bookmarkStart w:id="21" w:name="_Toc16508"/>
      <w:r>
        <w:rPr>
          <w:rFonts w:hint="default"/>
          <w:b/>
          <w:lang w:val="en-US" w:eastAsia="zh-CN"/>
        </w:rPr>
        <w:t>3.</w:t>
      </w:r>
      <w:r>
        <w:rPr>
          <w:rFonts w:hint="eastAsia"/>
          <w:b/>
          <w:lang w:val="en-US" w:eastAsia="zh-CN"/>
        </w:rPr>
        <w:t>6</w:t>
      </w:r>
      <w:r>
        <w:rPr>
          <w:rFonts w:hint="default"/>
          <w:b/>
          <w:lang w:val="en-US" w:eastAsia="zh-CN"/>
        </w:rPr>
        <w:t xml:space="preserve"> </w:t>
      </w:r>
      <w:r>
        <w:rPr>
          <w:rFonts w:hint="eastAsia"/>
          <w:b/>
          <w:lang w:val="en-US" w:eastAsia="zh-CN"/>
        </w:rPr>
        <w:t>性能优化总结</w:t>
      </w:r>
      <w:bookmarkEnd w:id="21"/>
    </w:p>
    <w:p w14:paraId="0CACFBC3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1"/>
      </w:tblGrid>
      <w:tr w14:paraId="2510A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1" w:type="dxa"/>
            <w:shd w:val="clear" w:color="auto" w:fill="E7E6E6" w:themeFill="background2"/>
          </w:tcPr>
          <w:p w14:paraId="3613D568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优化点</w:t>
            </w:r>
          </w:p>
        </w:tc>
      </w:tr>
      <w:tr w14:paraId="4D560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1" w:type="dxa"/>
          </w:tcPr>
          <w:p w14:paraId="73BF21D9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批量处理OpenMP并行</w:t>
            </w:r>
          </w:p>
        </w:tc>
      </w:tr>
      <w:tr w14:paraId="1F847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1" w:type="dxa"/>
          </w:tcPr>
          <w:p w14:paraId="35AE0EAD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核心循环向量化</w:t>
            </w:r>
          </w:p>
        </w:tc>
      </w:tr>
      <w:tr w14:paraId="1674A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1" w:type="dxa"/>
          </w:tcPr>
          <w:p w14:paraId="3EDD0DD6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Kabsch替换BLAS实现</w:t>
            </w:r>
          </w:p>
        </w:tc>
      </w:tr>
      <w:tr w14:paraId="34902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1" w:type="dxa"/>
          </w:tcPr>
          <w:p w14:paraId="3963964A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动态规划缓存优化</w:t>
            </w:r>
          </w:p>
        </w:tc>
      </w:tr>
      <w:tr w14:paraId="137FC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1" w:type="dxa"/>
          </w:tcPr>
          <w:p w14:paraId="2ED72E9D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IO解析优化</w:t>
            </w:r>
          </w:p>
        </w:tc>
      </w:tr>
    </w:tbl>
    <w:p w14:paraId="71144F3E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上述优化都属于实现层面优化，不修改算法逻辑，理论上对最终比对结果无任何影响。</w:t>
      </w:r>
    </w:p>
    <w:p w14:paraId="4F3FBD32">
      <w:pPr>
        <w:bidi w:val="0"/>
        <w:jc w:val="left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具体热点函数例如：TMscore8_search、detailed_search、</w:t>
      </w:r>
    </w:p>
    <w:p w14:paraId="48254F7D">
      <w:pPr>
        <w:bidi w:val="0"/>
        <w:rPr>
          <w:rFonts w:hint="default" w:asciiTheme="minorHAnsi" w:hAnsiTheme="minorHAnsi" w:eastAsiaTheme="minorEastAsia" w:cstheme="minorBidi"/>
          <w:color w:val="FF000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FF0000"/>
          <w:kern w:val="2"/>
          <w:sz w:val="21"/>
          <w:szCs w:val="24"/>
          <w:lang w:val="en-US" w:eastAsia="zh-CN" w:bidi="ar-SA"/>
        </w:rPr>
        <w:t>score_fun8</w:t>
      </w:r>
      <w:r>
        <w:rPr>
          <w:rFonts w:hint="eastAsia" w:cstheme="minorBidi"/>
          <w:color w:val="FF0000"/>
          <w:kern w:val="2"/>
          <w:sz w:val="21"/>
          <w:szCs w:val="24"/>
          <w:lang w:val="en-US" w:eastAsia="zh-CN" w:bidi="ar-SA"/>
        </w:rPr>
        <w:t>、NWDP_TM、score_matrix_rmsd_sec等还需详查看实现后给出具体优化方案。</w:t>
      </w:r>
    </w:p>
    <w:p w14:paraId="0CBE8BC1">
      <w:pPr>
        <w:bidi w:val="0"/>
        <w:rPr>
          <w:rFonts w:hint="default"/>
          <w:lang w:val="en-US" w:eastAsia="zh-CN"/>
        </w:rPr>
      </w:pPr>
    </w:p>
    <w:p w14:paraId="4758DE61">
      <w:pPr>
        <w:pStyle w:val="2"/>
        <w:bidi w:val="0"/>
        <w:rPr>
          <w:rFonts w:hint="eastAsia"/>
          <w:lang w:val="en-US" w:eastAsia="zh-CN"/>
        </w:rPr>
      </w:pPr>
      <w:bookmarkStart w:id="22" w:name="_Toc20454"/>
      <w:r>
        <w:rPr>
          <w:rFonts w:hint="eastAsia"/>
          <w:lang w:val="en-US" w:eastAsia="zh-CN"/>
        </w:rPr>
        <w:t>第四部分  US-align编码规范优化</w:t>
      </w:r>
      <w:bookmarkEnd w:id="22"/>
    </w:p>
    <w:p w14:paraId="4DC75FAE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结合当前US-align源码的实际状况（超大单文件、C/C++混写、大量魔法数字/全局变量、接口不统一），从可读性、可维护性、健壮性三个维度的渐进式重构优化建议如下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。</w:t>
      </w:r>
    </w:p>
    <w:p w14:paraId="58D7488B">
      <w:pPr>
        <w:pStyle w:val="3"/>
        <w:bidi w:val="0"/>
        <w:rPr>
          <w:rFonts w:hint="eastAsia"/>
          <w:b/>
          <w:lang w:val="en-US" w:eastAsia="zh-CN"/>
        </w:rPr>
      </w:pPr>
      <w:bookmarkStart w:id="23" w:name="_Toc11257"/>
      <w:r>
        <w:rPr>
          <w:rFonts w:hint="eastAsia"/>
          <w:b/>
          <w:lang w:val="en-US" w:eastAsia="zh-CN"/>
        </w:rPr>
        <w:t>4.1 可读性优化</w:t>
      </w:r>
      <w:bookmarkEnd w:id="23"/>
    </w:p>
    <w:p w14:paraId="555B5FC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消除魔法数字，用枚举/命名常量代替</w:t>
      </w:r>
    </w:p>
    <w:p w14:paraId="3EC9D6F2">
      <w:pPr>
        <w:tabs>
          <w:tab w:val="left" w:pos="701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现状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：</w:t>
      </w:r>
    </w:p>
    <w:p w14:paraId="72D3BE47">
      <w:pPr>
        <w:tabs>
          <w:tab w:val="left" w:pos="701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代码中大量用0/1/2等数字代表比对模式、分子类型、解析选项，比如if (mol_opt == 1)、if (ter_opt ==0)，完全不知道数字代表的含义。</w:t>
      </w:r>
    </w:p>
    <w:p w14:paraId="507A3D68">
      <w:pPr>
        <w:bidi w:val="0"/>
        <w:jc w:val="left"/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优化方案</w:t>
      </w: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：</w:t>
      </w:r>
    </w:p>
    <w:p w14:paraId="53849B6E">
      <w:pPr>
        <w:numPr>
          <w:ilvl w:val="0"/>
          <w:numId w:val="6"/>
        </w:numPr>
        <w:bidi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用枚举定义所有模式选项：</w:t>
      </w:r>
    </w:p>
    <w:p w14:paraId="3E029456">
      <w:pPr>
        <w:numPr>
          <w:ilvl w:val="0"/>
          <w:numId w:val="0"/>
        </w:numPr>
        <w:bidi w:val="0"/>
        <w:ind w:leftChars="0" w:firstLine="840" w:firstLineChars="40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enum class MolType { AUTO = 0, PROTEIN = -1, RNA = 1 };</w:t>
      </w:r>
    </w:p>
    <w:p w14:paraId="741B46BD">
      <w:pPr>
        <w:numPr>
          <w:ilvl w:val="0"/>
          <w:numId w:val="0"/>
        </w:numPr>
        <w:bidi w:val="0"/>
        <w:ind w:leftChars="0" w:firstLine="840" w:firstLineChars="40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enum class TerOpt { IGNORE_TER = 0, PARSE_FIRST_TER = 1, PARSE_ALL_TER = 2 };</w:t>
      </w:r>
    </w:p>
    <w:p w14:paraId="2338DD67">
      <w:pPr>
        <w:numPr>
          <w:ilvl w:val="0"/>
          <w:numId w:val="6"/>
        </w:numPr>
        <w:bidi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用const/constexpr定义常量代替硬编码的数字，比如constexpr int MAX_SEQ_LEN = 100000。</w:t>
      </w:r>
    </w:p>
    <w:p w14:paraId="507C3B92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收益：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代码自解释，不需要查文档就能知道判断逻辑的含义，减少参数理解错误。</w:t>
      </w:r>
    </w:p>
    <w:p w14:paraId="495239AF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F19558B">
      <w:pPr>
        <w:numPr>
          <w:ilvl w:val="0"/>
          <w:numId w:val="7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超长函数拆分，单一职责</w:t>
      </w:r>
    </w:p>
    <w:p w14:paraId="23CB5CB1">
      <w:pPr>
        <w:bidi w:val="0"/>
        <w:ind w:firstLine="351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现状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：</w:t>
      </w:r>
    </w:p>
    <w:p w14:paraId="5649ED56">
      <w:pPr>
        <w:numPr>
          <w:ilvl w:val="0"/>
          <w:numId w:val="8"/>
        </w:numPr>
        <w:bidi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很多核心函数超过1000行，比如TMalign_main()有1500行，一个函数里做了参数解析、内存分配、迭代比对、结果输出所有逻辑，很难读懂。</w:t>
      </w:r>
    </w:p>
    <w:p w14:paraId="49904F65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AFEE48F">
      <w:pPr>
        <w:bidi w:val="0"/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优化方案：</w:t>
      </w:r>
    </w:p>
    <w:p w14:paraId="4121AA0A">
      <w:pPr>
        <w:numPr>
          <w:ilvl w:val="0"/>
          <w:numId w:val="8"/>
        </w:numPr>
        <w:bidi w:val="0"/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按功能拆分成多个子函数，比如拆分为init_align_context()、generate_initial_alignment()、iterative_align()、output_align_result()，每个函数不超过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00行，只做一件事。</w:t>
      </w:r>
    </w:p>
    <w:p w14:paraId="29138E57">
      <w:pPr>
        <w:numPr>
          <w:ilvl w:val="0"/>
          <w:numId w:val="0"/>
        </w:numPr>
        <w:bidi w:val="0"/>
        <w:ind w:leftChars="0"/>
        <w:jc w:val="left"/>
        <w:rPr>
          <w:rFonts w:hint="default"/>
          <w:lang w:val="en-US" w:eastAsia="zh-CN"/>
        </w:rPr>
      </w:pPr>
    </w:p>
    <w:p w14:paraId="2B7E53CC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收益：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逻辑清晰，定位问题的时间减少70%，修改某个子逻辑不会影响其他部分。</w:t>
      </w:r>
    </w:p>
    <w:p w14:paraId="14C39EB3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08AE711">
      <w:pPr>
        <w:pStyle w:val="3"/>
        <w:bidi w:val="0"/>
        <w:rPr>
          <w:rFonts w:hint="eastAsia"/>
          <w:b/>
          <w:lang w:val="en-US" w:eastAsia="zh-CN"/>
        </w:rPr>
      </w:pPr>
      <w:bookmarkStart w:id="24" w:name="_Toc24632"/>
      <w:r>
        <w:rPr>
          <w:rFonts w:hint="eastAsia"/>
          <w:b/>
          <w:lang w:val="en-US" w:eastAsia="zh-CN"/>
        </w:rPr>
        <w:t>4.2 可维护性优化</w:t>
      </w:r>
      <w:bookmarkEnd w:id="24"/>
    </w:p>
    <w:p w14:paraId="08B135EE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 模块化拆分，头文件与实现分离</w:t>
      </w:r>
    </w:p>
    <w:p w14:paraId="0491F4DB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现状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：</w:t>
      </w:r>
    </w:p>
    <w:p w14:paraId="0253DC80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当前项目所有源码、头文件、工具、文档、二进制文件全部堆放在根目录下，存在以下问题：</w:t>
      </w:r>
    </w:p>
    <w:p w14:paraId="73696000">
      <w:pPr>
        <w:numPr>
          <w:ilvl w:val="0"/>
          <w:numId w:val="8"/>
        </w:numPr>
        <w:bidi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无模块化划分，核心算法、基础库、辅助工具、第三方依赖混放</w:t>
      </w:r>
    </w:p>
    <w:p w14:paraId="5FAAB494">
      <w:pPr>
        <w:numPr>
          <w:ilvl w:val="0"/>
          <w:numId w:val="8"/>
        </w:numPr>
        <w:bidi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可维护性差，查找特定功能需要遍历根目录所有文件</w:t>
      </w:r>
    </w:p>
    <w:p w14:paraId="2288B407">
      <w:pPr>
        <w:numPr>
          <w:ilvl w:val="0"/>
          <w:numId w:val="8"/>
        </w:numPr>
        <w:bidi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构建不规范，编译生成的二进制文件与源码混存</w:t>
      </w:r>
    </w:p>
    <w:p w14:paraId="0F7AE9D6">
      <w:pPr>
        <w:numPr>
          <w:ilvl w:val="0"/>
          <w:numId w:val="8"/>
        </w:numPr>
        <w:bidi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功能定位模糊，新用户难以快速区分核心程序和辅助工具</w:t>
      </w:r>
    </w:p>
    <w:p w14:paraId="43DFCE4A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收益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：</w:t>
      </w:r>
    </w:p>
    <w:p w14:paraId="1E18B670">
      <w:pPr>
        <w:numPr>
          <w:ilvl w:val="0"/>
          <w:numId w:val="8"/>
        </w:numPr>
        <w:bidi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清晰的模块边界：核心算法、基础库、工具代码、文档、数据完全分离</w:t>
      </w:r>
    </w:p>
    <w:p w14:paraId="16B21520">
      <w:pPr>
        <w:numPr>
          <w:ilvl w:val="0"/>
          <w:numId w:val="8"/>
        </w:numPr>
        <w:bidi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易于维护扩展：新增算法或工具只需在对应目录下添加，不会污染根目录</w:t>
      </w:r>
    </w:p>
    <w:p w14:paraId="7C74205C">
      <w:pPr>
        <w:numPr>
          <w:ilvl w:val="0"/>
          <w:numId w:val="8"/>
        </w:numPr>
        <w:bidi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构建规范：编译产物统一输出到`build/`目录，可直接在`.gitignore`中全局忽略</w:t>
      </w:r>
    </w:p>
    <w:p w14:paraId="22EAE96A">
      <w:pPr>
        <w:numPr>
          <w:ilvl w:val="0"/>
          <w:numId w:val="8"/>
        </w:numPr>
        <w:bidi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用户友好：新用户可以快速定位核心程序、工具和文档资源</w:t>
      </w:r>
    </w:p>
    <w:p w14:paraId="53991915">
      <w:pPr>
        <w:bidi w:val="0"/>
        <w:jc w:val="left"/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  <w:t>整改后目录结构</w:t>
      </w: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：</w:t>
      </w:r>
    </w:p>
    <w:p w14:paraId="5DBBC4E2">
      <w:pPr>
        <w:bidi w:val="0"/>
        <w:jc w:val="left"/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</w:pPr>
    </w:p>
    <w:p w14:paraId="06B3E7DC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5ABD595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</w:p>
    <w:p w14:paraId="727B040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├──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CMakeLists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                   # 顶层 CMake 构建脚本</w:t>
      </w:r>
    </w:p>
    <w:p w14:paraId="4E838E6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├──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README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                        # 项目介绍与使用说明</w:t>
      </w:r>
    </w:p>
    <w:p w14:paraId="243E908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├── LICENSE                            # 许可证文件</w:t>
      </w:r>
    </w:p>
    <w:p w14:paraId="43EB193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├── usalign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      # 命名空间隔离</w:t>
      </w:r>
    </w:p>
    <w:p w14:paraId="4200A03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│   ├── 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     # 核心算法模块</w:t>
      </w:r>
    </w:p>
    <w:p w14:paraId="581C788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│  </w:t>
      </w:r>
      <w:r>
        <w:rPr>
          <w:rFonts w:hint="eastAsia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│   ├── .cpp    # 核心比对算法的函数实现       </w:t>
      </w:r>
    </w:p>
    <w:p w14:paraId="0C6902B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│  </w:t>
      </w:r>
      <w:r>
        <w:rPr>
          <w:rFonts w:hint="eastAsia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│   └── .h      # 各对比函数的声明</w:t>
      </w:r>
    </w:p>
    <w:p w14:paraId="3FCAEEA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│   ├── seq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      # 序列比对模块</w:t>
      </w:r>
    </w:p>
    <w:p w14:paraId="3987D09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—— .cpp    #具体比对函数的实现</w:t>
      </w:r>
    </w:p>
    <w:p w14:paraId="46DCEE6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│   │   └── .h      # 比对函数的声明</w:t>
      </w:r>
    </w:p>
    <w:p w14:paraId="56B0857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│   ├── math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     # 数学与几何模块</w:t>
      </w:r>
    </w:p>
    <w:p w14:paraId="2F86C38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│ </w:t>
      </w:r>
      <w:bookmarkStart w:id="32" w:name="_GoBack"/>
      <w:bookmarkEnd w:id="32"/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│   ├── .cpp  </w:t>
      </w:r>
      <w:r>
        <w:rPr>
          <w:rFonts w:hint="eastAsia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# dist, dot, transform, do_rotation等工具函数的实现</w:t>
      </w:r>
    </w:p>
    <w:p w14:paraId="3047F02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│   │   └── .h      # 函数声明</w:t>
      </w:r>
    </w:p>
    <w:p w14:paraId="3A248B4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...........</w:t>
      </w:r>
    </w:p>
    <w:p w14:paraId="4FBE786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├── tests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                       # 单元测试</w:t>
      </w:r>
    </w:p>
    <w:p w14:paraId="29C1BBD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│   ├──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CMakeLists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txt</w:t>
      </w:r>
    </w:p>
    <w:p w14:paraId="27A495A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│   ├──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test_kabsch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cpp</w:t>
      </w:r>
    </w:p>
    <w:p w14:paraId="460D46C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│   ├──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test_tmscore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cpp</w:t>
      </w:r>
    </w:p>
    <w:p w14:paraId="07332A0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│   ├──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test_nw_align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cpp</w:t>
      </w:r>
    </w:p>
    <w:p w14:paraId="3FE53D6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│   └── ...</w:t>
      </w:r>
    </w:p>
    <w:p w14:paraId="68D3EA7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│</w:t>
      </w:r>
    </w:p>
    <w:p w14:paraId="4CD2695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├── examples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                        # 示例脚本与测试用例</w:t>
      </w:r>
    </w:p>
    <w:p w14:paraId="7972AC5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│   ├──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21"/>
          <w:szCs w:val="21"/>
          <w:shd w:val="clear" w:fill="121314"/>
          <w:lang w:val="en-US" w:eastAsia="zh-CN" w:bidi="ar"/>
        </w:rPr>
        <w:t>1cpc.pdb</w:t>
      </w:r>
    </w:p>
    <w:p w14:paraId="5638FB2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│   ├──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21"/>
          <w:szCs w:val="21"/>
          <w:shd w:val="clear" w:fill="121314"/>
          <w:lang w:val="en-US" w:eastAsia="zh-CN" w:bidi="ar"/>
        </w:rPr>
        <w:t>1mba.pdb</w:t>
      </w:r>
    </w:p>
    <w:p w14:paraId="02BBBBE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│   └──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run_example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sh</w:t>
      </w:r>
    </w:p>
    <w:p w14:paraId="7E84ED0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│</w:t>
      </w:r>
    </w:p>
    <w:p w14:paraId="3D6EF3B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└── docs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                          </w:t>
      </w:r>
    </w:p>
    <w:p w14:paraId="67D8000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├──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user_guide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md</w:t>
      </w:r>
    </w:p>
    <w:p w14:paraId="66C104A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└──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developer_guide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md</w:t>
      </w:r>
    </w:p>
    <w:p w14:paraId="498D5F63">
      <w:pPr>
        <w:bidi w:val="0"/>
        <w:ind w:firstLine="401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E6ECA06">
      <w:pPr>
        <w:pStyle w:val="3"/>
        <w:bidi w:val="0"/>
        <w:rPr>
          <w:rFonts w:hint="default"/>
          <w:b/>
          <w:lang w:val="en-US" w:eastAsia="zh-CN"/>
        </w:rPr>
      </w:pPr>
      <w:bookmarkStart w:id="25" w:name="_Toc29638"/>
      <w:r>
        <w:rPr>
          <w:rFonts w:hint="eastAsia"/>
          <w:b/>
          <w:lang w:val="en-US" w:eastAsia="zh-CN"/>
        </w:rPr>
        <w:t>4.3</w:t>
      </w:r>
      <w:r>
        <w:rPr>
          <w:rFonts w:hint="default"/>
          <w:b/>
          <w:lang w:val="en-US" w:eastAsia="zh-CN"/>
        </w:rPr>
        <w:t xml:space="preserve"> 用结构体封装参数，消除超长参数列表</w:t>
      </w:r>
      <w:bookmarkEnd w:id="25"/>
    </w:p>
    <w:p w14:paraId="04D647B8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现状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：</w:t>
      </w:r>
    </w:p>
    <w:p w14:paraId="55726B1E">
      <w:pPr>
        <w:bidi w:val="0"/>
        <w:ind w:firstLine="420" w:firstLineChars="20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核心函数参数超长，比如TMalign_main()有18个参数，大量是bool开关，调用的时候只能一个个传参数，很容易传错顺序。</w:t>
      </w:r>
    </w:p>
    <w:p w14:paraId="6E79AA8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TMalign_main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(xa_h, ya_h, seqx_h, seqy_h, secx_h, secy_h,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u0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8FC862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TM1_h, TM2_h, TM3_h, TM4_h, TM5_h, d0_0_h, TM_0_h, d0A_h, d0B_h,</w:t>
      </w:r>
    </w:p>
    <w:p w14:paraId="3A6A3D0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d0u_h, d0a_h, d0_out_h, seqM_h, seqxA_h, seqyA_h,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do_vec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F510EE4">
      <w:pPr>
        <w:keepNext w:val="0"/>
        <w:keepLines w:val="0"/>
        <w:widowControl/>
        <w:suppressLineNumbers w:val="0"/>
        <w:shd w:val="clear" w:fill="121314"/>
        <w:spacing w:line="143" w:lineRule="atLeast"/>
        <w:ind w:left="1470" w:hanging="1470" w:hangingChars="700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rmsd0_h, L_ali_h, Liden_h, TM_ali_h, rmsd_ali_h, n_ali_h, n_ali8_h,xlen_h, ylen_h,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sequence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Lnorm_ass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d0_scale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i_opt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a_opt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u_opt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d_opt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fast_opt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mol_type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1059CE22">
      <w:pPr>
        <w:bidi w:val="0"/>
        <w:ind w:firstLine="420" w:firstLineChars="20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8550706">
      <w:pPr>
        <w:bidi w:val="0"/>
        <w:jc w:val="left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优化方案：</w:t>
      </w:r>
    </w:p>
    <w:p w14:paraId="7B9464F6">
      <w:pPr>
        <w:numPr>
          <w:ilvl w:val="0"/>
          <w:numId w:val="8"/>
        </w:numPr>
        <w:bidi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封装AlignOptions结构体，把所有比对选项放在结构体里：</w:t>
      </w:r>
    </w:p>
    <w:p w14:paraId="4295736E">
      <w:pPr>
        <w:bidi w:val="0"/>
        <w:ind w:firstLine="420" w:firstLineChars="20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struct AlignOptions </w:t>
      </w:r>
    </w:p>
    <w:p w14:paraId="15934E7F">
      <w:pPr>
        <w:bidi w:val="0"/>
        <w:ind w:firstLine="420" w:firstLineChars="20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{</w:t>
      </w:r>
    </w:p>
    <w:p w14:paraId="15E0277C">
      <w:pPr>
        <w:bidi w:val="0"/>
        <w:ind w:firstLine="420" w:firstLineChars="20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MolType mol_type = MolType::AUTO;</w:t>
      </w:r>
    </w:p>
    <w:p w14:paraId="795DFF40">
      <w:pPr>
        <w:bidi w:val="0"/>
        <w:ind w:firstLine="420" w:firstLineChars="20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TerOpt ter_opt = TerOpt::IGNORE_TER;</w:t>
      </w:r>
    </w:p>
    <w:p w14:paraId="2C62E2A7">
      <w:pPr>
        <w:bidi w:val="0"/>
        <w:ind w:firstLine="420" w:firstLineChars="20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bool enable_secondary_structure = false;</w:t>
      </w:r>
    </w:p>
    <w:p w14:paraId="663FED7C">
      <w:pPr>
        <w:bidi w:val="0"/>
        <w:ind w:firstLine="420" w:firstLineChars="20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int max_iterations = 20;</w:t>
      </w:r>
    </w:p>
    <w:p w14:paraId="57252993">
      <w:pPr>
        <w:bidi w:val="0"/>
        <w:ind w:firstLine="420" w:firstLineChars="20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double tm_score_threshold = 0.5;</w:t>
      </w:r>
    </w:p>
    <w:p w14:paraId="0CDEDFE6">
      <w:pPr>
        <w:bidi w:val="0"/>
        <w:ind w:firstLine="420" w:firstLineChars="20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};</w:t>
      </w:r>
    </w:p>
    <w:p w14:paraId="7D63A5FA">
      <w:pPr>
        <w:numPr>
          <w:ilvl w:val="0"/>
          <w:numId w:val="8"/>
        </w:numPr>
        <w:bidi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封装AlignContext结构体，把内存缓冲区、中间变量放在里面，避免重复传递参数。</w:t>
      </w:r>
    </w:p>
    <w:p w14:paraId="35C8F773">
      <w:pPr>
        <w:numPr>
          <w:ilvl w:val="0"/>
          <w:numId w:val="8"/>
        </w:numPr>
        <w:bidi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函数参数从18个减少到2-3个：int tm_align_main(AlignContext* ctx, const AlignOptions* opt, AlignResult* result)。</w:t>
      </w:r>
    </w:p>
    <w:p w14:paraId="4A1CB1DA">
      <w:pPr>
        <w:numPr>
          <w:ilvl w:val="0"/>
          <w:numId w:val="0"/>
        </w:numPr>
        <w:bidi w:val="0"/>
        <w:ind w:lef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02AC7AD">
      <w:pPr>
        <w:bidi w:val="0"/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收益：</w:t>
      </w:r>
    </w:p>
    <w:p w14:paraId="7D9B579E">
      <w:pPr>
        <w:numPr>
          <w:ilvl w:val="0"/>
          <w:numId w:val="8"/>
        </w:numPr>
        <w:bidi w:val="0"/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参数传递错误减少，新增选项只需要修改结构体，不需要修改所有函数的参数列表。</w:t>
      </w:r>
    </w:p>
    <w:p w14:paraId="22A54936">
      <w:pPr>
        <w:numPr>
          <w:ilvl w:val="0"/>
          <w:numId w:val="0"/>
        </w:numPr>
        <w:bidi w:val="0"/>
        <w:ind w:lef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50D9E82">
      <w:pPr>
        <w:pStyle w:val="3"/>
        <w:bidi w:val="0"/>
        <w:rPr>
          <w:rFonts w:hint="default"/>
          <w:b/>
          <w:lang w:val="en-US" w:eastAsia="zh-CN"/>
        </w:rPr>
      </w:pPr>
      <w:bookmarkStart w:id="26" w:name="_Toc19240"/>
      <w:r>
        <w:rPr>
          <w:rFonts w:hint="eastAsia"/>
          <w:b/>
          <w:lang w:val="en-US" w:eastAsia="zh-CN"/>
        </w:rPr>
        <w:t xml:space="preserve">4.4 </w:t>
      </w:r>
      <w:r>
        <w:rPr>
          <w:rFonts w:hint="default"/>
          <w:b/>
          <w:lang w:val="en-US" w:eastAsia="zh-CN"/>
        </w:rPr>
        <w:t>用RAII</w:t>
      </w:r>
      <w:r>
        <w:rPr>
          <w:rFonts w:hint="eastAsia"/>
          <w:b/>
          <w:lang w:val="en-US" w:eastAsia="zh-CN"/>
        </w:rPr>
        <w:t>(Resource Acquisition Is Initialization, 资源获取即初始化）</w:t>
      </w:r>
      <w:r>
        <w:rPr>
          <w:rFonts w:hint="default"/>
          <w:b/>
          <w:lang w:val="en-US" w:eastAsia="zh-CN"/>
        </w:rPr>
        <w:t>容器代替手动内存管理，消除内存泄漏</w:t>
      </w:r>
      <w:bookmarkEnd w:id="26"/>
    </w:p>
    <w:p w14:paraId="427200F6">
      <w:pPr>
        <w:bidi w:val="0"/>
        <w:ind w:firstLine="245" w:firstLineChars="0"/>
        <w:jc w:val="left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现状：</w:t>
      </w:r>
    </w:p>
    <w:p w14:paraId="70F8AFFA">
      <w:pPr>
        <w:numPr>
          <w:ilvl w:val="0"/>
          <w:numId w:val="9"/>
        </w:numPr>
        <w:bidi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用自定义的NewArray/DeleteArray手动分配/释放二维数组，很多异常路径下没有释放内存，容易出现内存泄漏，批量运行时间长了会占满内存。</w:t>
      </w:r>
    </w:p>
    <w:p w14:paraId="0B79C74E">
      <w:pPr>
        <w:bidi w:val="0"/>
        <w:ind w:firstLine="232" w:firstLineChars="0"/>
        <w:jc w:val="left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优化方案：</w:t>
      </w:r>
    </w:p>
    <w:p w14:paraId="28FB16AE">
      <w:pPr>
        <w:numPr>
          <w:ilvl w:val="0"/>
          <w:numId w:val="9"/>
        </w:numPr>
        <w:tabs>
          <w:tab w:val="left" w:pos="613"/>
        </w:tabs>
        <w:bidi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用std::vector、std::array代替手动分配的double**、int**，自动管理内存，不需要手动释放。</w:t>
      </w:r>
    </w:p>
    <w:p w14:paraId="0C5F4538">
      <w:pPr>
        <w:bidi w:val="0"/>
        <w:jc w:val="left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收益：</w:t>
      </w:r>
    </w:p>
    <w:p w14:paraId="3F6CC8F2">
      <w:pPr>
        <w:numPr>
          <w:ilvl w:val="0"/>
          <w:numId w:val="9"/>
        </w:numPr>
        <w:bidi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完全消除内存泄漏，代码更简洁，不需要写大量的DeleteArray清理逻辑。</w:t>
      </w:r>
    </w:p>
    <w:p w14:paraId="195E3B7E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F3642CB">
      <w:pPr>
        <w:pStyle w:val="3"/>
        <w:bidi w:val="0"/>
        <w:rPr>
          <w:rFonts w:hint="default"/>
          <w:b/>
          <w:lang w:val="en-US" w:eastAsia="zh-CN"/>
        </w:rPr>
      </w:pPr>
      <w:bookmarkStart w:id="27" w:name="_Toc26127"/>
      <w:r>
        <w:rPr>
          <w:rFonts w:hint="eastAsia"/>
          <w:b/>
          <w:lang w:val="en-US" w:eastAsia="zh-CN"/>
        </w:rPr>
        <w:t xml:space="preserve">4.5 </w:t>
      </w:r>
      <w:r>
        <w:rPr>
          <w:rFonts w:hint="default"/>
          <w:b/>
          <w:lang w:val="en-US" w:eastAsia="zh-CN"/>
        </w:rPr>
        <w:t>补充单元测试，保证修改不破坏原有逻辑</w:t>
      </w:r>
      <w:bookmarkEnd w:id="27"/>
    </w:p>
    <w:p w14:paraId="43DA23D9">
      <w:pPr>
        <w:bidi w:val="0"/>
        <w:jc w:val="left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现状：</w:t>
      </w:r>
    </w:p>
    <w:p w14:paraId="7C765A67">
      <w:pPr>
        <w:numPr>
          <w:ilvl w:val="0"/>
          <w:numId w:val="10"/>
        </w:numPr>
        <w:bidi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没有单元测试，修改代码后只能靠手动比对几个用例验证正确性，很容易改出隐性bug。</w:t>
      </w:r>
    </w:p>
    <w:p w14:paraId="0AD5664A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C4459CF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优化方案</w:t>
      </w:r>
      <w:r>
        <w:rPr>
          <w:rFonts w:hint="default"/>
          <w:lang w:val="en-US" w:eastAsia="zh-CN"/>
        </w:rPr>
        <w:t>：</w:t>
      </w:r>
    </w:p>
    <w:p w14:paraId="180FC5D2">
      <w:pPr>
        <w:numPr>
          <w:ilvl w:val="0"/>
          <w:numId w:val="10"/>
        </w:numPr>
        <w:bidi w:val="0"/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补充核心模块的单元测试，比如：</w:t>
      </w:r>
    </w:p>
    <w:p w14:paraId="0005982A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Kabsch算法测试：已知坐标输入，验证输出的旋转矩阵和平移向量是否正确。</w:t>
      </w:r>
    </w:p>
    <w:p w14:paraId="67D20EB8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TM-score计算测试：已知两个结构的比对结果，验证TM-score计算值和预期一致。</w:t>
      </w:r>
    </w:p>
    <w:p w14:paraId="06AB82D1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序列比对测试：已知两条序列，验证比对结果的序列一致性和预期一致。</w:t>
      </w:r>
    </w:p>
    <w:p w14:paraId="1C2B1D5A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A3FE5CF">
      <w:pPr>
        <w:bidi w:val="0"/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收益：</w:t>
      </w:r>
    </w:p>
    <w:p w14:paraId="4F8DDB7F">
      <w:pPr>
        <w:numPr>
          <w:ilvl w:val="0"/>
          <w:numId w:val="10"/>
        </w:numPr>
        <w:bidi w:val="0"/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修改代码后跑一遍单元测试就能知道有没有破坏原有逻辑，回归测试时间从几小时减少到几分钟，发布新版本的风险降低。</w:t>
      </w:r>
    </w:p>
    <w:p w14:paraId="5F6A2495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4E139B5">
      <w:pPr>
        <w:bidi w:val="0"/>
        <w:rPr>
          <w:rFonts w:hint="default"/>
          <w:b/>
          <w:bCs/>
          <w:i/>
          <w:iCs/>
          <w:color w:val="FF0000"/>
          <w:lang w:val="en-US" w:eastAsia="zh-CN"/>
        </w:rPr>
      </w:pPr>
      <w:r>
        <w:rPr>
          <w:rFonts w:hint="eastAsia"/>
          <w:b/>
          <w:bCs/>
          <w:i/>
          <w:iCs/>
          <w:color w:val="FF0000"/>
          <w:lang w:val="en-US" w:eastAsia="zh-CN"/>
        </w:rPr>
        <w:t>备注：由于us-align需求迭代慢，这一步可以不用搭建测试框架，但针对重要算法函数必须补充单元测试用例，保证后重构、添加新的功能时，不影响已有功能。</w:t>
      </w:r>
    </w:p>
    <w:p w14:paraId="7F78533C">
      <w:pPr>
        <w:bidi w:val="0"/>
        <w:rPr>
          <w:rFonts w:hint="default"/>
          <w:lang w:val="en-US" w:eastAsia="zh-CN"/>
        </w:rPr>
      </w:pPr>
    </w:p>
    <w:p w14:paraId="020D9C66">
      <w:pPr>
        <w:pStyle w:val="3"/>
        <w:bidi w:val="0"/>
        <w:rPr>
          <w:rFonts w:hint="default"/>
          <w:b/>
          <w:lang w:val="en-US" w:eastAsia="zh-CN"/>
        </w:rPr>
      </w:pPr>
      <w:bookmarkStart w:id="28" w:name="_Toc27815"/>
      <w:r>
        <w:rPr>
          <w:rFonts w:hint="eastAsia"/>
          <w:b/>
          <w:lang w:val="en-US" w:eastAsia="zh-CN"/>
        </w:rPr>
        <w:t>4</w:t>
      </w:r>
      <w:r>
        <w:rPr>
          <w:rFonts w:hint="default"/>
          <w:b/>
          <w:lang w:val="en-US" w:eastAsia="zh-CN"/>
        </w:rPr>
        <w:t>.</w:t>
      </w:r>
      <w:r>
        <w:rPr>
          <w:rFonts w:hint="eastAsia"/>
          <w:b/>
          <w:lang w:val="en-US" w:eastAsia="zh-CN"/>
        </w:rPr>
        <w:t>6</w:t>
      </w:r>
      <w:r>
        <w:rPr>
          <w:rFonts w:hint="default"/>
          <w:b/>
          <w:lang w:val="en-US" w:eastAsia="zh-CN"/>
        </w:rPr>
        <w:t xml:space="preserve"> 健壮性优化</w:t>
      </w:r>
      <w:bookmarkEnd w:id="28"/>
    </w:p>
    <w:p w14:paraId="5E1B31BC">
      <w:pPr>
        <w:bidi w:val="0"/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1. 替换直接exit()的错误处理，支持错误恢复</w:t>
      </w:r>
    </w:p>
    <w:p w14:paraId="136C63D3">
      <w:pPr>
        <w:bidi w:val="0"/>
        <w:jc w:val="left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现状：</w:t>
      </w:r>
    </w:p>
    <w:p w14:paraId="7C1F7769">
      <w:pPr>
        <w:numPr>
          <w:ilvl w:val="0"/>
          <w:numId w:val="10"/>
        </w:numPr>
        <w:bidi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遇到错误（比如PDB解析失败、内存分配失败）直接调用exit()退出整个程序，批量处理的时候遇到一个坏文件就会导致整个任务中断，已经算完的结果也会丢失。</w:t>
      </w:r>
    </w:p>
    <w:p w14:paraId="644C2700">
      <w:pPr>
        <w:bidi w:val="0"/>
        <w:jc w:val="left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优化方案：</w:t>
      </w:r>
    </w:p>
    <w:p w14:paraId="25AC27D2">
      <w:pPr>
        <w:numPr>
          <w:ilvl w:val="0"/>
          <w:numId w:val="10"/>
        </w:numPr>
        <w:bidi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用错误码代替直接退出，每个函数返回int类型的错误码，0代表成功，非0代表错误，调用方可以根据错误码做处理，比如跳过错误的PDB文件，记录错误日志后继续运行。</w:t>
      </w:r>
    </w:p>
    <w:p w14:paraId="43AFF36B">
      <w:pPr>
        <w:bidi w:val="0"/>
        <w:jc w:val="left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收益：</w:t>
      </w:r>
    </w:p>
    <w:p w14:paraId="44FE4816">
      <w:pPr>
        <w:numPr>
          <w:ilvl w:val="0"/>
          <w:numId w:val="10"/>
        </w:numPr>
        <w:bidi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批量处理的崩溃率降低，不会因为单个坏文件中断整个任务。</w:t>
      </w:r>
    </w:p>
    <w:p w14:paraId="404E731D">
      <w:pPr>
        <w:bidi w:val="0"/>
        <w:ind w:firstLine="420" w:firstLineChars="20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2F2016E">
      <w:pPr>
        <w:numPr>
          <w:ilvl w:val="0"/>
          <w:numId w:val="11"/>
        </w:numPr>
        <w:bidi w:val="0"/>
        <w:jc w:val="left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加入参数合法性校验</w:t>
      </w:r>
    </w:p>
    <w:p w14:paraId="2E1FE47E">
      <w:pPr>
        <w:numPr>
          <w:ilvl w:val="0"/>
          <w:numId w:val="0"/>
        </w:numPr>
        <w:bidi w:val="0"/>
        <w:jc w:val="left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现状：</w:t>
      </w:r>
    </w:p>
    <w:p w14:paraId="79EBFDF9">
      <w:pPr>
        <w:numPr>
          <w:ilvl w:val="0"/>
          <w:numId w:val="12"/>
        </w:numPr>
        <w:bidi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没有参数校验，比如传入空指针、负的序列长度、超过范围的阈值，会直接导致段错误，很难定位问题。</w:t>
      </w:r>
    </w:p>
    <w:p w14:paraId="2903BE92">
      <w:pPr>
        <w:bidi w:val="0"/>
        <w:jc w:val="left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优化方案：</w:t>
      </w:r>
    </w:p>
    <w:p w14:paraId="5151115B">
      <w:pPr>
        <w:numPr>
          <w:ilvl w:val="0"/>
          <w:numId w:val="12"/>
        </w:numPr>
        <w:bidi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所有公共函数入口加参数校验，比如检查指针是否为空、长度是否为正、枚举值是否在合法范围内，校验失败返回错误码并打印明确的错误信息，比如ERROR: 序列长度不能为负: -10。</w:t>
      </w:r>
    </w:p>
    <w:p w14:paraId="7FFB9F54">
      <w:pPr>
        <w:bidi w:val="0"/>
        <w:jc w:val="left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收益：</w:t>
      </w:r>
    </w:p>
    <w:p w14:paraId="478B2818">
      <w:pPr>
        <w:numPr>
          <w:ilvl w:val="0"/>
          <w:numId w:val="12"/>
        </w:numPr>
        <w:bidi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段错误减少，错误信息明确，不需要调试就能知道问题出在哪里。</w:t>
      </w:r>
    </w:p>
    <w:p w14:paraId="440CEE71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979242A">
      <w:pPr>
        <w:bidi w:val="0"/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3. 优化编译配置，提前发现问题</w:t>
      </w:r>
    </w:p>
    <w:p w14:paraId="056507FC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5F91705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b/>
          <w:bCs/>
          <w:lang w:val="en-US" w:eastAsia="zh-CN"/>
        </w:rPr>
        <w:t>现状：</w:t>
      </w:r>
    </w:p>
    <w:p w14:paraId="35977235">
      <w:pPr>
        <w:numPr>
          <w:ilvl w:val="0"/>
          <w:numId w:val="12"/>
        </w:numPr>
        <w:bidi w:val="0"/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Makefile只有基本的编译选项，没有警告检查、Debug/Release区分，很多隐性问题编译的时候发现不了。</w:t>
      </w:r>
    </w:p>
    <w:p w14:paraId="17644165">
      <w:pPr>
        <w:bidi w:val="0"/>
        <w:jc w:val="left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优化方案：</w:t>
      </w:r>
    </w:p>
    <w:p w14:paraId="52AC7368">
      <w:pPr>
        <w:bidi w:val="0"/>
        <w:ind w:firstLine="288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分Debug和Release模式：</w:t>
      </w:r>
    </w:p>
    <w:p w14:paraId="6317E4F4">
      <w:pPr>
        <w:numPr>
          <w:ilvl w:val="0"/>
          <w:numId w:val="12"/>
        </w:numPr>
        <w:bidi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Debug模式加-g -fsanitize=address -fsanitize=undefined -Wall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-Wextra，编译时检查所有警告，运行时检测内存泄漏、越界、未定义行为。</w:t>
      </w:r>
    </w:p>
    <w:p w14:paraId="73B0A3B7">
      <w:pPr>
        <w:numPr>
          <w:ilvl w:val="0"/>
          <w:numId w:val="12"/>
        </w:numPr>
        <w:bidi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Release模式加-O3 -march=native -flto，开启最高优化。</w:t>
      </w:r>
    </w:p>
    <w:p w14:paraId="3F9BDBFE">
      <w:pPr>
        <w:numPr>
          <w:ilvl w:val="0"/>
          <w:numId w:val="12"/>
        </w:numPr>
        <w:bidi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开启-Werror，把警告当成错误，编译不通过，提前发现代码问题。</w:t>
      </w:r>
    </w:p>
    <w:p w14:paraId="66C40DEE">
      <w:pPr>
        <w:bidi w:val="0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收益：</w:t>
      </w:r>
    </w:p>
    <w:p w14:paraId="7634687E">
      <w:pPr>
        <w:numPr>
          <w:ilvl w:val="0"/>
          <w:numId w:val="12"/>
        </w:numPr>
        <w:bidi w:val="0"/>
        <w:ind w:left="420" w:leftChars="0" w:hanging="420" w:firstLine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编译阶段就能发现隐性bug，不需要等到运行时崩溃才发现。</w:t>
      </w:r>
    </w:p>
    <w:p w14:paraId="4A5F6114">
      <w:pPr>
        <w:bidi w:val="0"/>
        <w:ind w:firstLine="263" w:firstLineChars="0"/>
        <w:jc w:val="left"/>
        <w:rPr>
          <w:rFonts w:hint="default"/>
          <w:lang w:val="en-US" w:eastAsia="zh-CN"/>
        </w:rPr>
      </w:pPr>
    </w:p>
    <w:p w14:paraId="63FF4181">
      <w:pPr>
        <w:pStyle w:val="2"/>
        <w:numPr>
          <w:ilvl w:val="0"/>
          <w:numId w:val="1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29" w:name="_Toc25513"/>
      <w:r>
        <w:rPr>
          <w:rFonts w:hint="eastAsia"/>
          <w:lang w:val="en-US" w:eastAsia="zh-CN"/>
        </w:rPr>
        <w:t>后续工作计划</w:t>
      </w:r>
      <w:bookmarkEnd w:id="29"/>
    </w:p>
    <w:p w14:paraId="734995C0">
      <w:pPr>
        <w:pStyle w:val="3"/>
        <w:bidi w:val="0"/>
        <w:rPr>
          <w:rFonts w:hint="default"/>
          <w:b/>
          <w:lang w:val="en-US" w:eastAsia="zh-CN"/>
        </w:rPr>
      </w:pPr>
      <w:bookmarkStart w:id="30" w:name="_Toc27700"/>
      <w:r>
        <w:rPr>
          <w:rFonts w:hint="eastAsia"/>
          <w:b/>
          <w:lang w:val="en-US" w:eastAsia="zh-CN"/>
        </w:rPr>
        <w:t>5.1 梳理us-align 项目源码架构(~2周左右)</w:t>
      </w:r>
      <w:bookmarkEnd w:id="30"/>
    </w:p>
    <w:p w14:paraId="6B1492A7">
      <w:pPr>
        <w:numPr>
          <w:ilvl w:val="0"/>
          <w:numId w:val="1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整理出us-align项目源码架构流程图</w:t>
      </w:r>
    </w:p>
    <w:p w14:paraId="071801CB">
      <w:pPr>
        <w:numPr>
          <w:ilvl w:val="0"/>
          <w:numId w:val="1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根据文献整理主要算法的实现原理，整理算法源码流程</w:t>
      </w:r>
    </w:p>
    <w:p w14:paraId="5F90C285">
      <w:pPr>
        <w:numPr>
          <w:ilvl w:val="0"/>
          <w:numId w:val="1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梳理完成后输出一份详细的技术实现方案。</w:t>
      </w:r>
    </w:p>
    <w:p w14:paraId="1F02C872">
      <w:pPr>
        <w:numPr>
          <w:ilvl w:val="0"/>
          <w:numId w:val="1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根据算法现状，提出响应优化建议，并给出具体可落地的实施方案。</w:t>
      </w:r>
    </w:p>
    <w:p w14:paraId="128602BB">
      <w:pPr>
        <w:pStyle w:val="3"/>
        <w:bidi w:val="0"/>
        <w:rPr>
          <w:rFonts w:hint="eastAsia"/>
          <w:b/>
          <w:i/>
          <w:iCs/>
          <w:color w:val="FF0000"/>
          <w:lang w:val="en-US" w:eastAsia="zh-CN"/>
        </w:rPr>
      </w:pPr>
      <w:bookmarkStart w:id="31" w:name="_Toc8212"/>
      <w:r>
        <w:rPr>
          <w:rFonts w:hint="eastAsia"/>
          <w:b/>
          <w:lang w:val="en-US" w:eastAsia="zh-CN"/>
        </w:rPr>
        <w:t>5.2 针对项目补充单元测试用例，为后续重构和优化结果兜底（待定）。</w:t>
      </w:r>
      <w:r>
        <w:rPr>
          <w:rFonts w:hint="eastAsia"/>
          <w:b/>
          <w:i/>
          <w:iCs/>
          <w:color w:val="FF0000"/>
          <w:lang w:val="en-US" w:eastAsia="zh-CN"/>
        </w:rPr>
        <w:t>动代码先完成</w:t>
      </w:r>
      <w:bookmarkEnd w:id="31"/>
    </w:p>
    <w:p w14:paraId="4A61BB48">
      <w:pPr>
        <w:numPr>
          <w:ilvl w:val="0"/>
          <w:numId w:val="1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主要针对重点算法函数、各个比对函数。</w:t>
      </w:r>
    </w:p>
    <w:p w14:paraId="4E1B9282">
      <w:pPr>
        <w:rPr>
          <w:rFonts w:hint="default"/>
          <w:lang w:val="en-US" w:eastAsia="zh-CN"/>
        </w:rPr>
      </w:pPr>
    </w:p>
    <w:p w14:paraId="472F9151">
      <w:pPr>
        <w:numPr>
          <w:ilvl w:val="0"/>
          <w:numId w:val="0"/>
        </w:numPr>
        <w:ind w:leftChars="0"/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  <w:t>5.3 将项目中C语言编码风格的代码片段转为为C++（待定）</w:t>
      </w:r>
    </w:p>
    <w:p w14:paraId="7528283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将第一部分梳理出来的全部点，等价转化为C++语法。只做语法层面的替换。</w:t>
      </w:r>
    </w:p>
    <w:p w14:paraId="343646B3">
      <w:pPr>
        <w:numPr>
          <w:ilvl w:val="0"/>
          <w:numId w:val="0"/>
        </w:numPr>
        <w:ind w:leftChars="0"/>
        <w:rPr>
          <w:rFonts w:hint="default" w:cstheme="minorBidi"/>
          <w:b/>
          <w:kern w:val="2"/>
          <w:sz w:val="32"/>
          <w:szCs w:val="24"/>
          <w:lang w:val="en-US" w:eastAsia="zh-CN" w:bidi="ar-SA"/>
        </w:rPr>
      </w:pPr>
    </w:p>
    <w:p w14:paraId="4CCF161E">
      <w:pPr>
        <w:numPr>
          <w:ilvl w:val="0"/>
          <w:numId w:val="0"/>
        </w:numPr>
        <w:ind w:leftChars="0"/>
        <w:rPr>
          <w:rFonts w:hint="default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  <w:t>5.4 优化源码项目可读性问题（~2周）</w:t>
      </w:r>
    </w:p>
    <w:p w14:paraId="06F0AEA1">
      <w:pPr>
        <w:numPr>
          <w:ilvl w:val="0"/>
          <w:numId w:val="1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整改超大函数，使每个函数的功能更加聚焦，每个函数尽量不超过100行。</w:t>
      </w:r>
    </w:p>
    <w:p w14:paraId="053F08C1">
      <w:pPr>
        <w:numPr>
          <w:ilvl w:val="0"/>
          <w:numId w:val="1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函数入参数量整理，每个函数入参保持在5个左右。</w:t>
      </w:r>
    </w:p>
    <w:p w14:paraId="53EEBAFE">
      <w:pPr>
        <w:numPr>
          <w:ilvl w:val="0"/>
          <w:numId w:val="1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项目源码组织形式整改。按照模块化改造。</w:t>
      </w:r>
    </w:p>
    <w:p w14:paraId="14C52DB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03322C0">
      <w:pPr>
        <w:bidi w:val="0"/>
        <w:jc w:val="left"/>
        <w:rPr>
          <w:rFonts w:hint="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  <w:t>5.</w:t>
      </w: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5</w:t>
      </w:r>
      <w:r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  <w:t xml:space="preserve"> </w:t>
      </w: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启动性能优化</w:t>
      </w:r>
    </w:p>
    <w:p w14:paraId="37681FE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输出us-align 火焰图</w:t>
      </w:r>
    </w:p>
    <w:p w14:paraId="5FA3DDE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根据火焰分析工具性能瓶颈</w:t>
      </w:r>
    </w:p>
    <w:p w14:paraId="5633615A">
      <w:pPr>
        <w:numPr>
          <w:ilvl w:val="0"/>
          <w:numId w:val="1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针对数值计算部分采用GPU加速技术</w:t>
      </w:r>
    </w:p>
    <w:p w14:paraId="2C9E3BB7">
      <w:pPr>
        <w:widowControl w:val="0"/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0B552B3D">
      <w:pPr>
        <w:widowControl w:val="0"/>
        <w:numPr>
          <w:ilvl w:val="0"/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柔性结构比对、mtmalign整合到us-align</w:t>
      </w:r>
    </w:p>
    <w:p w14:paraId="194899C1"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F9C33A"/>
    <w:multiLevelType w:val="singleLevel"/>
    <w:tmpl w:val="A1F9C33A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C1DC8525"/>
    <w:multiLevelType w:val="singleLevel"/>
    <w:tmpl w:val="C1DC852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CD4DA3B3"/>
    <w:multiLevelType w:val="singleLevel"/>
    <w:tmpl w:val="CD4DA3B3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DE828D3D"/>
    <w:multiLevelType w:val="singleLevel"/>
    <w:tmpl w:val="DE828D3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1E2AEA1"/>
    <w:multiLevelType w:val="singleLevel"/>
    <w:tmpl w:val="F1E2AEA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F3E33996"/>
    <w:multiLevelType w:val="singleLevel"/>
    <w:tmpl w:val="F3E33996"/>
    <w:lvl w:ilvl="0" w:tentative="0">
      <w:start w:val="2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6">
    <w:nsid w:val="FF703A49"/>
    <w:multiLevelType w:val="singleLevel"/>
    <w:tmpl w:val="FF703A4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070FB9D0"/>
    <w:multiLevelType w:val="singleLevel"/>
    <w:tmpl w:val="070FB9D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0FC9B5D1"/>
    <w:multiLevelType w:val="singleLevel"/>
    <w:tmpl w:val="0FC9B5D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3168E3F6"/>
    <w:multiLevelType w:val="singleLevel"/>
    <w:tmpl w:val="3168E3F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3193EFF6"/>
    <w:multiLevelType w:val="singleLevel"/>
    <w:tmpl w:val="3193EFF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362FAAD1"/>
    <w:multiLevelType w:val="singleLevel"/>
    <w:tmpl w:val="362FAAD1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40BD5B91"/>
    <w:multiLevelType w:val="singleLevel"/>
    <w:tmpl w:val="40BD5B9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674700CE"/>
    <w:multiLevelType w:val="singleLevel"/>
    <w:tmpl w:val="674700C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6B8B328B"/>
    <w:multiLevelType w:val="singleLevel"/>
    <w:tmpl w:val="6B8B328B"/>
    <w:lvl w:ilvl="0" w:tentative="0">
      <w:start w:val="5"/>
      <w:numFmt w:val="chineseCounting"/>
      <w:suff w:val="space"/>
      <w:lvlText w:val="第%1部分"/>
      <w:lvlJc w:val="left"/>
      <w:rPr>
        <w:rFonts w:hint="eastAsia"/>
      </w:rPr>
    </w:lvl>
  </w:abstractNum>
  <w:num w:numId="1">
    <w:abstractNumId w:val="11"/>
  </w:num>
  <w:num w:numId="2">
    <w:abstractNumId w:val="5"/>
  </w:num>
  <w:num w:numId="3">
    <w:abstractNumId w:val="7"/>
  </w:num>
  <w:num w:numId="4">
    <w:abstractNumId w:val="13"/>
  </w:num>
  <w:num w:numId="5">
    <w:abstractNumId w:val="3"/>
  </w:num>
  <w:num w:numId="6">
    <w:abstractNumId w:val="12"/>
  </w:num>
  <w:num w:numId="7">
    <w:abstractNumId w:val="2"/>
  </w:num>
  <w:num w:numId="8">
    <w:abstractNumId w:val="6"/>
  </w:num>
  <w:num w:numId="9">
    <w:abstractNumId w:val="8"/>
  </w:num>
  <w:num w:numId="10">
    <w:abstractNumId w:val="4"/>
  </w:num>
  <w:num w:numId="11">
    <w:abstractNumId w:val="0"/>
  </w:num>
  <w:num w:numId="12">
    <w:abstractNumId w:val="1"/>
  </w:num>
  <w:num w:numId="13">
    <w:abstractNumId w:val="14"/>
  </w:num>
  <w:num w:numId="14">
    <w:abstractNumId w:val="9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D602B4"/>
    <w:rsid w:val="00CD09C8"/>
    <w:rsid w:val="02AE2662"/>
    <w:rsid w:val="05631AF5"/>
    <w:rsid w:val="066C20BE"/>
    <w:rsid w:val="0ED63647"/>
    <w:rsid w:val="196920E6"/>
    <w:rsid w:val="19FC7ECD"/>
    <w:rsid w:val="1CC63804"/>
    <w:rsid w:val="1F8409C4"/>
    <w:rsid w:val="20202225"/>
    <w:rsid w:val="20652174"/>
    <w:rsid w:val="221A603A"/>
    <w:rsid w:val="22BD477C"/>
    <w:rsid w:val="243B7FB3"/>
    <w:rsid w:val="24AF7273"/>
    <w:rsid w:val="24D021F0"/>
    <w:rsid w:val="26E464C3"/>
    <w:rsid w:val="2A7663FF"/>
    <w:rsid w:val="2AE35581"/>
    <w:rsid w:val="2C40551C"/>
    <w:rsid w:val="34204787"/>
    <w:rsid w:val="34DA1363"/>
    <w:rsid w:val="36AB433D"/>
    <w:rsid w:val="36D564C5"/>
    <w:rsid w:val="379522F8"/>
    <w:rsid w:val="38A972C7"/>
    <w:rsid w:val="3B530463"/>
    <w:rsid w:val="3CD602B4"/>
    <w:rsid w:val="3D9E41E2"/>
    <w:rsid w:val="43C27FD1"/>
    <w:rsid w:val="468A4350"/>
    <w:rsid w:val="4840473B"/>
    <w:rsid w:val="488108B3"/>
    <w:rsid w:val="4BD31925"/>
    <w:rsid w:val="4BF54B6F"/>
    <w:rsid w:val="4CD94B6C"/>
    <w:rsid w:val="4DE65204"/>
    <w:rsid w:val="52B63F74"/>
    <w:rsid w:val="57FB433E"/>
    <w:rsid w:val="5A817AB1"/>
    <w:rsid w:val="5C0C7E11"/>
    <w:rsid w:val="5D873027"/>
    <w:rsid w:val="5F5E7019"/>
    <w:rsid w:val="60713549"/>
    <w:rsid w:val="620B4DE2"/>
    <w:rsid w:val="67D228BC"/>
    <w:rsid w:val="68507487"/>
    <w:rsid w:val="69821E2D"/>
    <w:rsid w:val="6B8E4D79"/>
    <w:rsid w:val="6BC8789F"/>
    <w:rsid w:val="6C3E2E42"/>
    <w:rsid w:val="70C7089B"/>
    <w:rsid w:val="718B55C5"/>
    <w:rsid w:val="73C651AB"/>
    <w:rsid w:val="768C5B99"/>
    <w:rsid w:val="78AA3303"/>
    <w:rsid w:val="7CC77B88"/>
    <w:rsid w:val="7E510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ind w:left="840" w:leftChars="40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4"/>
    <w:basedOn w:val="1"/>
    <w:next w:val="1"/>
    <w:qFormat/>
    <w:uiPriority w:val="0"/>
    <w:pPr>
      <w:ind w:left="1260" w:leftChars="600"/>
    </w:pPr>
  </w:style>
  <w:style w:type="paragraph" w:styleId="9">
    <w:name w:val="toc 2"/>
    <w:basedOn w:val="1"/>
    <w:next w:val="1"/>
    <w:qFormat/>
    <w:uiPriority w:val="0"/>
    <w:pPr>
      <w:ind w:left="420" w:leftChars="200"/>
    </w:p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5857</Words>
  <Characters>10896</Characters>
  <Lines>0</Lines>
  <Paragraphs>0</Paragraphs>
  <TotalTime>556</TotalTime>
  <ScaleCrop>false</ScaleCrop>
  <LinksUpToDate>false</LinksUpToDate>
  <CharactersWithSpaces>12222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2026-04-14T05:47:00Z</dcterms:created>
  <dc:creator>瓜子苹果</dc:creator>
  <cp:lastModifiedBy>瓜子苹果</cp:lastModifiedBy>
  <dcterms:modified xsi:type="dcterms:W3CDTF">2026-05-07T02:33:29Z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04CA783D761C4A2B91013730CE850AC6_13</vt:lpwstr>
  </property>
  <property fmtid="{D5CDD505-2E9C-101B-9397-08002B2CF9AE}" pid="4" name="KSOTemplateDocerSaveRecord">
    <vt:lpwstr>eyJoZGlkIjoiZGU3YWIxOGE3YzE1MDI2Njk5ZWQ0ZDczMzc3Njk0NmYiLCJ1c2VySWQiOiIyMDE5ODY3MjgifQ==</vt:lpwstr>
  </property>
</Properties>
</file>