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Calibri" w:hAnsi="Calibri" w:cs="Calibri" w:asciiTheme="minorHAnsi" w:cstheme="minorHAnsi" w:hAnsiTheme="minorHAnsi"/>
          <w:b/>
          <w:bCs/>
          <w:color w:val="auto"/>
          <w:sz w:val="36"/>
          <w:szCs w:val="36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color w:val="auto"/>
          <w:sz w:val="36"/>
          <w:szCs w:val="36"/>
          <w:u w:val="single"/>
        </w:rPr>
        <w:t>SI2 : TP le routage – l’encapsulation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Cs/>
          <w:color w:val="auto"/>
          <w:sz w:val="36"/>
          <w:szCs w:val="36"/>
          <w:u w:val="single"/>
        </w:rPr>
      </w:pPr>
      <w:r>
        <w:rPr>
          <w:rFonts w:cs="Calibri" w:cstheme="minorHAnsi" w:ascii="Calibri" w:hAnsi="Calibri"/>
          <w:b/>
          <w:bCs/>
          <w:color w:val="auto"/>
          <w:sz w:val="36"/>
          <w:szCs w:val="36"/>
          <w:u w:val="single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Cs/>
          <w:color w:val="auto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color w:val="auto"/>
          <w:sz w:val="28"/>
          <w:szCs w:val="28"/>
          <w:u w:val="single"/>
        </w:rPr>
        <w:t>Exercice 1 – Mais qui a fait une telle structure de réseau ?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Examiner le réseau ilesttoutbeau.pkt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Vérifiez que les PC communiquent entre eux (… ou pas !). Mettre une croix ( X ) dans le tableau ci-dessous lorsque la transmission de message est possible entre les postes concernés.</w:t>
      </w:r>
    </w:p>
    <w:tbl>
      <w:tblPr>
        <w:tblStyle w:val="Grilledutableau"/>
        <w:tblW w:w="32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52"/>
        <w:gridCol w:w="652"/>
        <w:gridCol w:w="652"/>
        <w:gridCol w:w="652"/>
        <w:gridCol w:w="652"/>
      </w:tblGrid>
      <w:tr>
        <w:trPr/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PC1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PC2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PC3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PC4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PC1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O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O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PC2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O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O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PC3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O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O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PC4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O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O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Malheureusement, vous constaterez plusieurs erreurs ou oublis dans les configurations. C’est à vous de les repérer et de les corriger ! L’objectif étant de faire en sorte que tous les postes puissent communiquer !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Compléter le tableau ci-dessous :</w:t>
      </w:r>
    </w:p>
    <w:tbl>
      <w:tblPr>
        <w:tblStyle w:val="Grilledutableau"/>
        <w:tblW w:w="102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03"/>
        <w:gridCol w:w="5102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Constat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  <w:t>Correction apportée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fr-FR" w:eastAsia="en-US" w:bidi="ar-SA"/>
              </w:rPr>
            </w:r>
          </w:p>
        </w:tc>
      </w:tr>
    </w:tbl>
    <w:p>
      <w:pPr>
        <w:pStyle w:val="Normal"/>
        <w:ind w:left="360" w:hanging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Quand PC1 « pingue » PC4, complétez les informations des trames ICMP circulant entre PC1 et PC4 et réciproquement.</w:t>
      </w:r>
    </w:p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b/>
          <w:bCs/>
          <w:color w:val="auto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auto"/>
          <w:sz w:val="28"/>
          <w:szCs w:val="28"/>
        </w:rPr>
        <w:t>TRAME 1 (Entre PC1 et R1)</w:t>
      </w:r>
    </w:p>
    <w:tbl>
      <w:tblPr>
        <w:tblW w:w="10358" w:type="dxa"/>
        <w:jc w:val="left"/>
        <w:tblInd w:w="1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874"/>
        <w:gridCol w:w="2439"/>
        <w:gridCol w:w="1931"/>
        <w:gridCol w:w="1631"/>
        <w:gridCol w:w="694"/>
        <w:gridCol w:w="1788"/>
      </w:tblGrid>
      <w:tr>
        <w:trPr>
          <w:tblHeader w:val="true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destinataire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Source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Source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destinataire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TTL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Données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 xml:space="preserve">0001.97C5.0A01 </w:t>
            </w:r>
          </w:p>
          <w:p>
            <w:pPr>
              <w:pStyle w:val="Corpsdetexte"/>
              <w:widowControl w:val="false"/>
              <w:spacing w:before="0" w:after="140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PC1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0004.9A86.EA8B</w:t>
            </w:r>
          </w:p>
          <w:p>
            <w:pPr>
              <w:pStyle w:val="Corpsdetexte"/>
              <w:widowControl w:val="false"/>
              <w:spacing w:before="0" w:after="140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R1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192.168.1.1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PC1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192.168.1.254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R1</w:t>
            </w:r>
          </w:p>
        </w:tc>
        <w:tc>
          <w:tcPr>
            <w:tcW w:w="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color w:val="auto"/>
                <w:sz w:val="28"/>
                <w:szCs w:val="28"/>
              </w:rPr>
              <w:t>255</w:t>
            </w:r>
          </w:p>
        </w:tc>
        <w:tc>
          <w:tcPr>
            <w:tcW w:w="17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color w:val="auto"/>
                <w:sz w:val="24"/>
                <w:szCs w:val="24"/>
              </w:rPr>
              <w:t>« Blablabla »</w:t>
            </w:r>
          </w:p>
        </w:tc>
      </w:tr>
    </w:tbl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color w:val="auto"/>
          <w:sz w:val="28"/>
          <w:szCs w:val="28"/>
        </w:rPr>
      </w:pPr>
      <w:r>
        <w:rPr>
          <w:rFonts w:cs="Calibri" w:cstheme="minorHAnsi" w:ascii="Calibri" w:hAnsi="Calibri"/>
          <w:color w:val="auto"/>
          <w:sz w:val="28"/>
          <w:szCs w:val="28"/>
        </w:rPr>
      </w:r>
    </w:p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b/>
          <w:bCs/>
          <w:color w:val="auto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auto"/>
          <w:sz w:val="28"/>
          <w:szCs w:val="28"/>
        </w:rPr>
        <w:t>TRAME 2 (Entre R1 et R2)</w:t>
      </w:r>
    </w:p>
    <w:tbl>
      <w:tblPr>
        <w:tblW w:w="10358" w:type="dxa"/>
        <w:jc w:val="left"/>
        <w:tblInd w:w="1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874"/>
        <w:gridCol w:w="2247"/>
        <w:gridCol w:w="1559"/>
        <w:gridCol w:w="1843"/>
        <w:gridCol w:w="992"/>
        <w:gridCol w:w="1842"/>
      </w:tblGrid>
      <w:tr>
        <w:trPr>
          <w:tblHeader w:val="true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destinataire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Source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destinataire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TTL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Données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Liberation Mono" w:hAnsi="Liberation Mono"/>
                <w:b w:val="false"/>
                <w:bCs w:val="false"/>
              </w:rPr>
            </w:pPr>
            <w:r>
              <w:rPr>
                <w:rFonts w:cs="Calibri" w:ascii="Liberation Mono" w:hAnsi="Liberation Mono" w:cstheme="minorHAnsi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Liberation Mono" w:hAnsi="Liberation Mono"/>
                <w:b w:val="false"/>
                <w:bCs w:val="false"/>
              </w:rPr>
              <w:t xml:space="preserve">0030.A32D.B301 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Liberation Mono" w:hAnsi="Liberation Mono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Liberation Mono" w:hAnsi="Liberation Mono"/>
                <w:b/>
                <w:bCs/>
                <w:sz w:val="42"/>
                <w:szCs w:val="42"/>
              </w:rPr>
            </w:pPr>
            <w:r>
              <w:rPr>
                <w:rFonts w:ascii="Liberation Mono" w:hAnsi="Liberation Mono"/>
                <w:b/>
                <w:bCs/>
                <w:sz w:val="42"/>
                <w:szCs w:val="42"/>
              </w:rPr>
              <w:t>R2</w:t>
            </w:r>
          </w:p>
        </w:tc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0001.97C5.0A02</w:t>
            </w:r>
          </w:p>
          <w:p>
            <w:pPr>
              <w:pStyle w:val="Corpsdetexte"/>
              <w:widowControl w:val="false"/>
              <w:spacing w:before="0" w:after="140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R1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10 .0.0.1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R1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 xml:space="preserve">10.0.0.2 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R2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color w:val="auto"/>
                <w:sz w:val="28"/>
                <w:szCs w:val="28"/>
              </w:rPr>
              <w:t>255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color w:val="auto"/>
                <w:sz w:val="24"/>
                <w:szCs w:val="24"/>
              </w:rPr>
              <w:t>« Blablabla »</w:t>
            </w:r>
          </w:p>
        </w:tc>
      </w:tr>
    </w:tbl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b/>
          <w:bCs/>
          <w:color w:val="auto"/>
          <w:sz w:val="28"/>
          <w:szCs w:val="28"/>
        </w:rPr>
      </w:pPr>
      <w:r>
        <w:rPr>
          <w:rFonts w:cs="Calibri" w:cstheme="minorHAnsi" w:ascii="Calibri" w:hAnsi="Calibri"/>
          <w:b/>
          <w:bCs/>
          <w:color w:val="auto"/>
          <w:sz w:val="28"/>
          <w:szCs w:val="28"/>
        </w:rPr>
      </w:r>
    </w:p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b/>
          <w:bCs/>
          <w:color w:val="auto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auto"/>
          <w:sz w:val="28"/>
          <w:szCs w:val="28"/>
        </w:rPr>
        <w:t>TRAME 3 (Entre R2 et PC4)</w:t>
      </w:r>
    </w:p>
    <w:tbl>
      <w:tblPr>
        <w:tblW w:w="10358" w:type="dxa"/>
        <w:jc w:val="left"/>
        <w:tblInd w:w="1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874"/>
        <w:gridCol w:w="2247"/>
        <w:gridCol w:w="1559"/>
        <w:gridCol w:w="1843"/>
        <w:gridCol w:w="992"/>
        <w:gridCol w:w="1842"/>
      </w:tblGrid>
      <w:tr>
        <w:trPr>
          <w:tblHeader w:val="true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destinataire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Source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destinataire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TTL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Données</w:t>
            </w:r>
          </w:p>
        </w:tc>
      </w:tr>
      <w:tr>
        <w:trPr>
          <w:trHeight w:val="780" w:hRule="atLeast"/>
        </w:trPr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 xml:space="preserve">0030.A32D.B302 </w:t>
            </w:r>
          </w:p>
          <w:p>
            <w:pPr>
              <w:pStyle w:val="Corpsdetexte"/>
              <w:widowControl w:val="false"/>
              <w:spacing w:before="0" w:after="140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PC4</w:t>
            </w:r>
          </w:p>
        </w:tc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 xml:space="preserve">0009.7C05.B168 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192.168.2.254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R2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192.168.2.2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PC4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color w:val="auto"/>
                <w:sz w:val="28"/>
                <w:szCs w:val="28"/>
              </w:rPr>
              <w:t>128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color w:val="auto"/>
                <w:sz w:val="24"/>
                <w:szCs w:val="24"/>
              </w:rPr>
              <w:t>« Blablabla »</w:t>
            </w:r>
          </w:p>
        </w:tc>
      </w:tr>
    </w:tbl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color w:val="auto"/>
          <w:sz w:val="28"/>
          <w:szCs w:val="28"/>
        </w:rPr>
      </w:pPr>
      <w:r>
        <w:rPr>
          <w:rFonts w:cs="Calibri" w:cstheme="minorHAnsi" w:ascii="Calibri" w:hAnsi="Calibri"/>
          <w:color w:val="auto"/>
          <w:sz w:val="28"/>
          <w:szCs w:val="28"/>
        </w:rPr>
      </w:r>
    </w:p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color w:val="auto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auto"/>
          <w:sz w:val="28"/>
          <w:szCs w:val="28"/>
        </w:rPr>
        <w:t>RETOUR</w:t>
      </w:r>
    </w:p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b/>
          <w:bCs/>
          <w:color w:val="auto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auto"/>
          <w:sz w:val="28"/>
          <w:szCs w:val="28"/>
        </w:rPr>
        <w:t>TRAME 4 (Entre PC4 et R2)</w:t>
      </w:r>
    </w:p>
    <w:tbl>
      <w:tblPr>
        <w:tblW w:w="10358" w:type="dxa"/>
        <w:jc w:val="left"/>
        <w:tblInd w:w="1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874"/>
        <w:gridCol w:w="2247"/>
        <w:gridCol w:w="1559"/>
        <w:gridCol w:w="1843"/>
        <w:gridCol w:w="992"/>
        <w:gridCol w:w="1842"/>
      </w:tblGrid>
      <w:tr>
        <w:trPr>
          <w:tblHeader w:val="true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destinataire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Source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destinataire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TTL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Données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 xml:space="preserve">0009.7C05.B168 </w:t>
            </w:r>
          </w:p>
          <w:p>
            <w:pPr>
              <w:pStyle w:val="Contenudetableau"/>
              <w:widowControl w:val="false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PC4</w:t>
            </w:r>
          </w:p>
        </w:tc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0030.A32D.B30</w:t>
            </w: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2</w:t>
            </w:r>
          </w:p>
          <w:p>
            <w:pPr>
              <w:pStyle w:val="Corpsdetexte"/>
              <w:widowControl w:val="false"/>
              <w:spacing w:before="0" w:after="140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R2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192.168.2.2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PC4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192.168.2.254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R2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color w:val="auto"/>
                <w:sz w:val="28"/>
                <w:szCs w:val="28"/>
              </w:rPr>
              <w:t>255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color w:val="auto"/>
                <w:sz w:val="24"/>
                <w:szCs w:val="24"/>
              </w:rPr>
              <w:t>« Blablabla »</w:t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b/>
          <w:bCs/>
          <w:color w:val="auto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auto"/>
          <w:sz w:val="28"/>
          <w:szCs w:val="28"/>
        </w:rPr>
        <w:t>TRAME 4 (Entre R2 et R1)</w:t>
      </w:r>
    </w:p>
    <w:tbl>
      <w:tblPr>
        <w:tblW w:w="10358" w:type="dxa"/>
        <w:jc w:val="left"/>
        <w:tblInd w:w="1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874"/>
        <w:gridCol w:w="2247"/>
        <w:gridCol w:w="1559"/>
        <w:gridCol w:w="1843"/>
        <w:gridCol w:w="992"/>
        <w:gridCol w:w="1842"/>
      </w:tblGrid>
      <w:tr>
        <w:trPr>
          <w:tblHeader w:val="true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destinataire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Source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destinataire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TTL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Données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0001.97C5.0A02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R1</w:t>
            </w:r>
          </w:p>
        </w:tc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0030.A32D.B30</w:t>
            </w: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1</w:t>
            </w:r>
          </w:p>
          <w:p>
            <w:pPr>
              <w:pStyle w:val="Corpsdetexte"/>
              <w:widowControl w:val="false"/>
              <w:spacing w:before="0" w:after="140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R2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192.168.1.1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R1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192.168.1.254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R2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color w:val="auto"/>
                <w:sz w:val="28"/>
                <w:szCs w:val="28"/>
              </w:rPr>
              <w:t>255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color w:val="auto"/>
                <w:sz w:val="24"/>
                <w:szCs w:val="24"/>
              </w:rPr>
              <w:t>« Blablabla »</w:t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Standard"/>
        <w:ind w:left="360" w:hanging="0"/>
        <w:rPr>
          <w:rFonts w:ascii="Calibri" w:hAnsi="Calibri" w:cs="Calibri" w:asciiTheme="minorHAnsi" w:cstheme="minorHAnsi" w:hAnsiTheme="minorHAnsi"/>
          <w:b/>
          <w:bCs/>
          <w:color w:val="auto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auto"/>
          <w:sz w:val="28"/>
          <w:szCs w:val="28"/>
        </w:rPr>
        <w:t>TRAME 4 (Entre R1 et PC1)</w:t>
      </w:r>
    </w:p>
    <w:tbl>
      <w:tblPr>
        <w:tblW w:w="10358" w:type="dxa"/>
        <w:jc w:val="left"/>
        <w:tblInd w:w="1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874"/>
        <w:gridCol w:w="2247"/>
        <w:gridCol w:w="1559"/>
        <w:gridCol w:w="1843"/>
        <w:gridCol w:w="992"/>
        <w:gridCol w:w="1842"/>
      </w:tblGrid>
      <w:tr>
        <w:trPr>
          <w:tblHeader w:val="true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destinataire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Mac 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Source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IP destinataire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TTL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itre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color w:val="auto"/>
                <w:sz w:val="24"/>
                <w:szCs w:val="24"/>
              </w:rPr>
              <w:t>Données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 xml:space="preserve">0001.97C5.0A01 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R1</w:t>
            </w:r>
          </w:p>
        </w:tc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0004.9A86.EA8B</w:t>
            </w:r>
          </w:p>
          <w:p>
            <w:pPr>
              <w:pStyle w:val="Corpsdetexte"/>
              <w:widowControl w:val="false"/>
              <w:spacing w:before="0" w:after="140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color w:val="auto"/>
                <w:sz w:val="28"/>
                <w:szCs w:val="28"/>
              </w:rPr>
              <w:t>PC1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192.168.1.254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R1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192.168.1.1</w:t>
            </w:r>
          </w:p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color w:val="auto"/>
                <w:sz w:val="28"/>
                <w:szCs w:val="28"/>
              </w:rPr>
              <w:t>PC1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color w:val="auto"/>
                <w:sz w:val="28"/>
                <w:szCs w:val="28"/>
              </w:rPr>
              <w:t>128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color w:val="auto"/>
                <w:sz w:val="24"/>
                <w:szCs w:val="24"/>
              </w:rPr>
              <w:t>« Blablabla »</w:t>
            </w:r>
          </w:p>
        </w:tc>
      </w:tr>
    </w:tbl>
    <w:p>
      <w:pPr>
        <w:pStyle w:val="Normal"/>
        <w:spacing w:before="0" w:after="20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7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e94cc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756953"/>
    <w:pPr>
      <w:widowControl/>
      <w:suppressAutoHyphens w:val="true"/>
      <w:bidi w:val="0"/>
      <w:spacing w:lineRule="auto" w:line="240" w:before="0" w:after="0"/>
      <w:jc w:val="both"/>
      <w:textAlignment w:val="baseline"/>
    </w:pPr>
    <w:rPr>
      <w:rFonts w:ascii="Arial" w:hAnsi="Arial" w:eastAsia="Times New Roman" w:cs="Arial"/>
      <w:color w:val="000080"/>
      <w:kern w:val="2"/>
      <w:sz w:val="20"/>
      <w:szCs w:val="20"/>
      <w:lang w:eastAsia="zh-CN" w:val="fr-FR" w:bidi="ar-SA"/>
    </w:rPr>
  </w:style>
  <w:style w:type="paragraph" w:styleId="Contenudetableau" w:customStyle="1">
    <w:name w:val="Contenu de tableau"/>
    <w:basedOn w:val="Standard"/>
    <w:qFormat/>
    <w:rsid w:val="00756953"/>
    <w:pPr>
      <w:suppressLineNumbers/>
    </w:pPr>
    <w:rPr/>
  </w:style>
  <w:style w:type="paragraph" w:styleId="Titredetableau" w:customStyle="1">
    <w:name w:val="Titre de tableau"/>
    <w:basedOn w:val="Contenudetableau"/>
    <w:qFormat/>
    <w:rsid w:val="0075695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2482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94c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PucecertaTAF" w:customStyle="1">
    <w:name w:val="Puce certa TAF"/>
    <w:qFormat/>
    <w:rsid w:val="00756953"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06c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LibreOffice/7.5.4.2$Windows_X86_64 LibreOffice_project/36ccfdc35048b057fd9854c757a8b67ec53977b6</Application>
  <AppVersion>15.0000</AppVersion>
  <Pages>3</Pages>
  <Words>312</Words>
  <Characters>1543</Characters>
  <CharactersWithSpaces>1727</CharactersWithSpaces>
  <Paragraphs>137</Paragraphs>
  <Company>CITE SCOLAIRE LOUIS PERGAUD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2020-11-10T11:10:00Z</dcterms:created>
  <dc:creator>dd</dc:creator>
  <dc:description/>
  <dc:language>fr-FR</dc:language>
  <cp:lastModifiedBy/>
  <cp:lastPrinted>2020-11-10T11:08:00Z</cp:lastPrinted>
  <dcterms:modified xsi:type="dcterms:W3CDTF">2023-10-11T09:50:44Z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