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5727" w:rsidRPr="007D07E4" w:rsidRDefault="00A829FE" w:rsidP="007D07E4">
      <w:pPr>
        <w:spacing w:after="80" w:line="360" w:lineRule="auto"/>
        <w:jc w:val="center"/>
        <w:rPr>
          <w:rFonts w:ascii="Times New Roman" w:hAnsi="Times New Roman" w:cs="Times New Roman"/>
        </w:rPr>
      </w:pPr>
      <w:r w:rsidRPr="007D07E4">
        <w:rPr>
          <w:rFonts w:ascii="Times New Roman" w:hAnsi="Times New Roman" w:cs="Times New Roman"/>
          <w:b/>
          <w:color w:val="1A3328"/>
          <w:sz w:val="44"/>
        </w:rPr>
        <w:t>WEBSITE TERMS OF USE</w:t>
      </w:r>
    </w:p>
    <w:p w:rsidR="00115727" w:rsidRPr="007D07E4" w:rsidRDefault="00A829FE" w:rsidP="007D07E4">
      <w:pPr>
        <w:spacing w:after="360" w:line="360" w:lineRule="auto"/>
        <w:jc w:val="center"/>
        <w:rPr>
          <w:rFonts w:ascii="Times New Roman" w:hAnsi="Times New Roman" w:cs="Times New Roman"/>
        </w:rPr>
      </w:pPr>
      <w:r w:rsidRPr="007D07E4">
        <w:rPr>
          <w:rFonts w:ascii="Times New Roman" w:hAnsi="Times New Roman" w:cs="Times New Roman"/>
          <w:color w:val="555555"/>
          <w:sz w:val="20"/>
        </w:rPr>
        <w:t>Yantra Legal  ·  www.yantralegal.com.au  ·  Last updated: 31 May 2026</w:t>
      </w:r>
    </w:p>
    <w:p w:rsidR="00115727" w:rsidRPr="007D07E4" w:rsidRDefault="00A829FE" w:rsidP="007D07E4">
      <w:pPr>
        <w:spacing w:before="200" w:line="360" w:lineRule="auto"/>
        <w:jc w:val="both"/>
        <w:rPr>
          <w:rFonts w:ascii="Times New Roman" w:hAnsi="Times New Roman" w:cs="Times New Roman"/>
        </w:rPr>
      </w:pPr>
      <w:r w:rsidRPr="007D07E4">
        <w:rPr>
          <w:rFonts w:ascii="Times New Roman" w:hAnsi="Times New Roman" w:cs="Times New Roman"/>
          <w:color w:val="C8AA5A"/>
          <w:sz w:val="14"/>
        </w:rPr>
        <w:t>─────────────────────────────────────────────────────────────────────────────────────</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1.  About These Terms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These Website Terms of Use (Terms) govern your access to and use of the Yantra Legal website located at www.yantralegal.com.au (Website). The Website is operated by Yantra Legal (ABN 36 810 705 966) (Yantra Legal, we, us, our)</w:t>
      </w:r>
      <w:r w:rsidR="00890F56">
        <w:rPr>
          <w:rFonts w:ascii="Times New Roman" w:hAnsi="Times New Roman" w:cs="Times New Roman"/>
          <w:color w:val="1A1A1A"/>
          <w:sz w:val="21"/>
        </w:rPr>
        <w:t>, a law practice regulated by the Law Society of New South Wales</w:t>
      </w:r>
      <w:bookmarkStart w:id="0" w:name="_GoBack"/>
      <w:bookmarkEnd w:id="0"/>
      <w:r w:rsidRPr="007D07E4">
        <w:rPr>
          <w:rFonts w:ascii="Times New Roman" w:hAnsi="Times New Roman" w:cs="Times New Roman"/>
          <w:color w:val="1A1A1A"/>
          <w:sz w:val="21"/>
        </w:rPr>
        <w:t>.</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By accessing or using the Website in any way — including by browsing, reading, submitting an enquiry, or using any feature of the Website — you agree to be bound by these Terms. If you do not agree with these Terms, you should stop using the Website immediately.</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We may update these Terms at any time by publishing a revised version on the Website. The revised Terms take effect from the date they are published. We encourage you to check this page periodically.</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2.  The Information on This Website Is General in Nature</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The content published on this Website, including articles, guides, service descriptions, and any other material (Content), is provided for general informational purposes only. It is not intended to constitute legal advice and should not be relied upon as such.</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The Content is prepared to provide general information about legal topics and processes. It does not take into account your specific circumstances, objectives, financial situation, or legal needs. Before taking any action based on anything you read on this Website, you should obtain independent legal advice tailored to your situation.</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Although we take reasonable care to ensure that the Content is accurate and up to date at the time of publication, we do not warrant that it will remain accurate or complete over time. Laws change, and individual circumstances vary. We accept no responsibility for any loss, damage, or inconvenience arising from your reliance on the Content.</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3.  Using This Website Does Not Create a Solicitor-Client Relationship</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Your use of this Website, including reading its Content, submitting an enquiry through our contact form, or receiving any general information from us as a result, does not establish a solicitor-client relationship between you and Yantra Legal.</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lastRenderedPageBreak/>
        <w:t>A solicitor-client relationship is only created when you formally engage our services and we confirm that engagement in writing. Until that point, any communication between us — whether through this Website or otherwise — should not be understood as legal advice specific to your matter.</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4.  Your Licence to Use This Website</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We grant you a limited, personal, non-exclusive, non-transferable, revocable licence to access and use this Website for your own personal, non-commercial purposes in accordance with these Terms.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This licence does not permit you to:</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copy, reproduce, or republish any part of the Website or its Content without our prior written consent</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modify, adapt, translate, or create derivative works based on the Content</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use the Website or Content for any commercial purpose, including on-selling, sublicensing, or incorporating it into commercial products or services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use the Website in any manner that could damage, disable, overload, or impair its functionality or security</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use automated tools, bots, or scrapers to extract data from the Website</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All other uses of the Website are prohibited unless you obtain our express written permission.</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5.  Conduct We Do Not Permit</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When using this Website, you must not:</w:t>
      </w:r>
    </w:p>
    <w:p w:rsidR="00115727" w:rsidRPr="007D07E4" w:rsidRDefault="00A829FE" w:rsidP="007D07E4">
      <w:pPr>
        <w:spacing w:after="80" w:line="360" w:lineRule="auto"/>
        <w:ind w:left="504"/>
        <w:jc w:val="both"/>
        <w:rPr>
          <w:rFonts w:ascii="Times New Roman" w:hAnsi="Times New Roman" w:cs="Times New Roman"/>
        </w:rPr>
      </w:pPr>
      <w:r w:rsidRPr="007D07E4">
        <w:rPr>
          <w:rFonts w:ascii="Times New Roman" w:hAnsi="Times New Roman" w:cs="Times New Roman"/>
          <w:color w:val="1A1A1A"/>
          <w:sz w:val="21"/>
        </w:rPr>
        <w:t>a.  engage in any conduct that is unlawful, fraudulent, harmful, or likely to cause offence</w:t>
      </w:r>
    </w:p>
    <w:p w:rsidR="00115727" w:rsidRPr="007D07E4" w:rsidRDefault="00A829FE" w:rsidP="007D07E4">
      <w:pPr>
        <w:spacing w:after="80" w:line="360" w:lineRule="auto"/>
        <w:ind w:left="504"/>
        <w:jc w:val="both"/>
        <w:rPr>
          <w:rFonts w:ascii="Times New Roman" w:hAnsi="Times New Roman" w:cs="Times New Roman"/>
        </w:rPr>
      </w:pPr>
      <w:r w:rsidRPr="007D07E4">
        <w:rPr>
          <w:rFonts w:ascii="Times New Roman" w:hAnsi="Times New Roman" w:cs="Times New Roman"/>
          <w:color w:val="1A1A1A"/>
          <w:sz w:val="21"/>
        </w:rPr>
        <w:t>b.  upload, transmit, or publish any content that infringes the intellectual property rights, privacy rights, or other legal rights of any person</w:t>
      </w:r>
    </w:p>
    <w:p w:rsidR="00115727" w:rsidRPr="007D07E4" w:rsidRDefault="00A829FE" w:rsidP="007D07E4">
      <w:pPr>
        <w:spacing w:after="80" w:line="360" w:lineRule="auto"/>
        <w:ind w:left="504"/>
        <w:jc w:val="both"/>
        <w:rPr>
          <w:rFonts w:ascii="Times New Roman" w:hAnsi="Times New Roman" w:cs="Times New Roman"/>
        </w:rPr>
      </w:pPr>
      <w:r w:rsidRPr="007D07E4">
        <w:rPr>
          <w:rFonts w:ascii="Times New Roman" w:hAnsi="Times New Roman" w:cs="Times New Roman"/>
          <w:color w:val="1A1A1A"/>
          <w:sz w:val="21"/>
        </w:rPr>
        <w:t>c.  harass, threaten, abuse, or defame any person through or in connection with your use of the Website</w:t>
      </w:r>
    </w:p>
    <w:p w:rsidR="00115727" w:rsidRPr="007D07E4" w:rsidRDefault="00A829FE" w:rsidP="007D07E4">
      <w:pPr>
        <w:spacing w:after="80" w:line="360" w:lineRule="auto"/>
        <w:ind w:left="504"/>
        <w:jc w:val="both"/>
        <w:rPr>
          <w:rFonts w:ascii="Times New Roman" w:hAnsi="Times New Roman" w:cs="Times New Roman"/>
        </w:rPr>
      </w:pPr>
      <w:r w:rsidRPr="007D07E4">
        <w:rPr>
          <w:rFonts w:ascii="Times New Roman" w:hAnsi="Times New Roman" w:cs="Times New Roman"/>
          <w:color w:val="1A1A1A"/>
          <w:sz w:val="21"/>
        </w:rPr>
        <w:t>d.  attempt to gain unauthorised access to any part of the Website, our servers, or any system or network connected to the Website</w:t>
      </w:r>
    </w:p>
    <w:p w:rsidR="00115727" w:rsidRPr="007D07E4" w:rsidRDefault="00A829FE" w:rsidP="007D07E4">
      <w:pPr>
        <w:spacing w:after="80" w:line="360" w:lineRule="auto"/>
        <w:ind w:left="504"/>
        <w:jc w:val="both"/>
        <w:rPr>
          <w:rFonts w:ascii="Times New Roman" w:hAnsi="Times New Roman" w:cs="Times New Roman"/>
        </w:rPr>
      </w:pPr>
      <w:r w:rsidRPr="007D07E4">
        <w:rPr>
          <w:rFonts w:ascii="Times New Roman" w:hAnsi="Times New Roman" w:cs="Times New Roman"/>
          <w:color w:val="1A1A1A"/>
          <w:sz w:val="21"/>
        </w:rPr>
        <w:t>e.  introduce any virus, malware, ransomware, spyware, or other malicious or disruptive code to the Website or our systems</w:t>
      </w:r>
    </w:p>
    <w:p w:rsidR="00115727" w:rsidRPr="007D07E4" w:rsidRDefault="00A829FE" w:rsidP="007D07E4">
      <w:pPr>
        <w:spacing w:after="80" w:line="360" w:lineRule="auto"/>
        <w:ind w:left="504"/>
        <w:jc w:val="both"/>
        <w:rPr>
          <w:rFonts w:ascii="Times New Roman" w:hAnsi="Times New Roman" w:cs="Times New Roman"/>
        </w:rPr>
      </w:pPr>
      <w:r w:rsidRPr="007D07E4">
        <w:rPr>
          <w:rFonts w:ascii="Times New Roman" w:hAnsi="Times New Roman" w:cs="Times New Roman"/>
          <w:color w:val="1A1A1A"/>
          <w:sz w:val="21"/>
        </w:rPr>
        <w:t>f.  use the Website to send unsolicited commercial communications (spam)</w:t>
      </w:r>
    </w:p>
    <w:p w:rsidR="00115727" w:rsidRPr="007D07E4" w:rsidRDefault="00A829FE" w:rsidP="007D07E4">
      <w:pPr>
        <w:spacing w:after="80" w:line="360" w:lineRule="auto"/>
        <w:ind w:left="504"/>
        <w:jc w:val="both"/>
        <w:rPr>
          <w:rFonts w:ascii="Times New Roman" w:hAnsi="Times New Roman" w:cs="Times New Roman"/>
        </w:rPr>
      </w:pPr>
      <w:r w:rsidRPr="007D07E4">
        <w:rPr>
          <w:rFonts w:ascii="Times New Roman" w:hAnsi="Times New Roman" w:cs="Times New Roman"/>
          <w:color w:val="1A1A1A"/>
          <w:sz w:val="21"/>
        </w:rPr>
        <w:t>g.  use the Website or its Content in any way that competes with our business</w:t>
      </w:r>
    </w:p>
    <w:p w:rsidR="00115727" w:rsidRPr="007D07E4" w:rsidRDefault="00A829FE" w:rsidP="007D07E4">
      <w:pPr>
        <w:spacing w:after="80" w:line="360" w:lineRule="auto"/>
        <w:ind w:left="504"/>
        <w:jc w:val="both"/>
        <w:rPr>
          <w:rFonts w:ascii="Times New Roman" w:hAnsi="Times New Roman" w:cs="Times New Roman"/>
        </w:rPr>
      </w:pPr>
      <w:r w:rsidRPr="007D07E4">
        <w:rPr>
          <w:rFonts w:ascii="Times New Roman" w:hAnsi="Times New Roman" w:cs="Times New Roman"/>
          <w:color w:val="1A1A1A"/>
          <w:sz w:val="21"/>
        </w:rPr>
        <w:t>h.  facilitate or assist another person to engage in any of the conduct listed above</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6.  Intellectual Property</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lastRenderedPageBreak/>
        <w:t>Unless otherwise stated, all intellectual property rights in this Website and its Content — including copyright in text, images, graphics, layout, and design — are owned by or licensed to Yantra Legal. All rights are reserved.</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Nothing in these Terms transfers any intellectual property rights to you. Your use of the Website does not grant you any right, title, or interest in any Content beyond the limited licence described in clause 4.</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The Yantra Legal name, logo, and any associated trade marks or service marks are the property of Yantra Legal. You must not use them without our prior written consent.</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7.  Links to Third-Party Websites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This Website may contain hyperlinks to websites operated by third parties. These links are provided for your convenience only. We do not control, endorse, or accept responsibility for the content, accuracy, or availability of any third-party website.</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Visiting a third-party website through a link on our Website is done entirely at your own risk. We recommend that you review the terms of use and privacy policies of any third-party website you visit.</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8.  Disclaimer and Limitation of Warranties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To the maximum extent permitted by applicable law, we make no representation or warranty that:</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the Website will be available at all times or free from errors, interruptions, or technical issues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the Website or any content accessed through it is free from viruses or other harmful components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the Content is accurate, complete, current, or suitable for any particular purpose</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Your use of the Website and reliance on any Content is entirely at your own risk. Nothing in these Terms is intended to exclude any guarantee, warranty, right, or remedy that cannot be excluded under Australian consumer law.</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9.  Limitation of Liability</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To the maximum extent permitted by applicable law, Yantra Legal, its principals, employees, contractors, and agents exclude all liability for any loss or damage — whether direct, indirect, incidental, special, or consequential — arising out of or in connection with:</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your access to, use of, or inability to access or use this Website</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any reliance you place on the Content</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any interruption, suspension, or termination of the Website</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any loss or corruption of data</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any unauthorised access to or alteration of your transmissions or data</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Where our liability cannot be excluded by law, it is limited to the greatest extent permitted.</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lastRenderedPageBreak/>
        <w:t>10.  Your Obligation to Indemnify Us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You agree to indemnify and hold harmless Yantra Legal, its principals, employees, contractors, and agents against any claim, loss, liability, cost, or expense (including reasonable legal costs) arising out of or in connection with your use of the Website or any breach by you of these Terms or any applicable law.</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This indemnity survives the termination of your use of the Website and these Terms.</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11.  Suspension and Termination of Access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We reserve the right, at our sole discretion and without notice, to suspend or terminate your access to all or any part of the Website at any time. We may do so where we believe you have breached these Terms, where required by law, or for any other reason we consider appropriate.</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We also reserve the right to discontinue the Website — temporarily or permanently — without notice. We are not liable to you for any loss arising from such suspension, termination, or discontinuation.</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12.  Governing Law and Jurisdiction</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These Terms are governed by the laws of New South Wales, Australia. You irrevocably submit to the non-exclusive jurisdiction of the courts of New South Wales and any courts competent to hear appeals from those courts in relation to any dispute arising out of or in connection with these Terms or your use of the Website.</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If you access this Website from outside Australia, you do so at your own initiative and are responsible for complying with the laws of the jurisdiction from which you access it. We make no representation that the Website or its Content complies with the laws of any jurisdiction other than Australia.</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13.  Severability</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If any provision of these Terms is found to be invalid, unenforceable, or illegal under applicable law, that provision will be severed from the Terms to the minimum extent necessary, and the remaining provisions will continue in full force and effect.</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14.  Contact Details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If you have any questions about these Terms or your use of the Website, please contact us at:</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Yantra Legal</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ABN: 36 810 705 966</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Address: Sydney, Sydney NSW 2099</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Email: info@yantralegal.com.au</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Phone: 02 000 000</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These Terms were last updated on 31 May 2026.</w:t>
      </w:r>
    </w:p>
    <w:p w:rsidR="00115727" w:rsidRPr="007D07E4" w:rsidRDefault="00115727" w:rsidP="007D07E4">
      <w:pPr>
        <w:spacing w:line="360" w:lineRule="auto"/>
        <w:jc w:val="both"/>
        <w:rPr>
          <w:rFonts w:ascii="Times New Roman" w:hAnsi="Times New Roman" w:cs="Times New Roman"/>
        </w:rPr>
      </w:pPr>
    </w:p>
    <w:p w:rsidR="00115727" w:rsidRPr="007D07E4" w:rsidRDefault="00A829FE" w:rsidP="007D07E4">
      <w:pPr>
        <w:spacing w:after="80" w:line="360" w:lineRule="auto"/>
        <w:jc w:val="center"/>
        <w:rPr>
          <w:rFonts w:ascii="Times New Roman" w:hAnsi="Times New Roman" w:cs="Times New Roman"/>
        </w:rPr>
      </w:pPr>
      <w:r w:rsidRPr="007D07E4">
        <w:rPr>
          <w:rFonts w:ascii="Times New Roman" w:hAnsi="Times New Roman" w:cs="Times New Roman"/>
          <w:b/>
          <w:color w:val="1A3328"/>
          <w:sz w:val="44"/>
        </w:rPr>
        <w:t>PRIVACY POLICY</w:t>
      </w:r>
    </w:p>
    <w:p w:rsidR="00115727" w:rsidRPr="007D07E4" w:rsidRDefault="00A829FE" w:rsidP="007D07E4">
      <w:pPr>
        <w:spacing w:after="360" w:line="360" w:lineRule="auto"/>
        <w:jc w:val="center"/>
        <w:rPr>
          <w:rFonts w:ascii="Times New Roman" w:hAnsi="Times New Roman" w:cs="Times New Roman"/>
        </w:rPr>
      </w:pPr>
      <w:r w:rsidRPr="007D07E4">
        <w:rPr>
          <w:rFonts w:ascii="Times New Roman" w:hAnsi="Times New Roman" w:cs="Times New Roman"/>
          <w:color w:val="555555"/>
          <w:sz w:val="20"/>
        </w:rPr>
        <w:t>Yantra Legal  ·  www.yantralegal.com.au  ·  Last updated: 31 May 2026</w:t>
      </w:r>
    </w:p>
    <w:p w:rsidR="00115727" w:rsidRPr="007D07E4" w:rsidRDefault="00A829FE" w:rsidP="007D07E4">
      <w:pPr>
        <w:spacing w:before="200" w:line="360" w:lineRule="auto"/>
        <w:jc w:val="both"/>
        <w:rPr>
          <w:rFonts w:ascii="Times New Roman" w:hAnsi="Times New Roman" w:cs="Times New Roman"/>
        </w:rPr>
      </w:pPr>
      <w:r w:rsidRPr="007D07E4">
        <w:rPr>
          <w:rFonts w:ascii="Times New Roman" w:hAnsi="Times New Roman" w:cs="Times New Roman"/>
          <w:color w:val="C8AA5A"/>
          <w:sz w:val="14"/>
        </w:rPr>
        <w:t>─────────────────────────────────────────────────────────────────────────────────────</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1.  Our Commitment to Your Privacy</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Yantra Legal (ABN 36 810 705 966) (Yantra Legal, we, us, our) is committed to handling personal information responsibly and in accordance with the Australian Privacy Principles (APPs) set out in the Privacy Act 1988 (Cth) (Privacy Act).</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This Privacy Policy explains what personal information we collect, why we collect it, how we use and disclose it, how we protect it, and what rights you have in relation to it. It applies to personal information we collect through our website at www.yantralegal.com.au (Website), through our contact form and enquiry processes, and in the course of providing legal services.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By using our Website or providing your personal information to us, you acknowledge that you have read and understood this Privacy Policy.</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2.  What Personal Information We Collect</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The types of personal information we may collect include:</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Identity and Contact Information:</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Your full name, title, date of birth, and gender</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Your postal address, email address, and telephone number</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Details of your relationship to other parties in a matter (e.g. spouse, sponsor, employer)</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Matter-Related Information:</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Information about your visa history, migration status, or migration intentions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Information about your marital status and family circumstances, where relevant to a family law matter</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Documents you provide to us in connection with a legal matter, including passports, statutory declarations, financial records, and correspondence</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Country of origin, nationality, and immigration history (where relevant to your matter)</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Financial Information:</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Payment details, including billing information and transaction records, processed through our secure third-party payment providers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lastRenderedPageBreak/>
        <w:t>We do not store your payment card details on our systems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Technical and Usage Information:</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Your IP address, browser type and version, device type, and operating system</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Pages you visit on our Website, time spent on those pages, and referring URLs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Information collected through cookies and similar technologies (see section 9)</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Sensitive Information:</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In the course of providing legal services — particularly in migration and family law matters — we may collect sensitive information about you as defined in the Privacy Act. This includes information about your racial or ethnic origin, religion, health, family circumstances, and criminal history. We collect sensitive information only where it is necessary for the provision of our legal services and, where required by law, with your consent.</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3.  How We Collect Personal Information</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We collect personal information in the following ways: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Directly from you — when you contact us through our Website enquiry form, email, telephone, or in person; when you engage our legal services; when you attend a consultation; or when you provide documents or information in connection with your matter</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Through your use of our Website — when you browse our Website, we may collect technical and usage data automatically through cookies and analytics tools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From third parties — where relevant to your matter, we may receive information about you from third parties such as the Department of Home Affairs, courts and tribunals, other legal practitioners, interpreters, or other professionals involved in your matter. We may also receive information from referral sources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From publicly available sources — we may collect information that is publicly available, such as court records, tribunal decisions, or professional registers, where relevant to your matter or to conduct required conflict checks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Where you provide us with personal information about another person (for example, a spouse, child, or employer), we ask that you inform that person that you are sharing their information with us and direct them to this Privacy Policy.</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4.  Why We Collect, Hold, Use, and Disclose Personal Information</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We collect and use personal information for the following purposes: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To respond to your enquiries and assess your legal needs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To provide legal services to you, including advice, representation, and document preparation</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lastRenderedPageBreak/>
        <w:t>To comply with our professional obligations as a law practice, including conflict checks and identity verification</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To manage our client relationship with you, including maintaining accurate records and communicating with you about your matter</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To process payments and manage our billing and invoicing obligations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To comply with our legal and regulatory obligations, including obligations under the Legal Profession Uniform Law, migration legislation, family law legislation, and anti-money laundering laws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To operate and improve our Website, including analysing usage patterns and resolving technical issues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To send you information about our services, legal updates, or other communications that may be of interest to you — where you have consented to receive such communications or where we are otherwise permitted to do so</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To refer you to other professionals or services where appropriate to your matter</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We will not use your personal information for a purpose that is materially different from the purposes listed above without your consent, unless we are required or permitted to do so by law.</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5.  Disclosure of Personal Information to Third Parties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In the course of providing legal services and operating our business, we may disclose your personal information to the following categories of third parties: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Government bodies and regulators — including the Department of Home Affairs, the Administrative Review Tribunal (ART), courts and tribunals, and other government agencies — where disclosure is required in connection with your legal matter or compelled by law</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Other legal professionals — including barristers, interpreters, migration agents, and other solicitors — where we engage them to assist with your matter or as part of our professional obligations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IT and cloud service providers — including providers of practice management software, document storage, email hosting, and website platforms — who process data on our behalf under confidentiality obligations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Payment processors — who handle payment transactions securely on our behalf</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Analytics providers — including services such as Google Analytics — that help us understand how our Website is used (see section 9)</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Professional advisors — including our accountants, insurers, and legal advisors — in the ordinary course of managing our practice</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We do not sell, rent, or trade your personal information to third parties for marketing purposes.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As a law practice, we are bound by strict duties of confidentiality. Any disclosure of your confidential information is made only in accordance with our professional obligations and the purposes described in this Privacy Policy.</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lastRenderedPageBreak/>
        <w:t>6.  Overseas Disclosure</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Where we engage overseas-based service providers — for example, cloud storage or software platforms with servers located outside Australia — your personal information may be stored or processed in a country other than Australia.</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We take reasonable steps to ensure that any overseas recipients of your personal information handle it in a manner consistent with the Australian Privacy Principles. Where we disclose your personal information overseas, we do so in compliance with Australian Privacy Principle 8 (cross-border disclosure of personal information).</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If you would like more information about the countries in which we may disclose your information, please contact us using the details in section 13.</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7.  How We Store and Protect Your Personal Information</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We take the security of your personal information seriously. We implement a range of physical, technical, and administrative safeguards to protect your personal information from unauthorised access, disclosure, modification, loss, or destruction. These measures include:</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Password-protected and access-controlled systems for storing client files and records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Encrypted storage and secure transmission protocols (SSL/TLS) for sensitive information</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Limiting access to personal information to staff and contractors who need it to perform their duties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Maintaining confidentiality obligations with all staff and third-party service providers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Despite our efforts, no method of transmission over the internet or method of electronic storage is completely secure. We cannot guarantee the absolute security of information transmitted to us electronically. Any transmission is at your own risk.</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We retain personal information only for as long as it is necessary for the purposes for which it was collected, or as required by law or our professional obligations. In accordance with the Legal Profession Uniform Law and relevant regulatory requirements, client files are generally retained for a minimum of seven years after the conclusion of a matter.</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8.  Your Rights in Relation to Your Personal Information</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Access: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You have the right to request access to the personal information we hold about you. To make an access request, please contact us using the details in section 13. We will respond to your request within a reasonable period. We may charge a reasonable administrative fee for providing access in some circumstances.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lastRenderedPageBreak/>
        <w:t>In some situations, we may not be able to provide access — for example, where access would reveal confidential communications protected by legal professional privilege, or where disclosure is restricted by law. If we are unable to provide access, we will explain why.</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Correction:</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If you believe that the personal information we hold about you is inaccurate, incomplete, out of date, or misleading, you may request that we correct it. We will take reasonable steps to correct the information promptly. Where we are unable to make a correction, we will explain our reasons.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Complaints: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If you have a concern about the way we have handled your personal information, please contact us in the first instance using the details in section 13. We will acknowledge your complaint promptly and aim to investigate and respond within 30 days.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If you are not satisfied with our response, you may make a complaint to the Office of the Australian Information Commissioner (OAIC) at:</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Website: www.oaic.gov.au</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Phone: 1300 363 992</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Post: GPO Box 5218, Sydney NSW 2001</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Marketing Communications: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If you have consented to receive marketing communications from us and would like to opt out, you may do so at any time by contacting us using the details below or by using the unsubscribe mechanism included in any marketing communication we send you. We will action your request promptly.</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9.  Cookies and Website Analytics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We use cookies and similar technologies on our Website. A cookie is a small text file that a website places on your device when you visit. Cookies allow the Website to recognise your device on subsequent visits, remember your preferences, and collect information about how you use the Website.</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We use the following types of cookies: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Essential cookies — necessary for the Website to function correctly. These cannot be disabled without affecting how the Website operates.</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Analytics cookies — used to collect information about how visitors use the Website, including which pages are visited and how long visitors spend on them. We use this information to improve the Website experience. We may use Google Analytics or a similar third-party analytics service for this purpose.</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Marketing and retargeting cookies — used to serve you relevant content or advertisements on our Website and on third-party platforms, where you have consented to this.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lastRenderedPageBreak/>
        <w:t>You can control or disable cookies through your browser settings. Please note that disabling some cookies may affect the functionality of the Website. For information about how Google uses data collected through its analytics and advertising products, please visit: www.google.com/policies/privacy/partners/.</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10.  Links to Other Websites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Our Website may contain links to websites operated by third parties. We are not responsible for the privacy practices, content, or security of those websites. This Privacy Policy applies only to our Website and our practices. We encourage you to review the privacy policies of any third-party websites you visit through links on our Website.</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11.  Children's Privacy</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Our Website is not directed at children under the age of 18. We do not knowingly collect personal information from children. If you believe a child has provided us with personal information without appropriate parental consent, please contact us and we will take steps to remove that information.</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12.  Changes to This Privacy Policy</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We may update this Privacy Policy from time to time to reflect changes in our practices, changes in the law, or for other operational or regulatory reasons. The updated policy will be published on this Website with a revised 'last updated' date. We encourage you to check this page periodically to stay informed about how we handle your personal information.</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Where a change is material, we will take reasonable steps to notify you — for example, by displaying a notice on the Website.</w:t>
      </w:r>
    </w:p>
    <w:p w:rsidR="00115727" w:rsidRPr="007D07E4" w:rsidRDefault="00A829FE" w:rsidP="007D07E4">
      <w:pPr>
        <w:spacing w:before="280" w:after="80" w:line="360" w:lineRule="auto"/>
        <w:jc w:val="both"/>
        <w:rPr>
          <w:rFonts w:ascii="Times New Roman" w:hAnsi="Times New Roman" w:cs="Times New Roman"/>
        </w:rPr>
      </w:pPr>
      <w:r w:rsidRPr="007D07E4">
        <w:rPr>
          <w:rFonts w:ascii="Times New Roman" w:hAnsi="Times New Roman" w:cs="Times New Roman"/>
          <w:b/>
          <w:color w:val="1A3328"/>
          <w:sz w:val="25"/>
        </w:rPr>
        <w:t>13.  How to Contact Us</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If you have any questions about this Privacy Policy, wish to access or correct your personal information, or want to make a privacy complaint, please contact us at:</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Yantra Legal</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ABN: 36 810 705 966</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Address: Sydney, Sydney NSW 2099</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Email: info@yantralegal.com.au</w:t>
      </w:r>
    </w:p>
    <w:p w:rsidR="00115727" w:rsidRPr="007D07E4" w:rsidRDefault="00A829FE" w:rsidP="007D07E4">
      <w:pPr>
        <w:pStyle w:val="ListBullet"/>
        <w:spacing w:after="60" w:line="360" w:lineRule="auto"/>
        <w:ind w:left="504"/>
        <w:jc w:val="both"/>
        <w:rPr>
          <w:rFonts w:ascii="Times New Roman" w:hAnsi="Times New Roman" w:cs="Times New Roman"/>
        </w:rPr>
      </w:pPr>
      <w:r w:rsidRPr="007D07E4">
        <w:rPr>
          <w:rFonts w:ascii="Times New Roman" w:hAnsi="Times New Roman" w:cs="Times New Roman"/>
          <w:color w:val="1A1A1A"/>
          <w:sz w:val="21"/>
        </w:rPr>
        <w:t>Phone: 02 000 000</w:t>
      </w:r>
    </w:p>
    <w:p w:rsidR="00115727" w:rsidRPr="007D07E4" w:rsidRDefault="00A829FE" w:rsidP="007D07E4">
      <w:pPr>
        <w:spacing w:after="120" w:line="360" w:lineRule="auto"/>
        <w:jc w:val="both"/>
        <w:rPr>
          <w:rFonts w:ascii="Times New Roman" w:hAnsi="Times New Roman" w:cs="Times New Roman"/>
        </w:rPr>
      </w:pPr>
      <w:r w:rsidRPr="007D07E4">
        <w:rPr>
          <w:rFonts w:ascii="Times New Roman" w:hAnsi="Times New Roman" w:cs="Times New Roman"/>
          <w:color w:val="1A1A1A"/>
          <w:sz w:val="21"/>
        </w:rPr>
        <w:t>This Privacy Policy was last updated on 31 May 2026.</w:t>
      </w:r>
    </w:p>
    <w:p w:rsidR="00115727" w:rsidRPr="007D07E4" w:rsidRDefault="00A829FE" w:rsidP="007D07E4">
      <w:pPr>
        <w:spacing w:before="200" w:line="360" w:lineRule="auto"/>
        <w:jc w:val="both"/>
        <w:rPr>
          <w:rFonts w:ascii="Times New Roman" w:hAnsi="Times New Roman" w:cs="Times New Roman"/>
        </w:rPr>
      </w:pPr>
      <w:r w:rsidRPr="007D07E4">
        <w:rPr>
          <w:rFonts w:ascii="Times New Roman" w:hAnsi="Times New Roman" w:cs="Times New Roman"/>
          <w:color w:val="C8AA5A"/>
          <w:sz w:val="14"/>
        </w:rPr>
        <w:t>─────────────────────────────────────────────────────────────────────────────────────</w:t>
      </w:r>
    </w:p>
    <w:p w:rsidR="00115727" w:rsidRPr="007D07E4" w:rsidRDefault="00A829FE" w:rsidP="007D07E4">
      <w:pPr>
        <w:spacing w:line="360" w:lineRule="auto"/>
        <w:jc w:val="both"/>
        <w:rPr>
          <w:rFonts w:ascii="Times New Roman" w:hAnsi="Times New Roman" w:cs="Times New Roman"/>
        </w:rPr>
      </w:pPr>
      <w:r w:rsidRPr="007D07E4">
        <w:rPr>
          <w:rFonts w:ascii="Times New Roman" w:hAnsi="Times New Roman" w:cs="Times New Roman"/>
          <w:color w:val="555555"/>
          <w:sz w:val="18"/>
        </w:rPr>
        <w:t>© Yantra Legal. All rights reserved.</w:t>
      </w:r>
    </w:p>
    <w:sectPr w:rsidR="00115727" w:rsidRPr="007D07E4"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727"/>
    <w:rsid w:val="0015074B"/>
    <w:rsid w:val="0029639D"/>
    <w:rsid w:val="00326F90"/>
    <w:rsid w:val="007D07E4"/>
    <w:rsid w:val="00890F56"/>
    <w:rsid w:val="00A829FE"/>
    <w:rsid w:val="00AA1D8D"/>
    <w:rsid w:val="00B47730"/>
    <w:rsid w:val="00CB0664"/>
    <w:rsid w:val="00E05F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F0F776"/>
  <w14:defaultImageDpi w14:val="300"/>
  <w15:docId w15:val="{D6904596-D3BE-4720-B623-5A12DE80E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C18B4E-3217-40FC-91AB-72767DC77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3361</Words>
  <Characters>19158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2026-05-31T08:10:00Z</dcterms:created>
  <dcterms:modified xsi:type="dcterms:W3CDTF">2026-05-31T08:19:00Z</dcterms:modified>
  <cp:category/>
</cp:coreProperties>
</file>