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Analysis</w:t>
      </w:r>
    </w:p>
    <w:p>
      <w:pPr>
        <w:pStyle w:val="Heading2"/>
      </w:pPr>
      <w:r>
        <w:t>Here is my first thought.</w:t>
      </w:r>
    </w:p>
    <w:p>
      <w:pPr/>
      <w:r>
        <w:t>Here is my second thought.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