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82" w:rsidRPr="00A60BC9" w:rsidRDefault="009F252F" w:rsidP="00A60BC9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Лабораторная работа №</w:t>
      </w:r>
      <w:r w:rsidR="00F910B5"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2</w:t>
      </w:r>
    </w:p>
    <w:p w:rsidR="0064130E" w:rsidRPr="00A60BC9" w:rsidRDefault="00B14B32" w:rsidP="00A60BC9">
      <w:p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A60BC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Гештальт-принципы организации восприятия</w:t>
      </w:r>
    </w:p>
    <w:p w:rsidR="00FC5E76" w:rsidRPr="00A6754D" w:rsidRDefault="00A6754D" w:rsidP="00A60BC9">
      <w:pPr>
        <w:shd w:val="clear" w:color="auto" w:fill="FFFFFF"/>
        <w:spacing w:before="120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6754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A675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особенност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восприятия визуальных образов</w:t>
      </w:r>
      <w:r w:rsidRPr="00A6754D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челове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A675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Исследовать психосоциальные особенности людей.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9F252F" w:rsidRPr="00A60BC9" w:rsidRDefault="009F252F" w:rsidP="00A60BC9">
      <w:pPr>
        <w:pStyle w:val="2"/>
        <w:spacing w:before="240" w:beforeAutospacing="0" w:after="120" w:afterAutospacing="0"/>
        <w:ind w:firstLine="709"/>
        <w:jc w:val="center"/>
        <w:rPr>
          <w:bCs w:val="0"/>
        </w:rPr>
      </w:pPr>
      <w:r w:rsidRPr="00A60BC9">
        <w:rPr>
          <w:bCs w:val="0"/>
        </w:rPr>
        <w:t>Теоретическая часть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>Стивен Брэдли, создатель пользующихся на данный момент огромной популярностью блогов, таких как: Основы дизайна: элементы, атрибуты, CSS анимация, принципы, современный веб-дизайн, рассмотрел принципы гештальта и их влияние на сайтостроение.</w:t>
      </w:r>
    </w:p>
    <w:p w:rsidR="00DE10F9" w:rsidRDefault="00DE10F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rFonts w:ascii="Times New Roman" w:hAnsi="Times New Roman" w:cs="Times New Roman"/>
          <w:sz w:val="28"/>
          <w:szCs w:val="28"/>
        </w:rPr>
        <w:t>Давайте начнем с основных принципов гештальта, потому что на них будет основано большинство незыблемых правил дизайна.</w:t>
      </w:r>
    </w:p>
    <w:p w:rsidR="009F252F" w:rsidRDefault="009F252F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Человеческий фактор – это многозначный термин, описывающий возможность принятия человеком ошибочных или нелогичных решений в конкретных ситуациях. В области разработки </w:t>
      </w:r>
      <w:r w:rsidR="008504C4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интерфейсов также принято относить к этому понятию психофизиологические особенно</w:t>
      </w:r>
      <w:r w:rsidR="00B14B32">
        <w:rPr>
          <w:rFonts w:ascii="Times New Roman" w:hAnsi="Times New Roman" w:cs="Times New Roman"/>
          <w:sz w:val="28"/>
          <w:szCs w:val="28"/>
        </w:rPr>
        <w:t>сти восприятия человеком цвета</w:t>
      </w:r>
      <w:r>
        <w:rPr>
          <w:rFonts w:ascii="Times New Roman" w:hAnsi="Times New Roman" w:cs="Times New Roman"/>
          <w:sz w:val="28"/>
          <w:szCs w:val="28"/>
        </w:rPr>
        <w:t>, визуальное распознавание образов (оптические иллюзии, гештальт принципы), когнитивные особенности сознательного и бессознательного (наличие привычек, ограничений памяти, например, сообщение, выведенное в интерфейсе исчезнет из оперативной памяти человеческого мозга через 5-7 секунд), психосоциальные особенности личности. При этом сингулярность локуса внимания человека не упрощает, а только усложняет методики и подходы к проектированию пользовательских интерфейсов и оценке юзабилити.</w:t>
      </w:r>
    </w:p>
    <w:p w:rsidR="00E54C47" w:rsidRPr="00A60BC9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32"/>
          <w:szCs w:val="32"/>
        </w:rPr>
      </w:pPr>
      <w:r w:rsidRPr="00A60BC9">
        <w:rPr>
          <w:bCs w:val="0"/>
          <w:sz w:val="32"/>
          <w:szCs w:val="32"/>
        </w:rPr>
        <w:t>Принципы гештальта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Большинство принципов просты для понимания и объединены общей темой.</w:t>
      </w:r>
      <w:r>
        <w:rPr>
          <w:color w:val="000000"/>
          <w:sz w:val="28"/>
          <w:szCs w:val="28"/>
        </w:rPr>
        <w:t xml:space="preserve"> </w:t>
      </w:r>
      <w:r w:rsidRPr="0053799A">
        <w:rPr>
          <w:rStyle w:val="a6"/>
          <w:color w:val="000000"/>
          <w:sz w:val="28"/>
          <w:szCs w:val="28"/>
        </w:rPr>
        <w:t>«</w:t>
      </w:r>
      <w:r w:rsidRPr="00E54C47">
        <w:rPr>
          <w:rStyle w:val="a6"/>
          <w:b/>
          <w:color w:val="000000"/>
          <w:sz w:val="28"/>
          <w:szCs w:val="28"/>
        </w:rPr>
        <w:t>При прочих равных условиях элементы, связанные между собой, группируются в единицы высшего порядка</w:t>
      </w:r>
      <w:r w:rsidRPr="0053799A">
        <w:rPr>
          <w:rStyle w:val="a6"/>
          <w:color w:val="000000"/>
          <w:sz w:val="28"/>
          <w:szCs w:val="28"/>
        </w:rPr>
        <w:t>» – Стивен Палмер</w:t>
      </w:r>
    </w:p>
    <w:p w:rsid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Многие из принципов гештальта вытекают из этого утверждения.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E54C47">
        <w:rPr>
          <w:rStyle w:val="a4"/>
          <w:b/>
          <w:color w:val="000000"/>
          <w:sz w:val="28"/>
          <w:szCs w:val="28"/>
        </w:rPr>
        <w:t>Закон содержательности</w:t>
      </w:r>
      <w:r w:rsidRPr="0053799A">
        <w:rPr>
          <w:rStyle w:val="a4"/>
          <w:color w:val="000000"/>
          <w:sz w:val="28"/>
          <w:szCs w:val="28"/>
        </w:rPr>
        <w:t xml:space="preserve"> </w:t>
      </w:r>
      <w:r w:rsidRPr="00E54C47">
        <w:rPr>
          <w:rStyle w:val="a4"/>
          <w:b/>
          <w:color w:val="000000"/>
          <w:sz w:val="28"/>
          <w:szCs w:val="28"/>
        </w:rPr>
        <w:t>(принцип хорошей формы, закон простоты)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будут воспринимать и интерпретировать составные или сложные изображения как простейшую форму или объединение простейших форм.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Это фундаментальный принцип гештальта. Люди предпочитают самые простые, лаконичные и понятные формы. Инстинктивно мы воспринимаем их как более безопасные. Они требуют меньше времени на осознание и таят в себе меньше опасных неожиданностей.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Сталкиваясь со сложными формами, мы, как правило, преобразуем их в набор простых компонентов или упрощаем целое. Вам приятнее видеть левое изображение как сочетание простых форм (круга, квадрата и треугольника) – </w:t>
      </w:r>
      <w:r w:rsidRPr="0053799A">
        <w:rPr>
          <w:color w:val="000000"/>
          <w:sz w:val="28"/>
          <w:szCs w:val="28"/>
        </w:rPr>
        <w:lastRenderedPageBreak/>
        <w:t>так, как изображено справа – чем воспринимать сложную и неоднозначную форму в целом.</w:t>
      </w:r>
    </w:p>
    <w:p w:rsidR="000A1BE8" w:rsidRDefault="000A1BE8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noProof/>
        </w:rPr>
        <w:drawing>
          <wp:inline distT="0" distB="0" distL="0" distR="0" wp14:anchorId="0D88C090" wp14:editId="0F7195D5">
            <wp:extent cx="4761905" cy="19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8" w:rsidRDefault="000A1BE8" w:rsidP="000A1BE8">
      <w:pPr>
        <w:pStyle w:val="a5"/>
        <w:shd w:val="clear" w:color="auto" w:fill="FFFFFF"/>
        <w:spacing w:before="0" w:beforeAutospacing="0" w:after="240" w:afterAutospacing="0" w:line="360" w:lineRule="atLeast"/>
        <w:rPr>
          <w:color w:val="000000"/>
          <w:sz w:val="28"/>
          <w:szCs w:val="28"/>
        </w:rPr>
      </w:pPr>
    </w:p>
    <w:p w:rsidR="000A1BE8" w:rsidRPr="000A1BE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color w:val="000000"/>
          <w:sz w:val="28"/>
          <w:szCs w:val="28"/>
        </w:rPr>
        <w:t>На иллюстрации выше вы, скорее всего, увидите левое изображение как комбинацию простейших форм — круга, квадрата и треугольника, — как это показано на картинке справа, чем как сложную и неоднозначную для интерпретации целую форму.</w:t>
      </w:r>
    </w:p>
    <w:p w:rsidR="000A1BE8" w:rsidRPr="000A1BE8" w:rsidRDefault="000A1BE8" w:rsidP="000A1BE8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A1BE8">
        <w:rPr>
          <w:color w:val="000000"/>
          <w:sz w:val="28"/>
          <w:szCs w:val="28"/>
        </w:rPr>
        <w:t>В данном случае нам проще увидеть три различных объекта, нежели один сложный. Иногда же проще воспринять один объект, дополнив его с помощью замкнутости.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Замкнутость</w:t>
      </w:r>
      <w:r w:rsidR="000A1BE8">
        <w:rPr>
          <w:color w:val="000000"/>
          <w:sz w:val="28"/>
          <w:szCs w:val="28"/>
        </w:rPr>
        <w:t xml:space="preserve"> (завершение)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 xml:space="preserve">При </w:t>
      </w:r>
      <w:r w:rsidRPr="000A1BE8">
        <w:rPr>
          <w:rStyle w:val="a6"/>
          <w:b/>
          <w:color w:val="000000"/>
          <w:sz w:val="28"/>
          <w:szCs w:val="28"/>
        </w:rPr>
        <w:t>взгляде на комплекс разрозненных элементов, мы стремимся увидеть простой, понятный узор</w:t>
      </w:r>
      <w:r w:rsidRPr="0053799A">
        <w:rPr>
          <w:rStyle w:val="a6"/>
          <w:color w:val="000000"/>
          <w:sz w:val="28"/>
          <w:szCs w:val="28"/>
        </w:rPr>
        <w:t>.</w:t>
      </w:r>
    </w:p>
    <w:p w:rsidR="000A1BE8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Как и предыдущий, этот принцип основан на стремлении к простоте. Но принцип замкнутости противоположен принципу хорошей формы, где три объекта были лучше, чем один. В этом случае нам нужно объединить все части, чтобы получить целое. Наш мозг заполняет недостающие элементы для формирования фигуры.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br/>
      </w: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1BC03B70" wp14:editId="38B502D7">
            <wp:extent cx="4763135" cy="2381885"/>
            <wp:effectExtent l="0" t="0" r="0" b="0"/>
            <wp:docPr id="38" name="Рисунок 38" descr="Принцип замкнутости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инцип замкнутости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На левом изображении вы видите белый треугольник, хотя на самом деле там находятся три фигуры в стиле Пакмана. На рисунке справа вы видите панду, несмотря на то, что там находятся несколько фигур неопределенной </w:t>
      </w:r>
      <w:r w:rsidRPr="0053799A">
        <w:rPr>
          <w:color w:val="000000"/>
          <w:sz w:val="28"/>
          <w:szCs w:val="28"/>
        </w:rPr>
        <w:lastRenderedPageBreak/>
        <w:t>формы. В этом случае видеть треугольник и панду для вас проще, чем разбираться в каждой части отдельно.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замкнутости можно сравнить с клеем, объединяющим элементы в целое. Речь идет о склонности человека искать и находить закономерности, привычные формы.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Секрет создания изображения с принципом замкнутости – предоставить мозгу достаточно информации для самостоятельного построения образа. Если частей для построения будет недостаточно, они будут смотреться разрозненно и хаотично, и наоборот – если элементов будет много, принцип не сработает.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и порядок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Люди склонны воспринимать объекты как симметричные формы с центром посередине.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Симметрия дает нам ощущения, которые мы привыкли искать, – стабильности и порядка. Это наша попытка упорядочить хаос. Руководствуясь этим принципом, мы стремимся внести баланс в любую композицию, хотя не каждой композиции для гармонии нужна симметрия.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61B47E69" wp14:editId="64627B01">
            <wp:extent cx="4763135" cy="1584325"/>
            <wp:effectExtent l="0" t="0" r="0" b="0"/>
            <wp:docPr id="37" name="Рисунок 37" descr="Симметрия и порядок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имметрия и порядок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примере выше вы видите три пары открытых и закрытых скобок. Принцип близости, который мы рассмотрим позже, предполагает, что мы увидим что-то еще (недостающие скобки). Это доказывает превалирование принципа симметрии над принципом близости.</w:t>
      </w:r>
    </w:p>
    <w:p w:rsidR="00A60BC9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Так как наши глаза быстро обнаруживают симметрию и порядок, этот принцип может быть эффективно использован для </w:t>
      </w:r>
      <w:r w:rsidR="00A60BC9" w:rsidRPr="0053799A">
        <w:rPr>
          <w:color w:val="000000"/>
          <w:sz w:val="28"/>
          <w:szCs w:val="28"/>
        </w:rPr>
        <w:t>быстрой передачи информации.</w:t>
      </w:r>
    </w:p>
    <w:p w:rsidR="00C87E63" w:rsidRPr="004E2165" w:rsidRDefault="00691C8E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Фигура/Фон</w:t>
      </w:r>
      <w:r w:rsidR="00C87E63" w:rsidRPr="004E2165">
        <w:rPr>
          <w:color w:val="000000"/>
          <w:sz w:val="28"/>
          <w:szCs w:val="28"/>
        </w:rPr>
        <w:t>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Элементы воспринимаются либо как фигура (объект в фокусе), либо как фон (бэкграунд, на котором и расположен объект</w:t>
      </w:r>
      <w:r w:rsidRPr="0053799A">
        <w:rPr>
          <w:rStyle w:val="a6"/>
          <w:color w:val="000000"/>
          <w:sz w:val="28"/>
          <w:szCs w:val="28"/>
        </w:rPr>
        <w:t>).</w:t>
      </w:r>
    </w:p>
    <w:p w:rsidR="003F32ED" w:rsidRDefault="003F32ED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2ED">
        <w:rPr>
          <w:rFonts w:ascii="Times New Roman" w:hAnsi="Times New Roman" w:cs="Times New Roman"/>
          <w:sz w:val="28"/>
          <w:szCs w:val="28"/>
        </w:rPr>
        <w:t>Создавая дизайн, помните: люди в первую очередь идентифицируют элементы по их основным формам. Простой понятный объект будет принят зрителем гораздо быстрее, чем сложный, многофигурный элемент с нелогичным контуром.</w:t>
      </w:r>
    </w:p>
    <w:p w:rsidR="003F32ED" w:rsidRDefault="00691C8E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</w:rPr>
        <w:t xml:space="preserve">Мы стремимся организовать наше восприятие таким образом, чтобы видеть объект (фигуру) и задний план (фон), на котором она проявляется. При этом фигура представляется нам более заметной и яснее выделяется на общем фоне изображения. </w:t>
      </w:r>
    </w:p>
    <w:p w:rsidR="003F32ED" w:rsidRDefault="00DE10F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6CD7675" wp14:editId="734653BF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2619375" cy="34004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 фигура/фон основан на взаимоотношениях между позитивными элементами и негативным фоном. Смысл в том, что визуально мы сразу же отделяем цельные фигуры от фона для того, чтобы четче сфокусироваться и понять, что же мы видим. Это одна из первостепенных задач зрения при оценке нового изображения.</w:t>
      </w:r>
    </w:p>
    <w:p w:rsidR="00691C8E" w:rsidRDefault="00F45ED1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Примером соотношения фигуры и фона может служить</w:t>
      </w:r>
      <w:r w:rsidR="00C90C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Style w:val="a6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ваза Рубина</w:t>
      </w:r>
      <w:r w:rsidRPr="00B14B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F32ED" w:rsidRPr="003F32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14B32">
        <w:rPr>
          <w:rFonts w:ascii="Times New Roman" w:hAnsi="Times New Roman" w:cs="Times New Roman"/>
          <w:sz w:val="28"/>
          <w:szCs w:val="28"/>
        </w:rPr>
        <w:t>Эдгар Рубин (EdgarRubin, 1886-1951)</w:t>
      </w:r>
      <w:r w:rsidR="00B14B32">
        <w:rPr>
          <w:rFonts w:ascii="Times New Roman" w:hAnsi="Times New Roman" w:cs="Times New Roman"/>
          <w:sz w:val="28"/>
          <w:szCs w:val="28"/>
        </w:rPr>
        <w:t xml:space="preserve">. </w:t>
      </w:r>
      <w:r w:rsidR="00265C4A" w:rsidRPr="00265C4A">
        <w:rPr>
          <w:rFonts w:ascii="Times New Roman" w:hAnsi="Times New Roman" w:cs="Times New Roman"/>
          <w:sz w:val="28"/>
          <w:szCs w:val="28"/>
        </w:rPr>
        <w:t xml:space="preserve">Отношения фигура/фон могут быть стабильными или нестабильными в зависимости от того, насколько просто понять, что есть что. </w:t>
      </w:r>
      <w:r w:rsidR="00691C8E" w:rsidRPr="00B14B32">
        <w:rPr>
          <w:rFonts w:ascii="Times New Roman" w:hAnsi="Times New Roman" w:cs="Times New Roman"/>
          <w:sz w:val="28"/>
          <w:szCs w:val="28"/>
        </w:rPr>
        <w:t>На рисунке фигура и фон являются реверсивными изображениями; в зависимости от того, как устроено ваше восприятие, вы можете видеть либо два лица, либо вазу.</w:t>
      </w:r>
    </w:p>
    <w:p w:rsidR="00E54C47" w:rsidRP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C47">
        <w:rPr>
          <w:rFonts w:ascii="Times New Roman" w:hAnsi="Times New Roman" w:cs="Times New Roman"/>
          <w:sz w:val="28"/>
          <w:szCs w:val="28"/>
        </w:rPr>
        <w:t>Чем более стабильно соотношение фигура/фон, тем успешнее мы фокусируем внимание аудитории на том, что важно для нас.</w:t>
      </w:r>
    </w:p>
    <w:p w:rsidR="00E54C47" w:rsidRPr="0053799A" w:rsidRDefault="00E54C47" w:rsidP="00A60BC9">
      <w:pPr>
        <w:pStyle w:val="2"/>
        <w:spacing w:before="240" w:beforeAutospacing="0" w:after="120" w:afterAutospacing="0"/>
        <w:ind w:firstLine="709"/>
        <w:jc w:val="center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Равномерная связянность</w:t>
      </w:r>
    </w:p>
    <w:p w:rsidR="00E54C47" w:rsidRPr="00E54C47" w:rsidRDefault="00E54C47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E54C47">
        <w:rPr>
          <w:rStyle w:val="a6"/>
          <w:b/>
          <w:color w:val="000000"/>
          <w:sz w:val="28"/>
          <w:szCs w:val="28"/>
        </w:rPr>
        <w:t>Визуально связанные элементы чаще воспринимаются, как группа, чем несвязанные элементы.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В примере показаны элементы, связанные линиями.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Благодаря этим объединяющим элементам, мы воспринимаем эти фигуры как группы с внутренней взаимосвязью.</w:t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99A">
        <w:rPr>
          <w:noProof/>
          <w:color w:val="286CEB"/>
          <w:sz w:val="28"/>
          <w:szCs w:val="28"/>
          <w:lang w:eastAsia="ru-RU"/>
        </w:rPr>
        <w:lastRenderedPageBreak/>
        <w:drawing>
          <wp:inline distT="0" distB="0" distL="0" distR="0" wp14:anchorId="344F141F" wp14:editId="58C3C8A5">
            <wp:extent cx="4763135" cy="3636645"/>
            <wp:effectExtent l="0" t="0" r="0" b="1905"/>
            <wp:docPr id="35" name="Рисунок 35" descr="Равномерная связанност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Равномерная связанност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7" w:rsidRDefault="00E54C4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Из всех принципов объединения элементов равномерная связанность – сильнейший. В примере выше мы видим два круга и два квадрата, но как пары воспринимаем визуально оформленную связь круг-квадрат.</w:t>
      </w:r>
    </w:p>
    <w:p w:rsidR="00E54C47" w:rsidRPr="0053799A" w:rsidRDefault="00E54C47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Для справки: линии не обязательно касаться фигур, чтобы стать связующим звеном.</w:t>
      </w:r>
    </w:p>
    <w:p w:rsidR="004E2165" w:rsidRDefault="004C6D96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D96">
        <w:rPr>
          <w:rFonts w:ascii="Times New Roman" w:hAnsi="Times New Roman" w:cs="Times New Roman"/>
          <w:sz w:val="28"/>
          <w:szCs w:val="28"/>
        </w:rPr>
        <w:t>В</w:t>
      </w:r>
      <w:r w:rsidR="00FC5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гештальт</w:t>
      </w:r>
      <w:r w:rsidR="008504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психологии теория, лежащая в основе группировки и выравнивания, описывает несколько гештальт-принципов, характеризующих компоновку элементов, которые по мнению этой школы психологии, изначально заложены в человеческую систему визуального распознавания образов. </w:t>
      </w:r>
    </w:p>
    <w:p w:rsidR="00397299" w:rsidRDefault="004C6D96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юзабилити можно выделить следу</w:t>
      </w:r>
      <w:r w:rsidR="004E2165">
        <w:rPr>
          <w:rFonts w:ascii="Times New Roman" w:hAnsi="Times New Roman" w:cs="Times New Roman"/>
          <w:sz w:val="28"/>
          <w:szCs w:val="28"/>
        </w:rPr>
        <w:t>ющие основные гештальт-принципы</w:t>
      </w:r>
      <w:r w:rsidR="000A1BE8">
        <w:rPr>
          <w:rFonts w:ascii="Times New Roman" w:hAnsi="Times New Roman" w:cs="Times New Roman"/>
          <w:sz w:val="28"/>
          <w:szCs w:val="28"/>
        </w:rPr>
        <w:t xml:space="preserve"> группировки элементов</w:t>
      </w:r>
      <w:r w:rsidR="004E2165">
        <w:rPr>
          <w:rFonts w:ascii="Times New Roman" w:hAnsi="Times New Roman" w:cs="Times New Roman"/>
          <w:sz w:val="28"/>
          <w:szCs w:val="28"/>
        </w:rPr>
        <w:t>:</w:t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Близость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>Объекты, близко расположенные друг к другу, воспринимаются как связанные, в отличие от таких же, но далеко стоящих.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Это основа строгой группировки содержимого и элементов управления в пользовательском интерфейсе. Так как, размещенные рядом элементы пользователь ассоциирует друг с другом.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Принцип близости подобен принципу общих областей, но использует пространство как замкнутость. Если элементы расположены близко друг к другу, они воспринимаются как группа, а не разрозненно. Особенно это верно, когда элементы ближе к другим элементам в группе, чем вне ее.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lastRenderedPageBreak/>
        <w:drawing>
          <wp:inline distT="0" distB="0" distL="0" distR="0" wp14:anchorId="5BC1F637" wp14:editId="3B0F8C13">
            <wp:extent cx="4763135" cy="2041525"/>
            <wp:effectExtent l="0" t="0" r="0" b="0"/>
            <wp:docPr id="33" name="Рисунок 33" descr="Близость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Близость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Объектам не обязательно быть одинаковыми или даже похожими для того, чтобы восприниматься как группа с внутренней связью – им достаточно находиться близко друг к другу в пространстве.</w:t>
      </w:r>
      <w:r>
        <w:rPr>
          <w:color w:val="000000"/>
          <w:sz w:val="28"/>
          <w:szCs w:val="28"/>
        </w:rPr>
        <w:t xml:space="preserve"> </w:t>
      </w:r>
    </w:p>
    <w:p w:rsidR="004C6D96" w:rsidRP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45386">
        <w:rPr>
          <w:sz w:val="28"/>
          <w:szCs w:val="28"/>
        </w:rPr>
        <w:t>Еще один пример</w:t>
      </w:r>
      <w:r w:rsidR="004C6D96" w:rsidRPr="00045386">
        <w:rPr>
          <w:sz w:val="28"/>
          <w:szCs w:val="28"/>
        </w:rPr>
        <w:t xml:space="preserve"> гештальт-принципа: близость</w:t>
      </w:r>
    </w:p>
    <w:p w:rsidR="004C6D96" w:rsidRDefault="004C6D96" w:rsidP="00A60BC9">
      <w:pPr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767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Сходство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>Элементы со сходными характеристиками воспринимаются как более подобные, в отличие от элементов с разными характеристиками.</w:t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Объекты могут иметь любое количество сходных характеристик: цвет, форма, текстура и другие. </w:t>
      </w:r>
      <w:r w:rsidRPr="00045386">
        <w:rPr>
          <w:color w:val="000000"/>
          <w:sz w:val="28"/>
          <w:szCs w:val="28"/>
        </w:rPr>
        <w:t>Пользователь ассоциирует элементы друг с другом, если у них совпадает форма, размер, цвет или направление.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Когда зритель замечает одинаковые черты у объектов, он объединяет их в группы по характеристикам.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На рисунке, расположенном ниже, красные круги рассматриваются в связи с другими красными кругами. Такая же ситуация с черными. Круги выглядят очень разными, хотя на самом деле, отличаются лишь цветом.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448AF04C" wp14:editId="21317D43">
            <wp:extent cx="4763135" cy="2105025"/>
            <wp:effectExtent l="0" t="0" r="0" b="9525"/>
            <wp:docPr id="29" name="Рисунок 29" descr="Сходств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ходство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lastRenderedPageBreak/>
        <w:t>Очевидный пример принципа сходства в веб-дизайне – цвет ссылок. Как правило, ссылки оформлены по шаблону: синий цвет и подчеркивание. Это очень упрощает восприятие текста пользователем: если однажды он определил для себя, как выглядит ссылка, он будет применять опознание ссылок по ее внешним характеристикам.</w:t>
      </w:r>
      <w:r>
        <w:rPr>
          <w:color w:val="000000"/>
          <w:sz w:val="28"/>
          <w:szCs w:val="28"/>
        </w:rPr>
        <w:t xml:space="preserve"> </w:t>
      </w:r>
    </w:p>
    <w:p w:rsidR="008504C4" w:rsidRDefault="008504C4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386" w:rsidRPr="004E2165" w:rsidRDefault="004C6D96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Непрерывность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rStyle w:val="a6"/>
          <w:i w:val="0"/>
          <w:color w:val="000000"/>
          <w:sz w:val="28"/>
          <w:szCs w:val="28"/>
        </w:rPr>
      </w:pPr>
      <w:r w:rsidRPr="0053799A">
        <w:rPr>
          <w:rStyle w:val="a6"/>
          <w:color w:val="000000"/>
          <w:sz w:val="28"/>
          <w:szCs w:val="28"/>
        </w:rPr>
        <w:t>Элементы, расположенные на линии или кривой, воспринимаются как связанные в отличие от элементов, находящихся вне линии или кривой.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i/>
          <w:iCs/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Это инстинкт следовать за рекой, за тропинкой вдоль забора. Стоит вам начать смотреть или двигаться в определенном конкретном направлении, вы будете продолжать это движение до тех пор, пока не столкнетесь с препятствием или не убедитесь, что там нет ничего интересного.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drawing>
          <wp:inline distT="0" distB="0" distL="0" distR="0" wp14:anchorId="2016735D" wp14:editId="18547C8C">
            <wp:extent cx="4763135" cy="2434590"/>
            <wp:effectExtent l="0" t="0" r="0" b="3810"/>
            <wp:docPr id="32" name="Рисунок 32" descr="Продолжение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Продолжение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У этого принципа есть еще одна интерпретация: мы будем воспринимать объект по его конечным точкам. На примере мы видим две пересекающиеся линии: прямую и кривую вместо четырех разных отрезков, пересекающихся в одной точке.</w:t>
      </w:r>
    </w:p>
    <w:p w:rsidR="004C6D96" w:rsidRPr="00045386" w:rsidRDefault="004C6D9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Пользователь хочет видеть непрерывные линии и кривые, даже если они сформированы путем выравнивания небольших разнообразных элементов.</w:t>
      </w:r>
    </w:p>
    <w:p w:rsidR="004E2165" w:rsidRPr="004E2165" w:rsidRDefault="004E2165" w:rsidP="00A60BC9">
      <w:pPr>
        <w:pStyle w:val="2"/>
        <w:numPr>
          <w:ilvl w:val="0"/>
          <w:numId w:val="7"/>
        </w:numPr>
        <w:spacing w:before="240" w:beforeAutospacing="0" w:after="0" w:afterAutospacing="0"/>
        <w:ind w:left="0"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Общие области</w:t>
      </w:r>
    </w:p>
    <w:p w:rsidR="00045386" w:rsidRPr="00045386" w:rsidRDefault="00045386" w:rsidP="00A60BC9">
      <w:pPr>
        <w:pStyle w:val="a5"/>
        <w:spacing w:before="0" w:beforeAutospacing="0" w:after="0" w:afterAutospacing="0"/>
        <w:ind w:firstLine="709"/>
        <w:jc w:val="both"/>
        <w:rPr>
          <w:b/>
          <w:i/>
          <w:iCs/>
          <w:color w:val="000000"/>
          <w:sz w:val="28"/>
          <w:szCs w:val="28"/>
        </w:rPr>
      </w:pPr>
      <w:r w:rsidRPr="00045386">
        <w:rPr>
          <w:rStyle w:val="a6"/>
          <w:b/>
          <w:color w:val="000000"/>
          <w:sz w:val="28"/>
          <w:szCs w:val="28"/>
        </w:rPr>
        <w:t xml:space="preserve">Элементы воспринимаются как группа, когда находятся в одной </w:t>
      </w:r>
      <w:r w:rsidR="004E2165">
        <w:rPr>
          <w:rStyle w:val="a6"/>
          <w:b/>
          <w:color w:val="000000"/>
          <w:sz w:val="28"/>
          <w:szCs w:val="28"/>
        </w:rPr>
        <w:t>и той же</w:t>
      </w:r>
      <w:r w:rsidR="004E2165" w:rsidRPr="004E2165">
        <w:rPr>
          <w:rStyle w:val="a6"/>
          <w:b/>
          <w:color w:val="000000"/>
          <w:sz w:val="28"/>
          <w:szCs w:val="28"/>
        </w:rPr>
        <w:t xml:space="preserve"> </w:t>
      </w:r>
      <w:r w:rsidRPr="00045386">
        <w:rPr>
          <w:rStyle w:val="a6"/>
          <w:b/>
          <w:color w:val="000000"/>
          <w:sz w:val="28"/>
          <w:szCs w:val="28"/>
        </w:rPr>
        <w:t>замкнутой области.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>Еще один способ группировки элементов – расположить их определенным образом. Все, что находится внутри замкнутой области, воспринимается как группа. Все, что вне ее, – как отдельные фигуры. В примере ниже мы видим абсолютно одинаковые круги, но воспринимаем их как две группы, каждая из которых является замкнутой областью с особым набором качеств.</w:t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noProof/>
          <w:color w:val="286CEB"/>
          <w:sz w:val="28"/>
          <w:szCs w:val="28"/>
        </w:rPr>
        <w:lastRenderedPageBreak/>
        <w:drawing>
          <wp:inline distT="0" distB="0" distL="0" distR="0" wp14:anchorId="0DD697F8" wp14:editId="7C90B891">
            <wp:extent cx="4763135" cy="2052320"/>
            <wp:effectExtent l="0" t="0" r="0" b="5080"/>
            <wp:docPr id="9" name="Рисунок 9" descr="Общие области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бщие области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86" w:rsidRPr="0053799A" w:rsidRDefault="00045386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3799A">
        <w:rPr>
          <w:color w:val="000000"/>
          <w:sz w:val="28"/>
          <w:szCs w:val="28"/>
        </w:rPr>
        <w:t xml:space="preserve">Самый простой способ обозначить отдельные группы </w:t>
      </w:r>
      <w:r w:rsidR="004E2165">
        <w:rPr>
          <w:color w:val="000000"/>
          <w:sz w:val="28"/>
          <w:szCs w:val="28"/>
        </w:rPr>
        <w:t>– заключить объекты в контейнер</w:t>
      </w:r>
      <w:r w:rsidRPr="0053799A">
        <w:rPr>
          <w:color w:val="000000"/>
          <w:sz w:val="28"/>
          <w:szCs w:val="28"/>
        </w:rPr>
        <w:t>. Расположение элементов на фоне, отличающемся по цвету, также хорошо работает.</w:t>
      </w:r>
    </w:p>
    <w:p w:rsidR="004C6D96" w:rsidRPr="00045386" w:rsidRDefault="00B862AC" w:rsidP="00A60BC9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5386">
        <w:rPr>
          <w:color w:val="000000"/>
          <w:sz w:val="28"/>
          <w:szCs w:val="28"/>
        </w:rPr>
        <w:t>Группа элементов воспринимается как простая замкнутая форма или фигура, даже если она не нарисована специально.</w:t>
      </w:r>
    </w:p>
    <w:p w:rsidR="00B862AC" w:rsidRDefault="00B862AC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62AC" w:rsidRPr="004C6D96" w:rsidRDefault="00B862AC" w:rsidP="00A60BC9">
      <w:pPr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C6D96" w:rsidRDefault="00B862AC" w:rsidP="00A60BC9">
      <w:pPr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4792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32" w:rsidRDefault="00B14B32" w:rsidP="00A60BC9">
      <w:pPr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862AC" w:rsidRDefault="00B862AC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пользовательских интерфейсов для различных сегментов потребительских рынков, учитываются географические, демографические, психографи</w:t>
      </w:r>
      <w:r w:rsidR="006639E9">
        <w:rPr>
          <w:rFonts w:ascii="Times New Roman" w:hAnsi="Times New Roman" w:cs="Times New Roman"/>
          <w:sz w:val="28"/>
          <w:szCs w:val="28"/>
        </w:rPr>
        <w:t>ческие, поведенческие факторы, вл</w:t>
      </w:r>
      <w:r>
        <w:rPr>
          <w:rFonts w:ascii="Times New Roman" w:hAnsi="Times New Roman" w:cs="Times New Roman"/>
          <w:sz w:val="28"/>
          <w:szCs w:val="28"/>
        </w:rPr>
        <w:t>ияющие на психосоциальные особенности личности</w:t>
      </w:r>
      <w:r w:rsidR="0045051B">
        <w:rPr>
          <w:rFonts w:ascii="Times New Roman" w:hAnsi="Times New Roman" w:cs="Times New Roman"/>
          <w:sz w:val="28"/>
          <w:szCs w:val="28"/>
        </w:rPr>
        <w:t>.</w:t>
      </w:r>
    </w:p>
    <w:p w:rsidR="00B14B32" w:rsidRPr="004E2165" w:rsidRDefault="00B14B32" w:rsidP="00A60BC9">
      <w:pPr>
        <w:pStyle w:val="2"/>
        <w:spacing w:before="120" w:beforeAutospacing="0" w:after="0" w:afterAutospacing="0"/>
        <w:ind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Задание на работу</w:t>
      </w:r>
    </w:p>
    <w:p w:rsidR="00B862AC" w:rsidRDefault="00DC4977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следующих психосоциальных особенностей личности подберите </w:t>
      </w:r>
      <w:r w:rsidR="00B862AC">
        <w:rPr>
          <w:rFonts w:ascii="Times New Roman" w:hAnsi="Times New Roman" w:cs="Times New Roman"/>
          <w:sz w:val="28"/>
          <w:szCs w:val="28"/>
        </w:rPr>
        <w:t>в Интернете веб-сайт, который был бы наиболее</w:t>
      </w:r>
      <w:r w:rsidR="00B14B32">
        <w:rPr>
          <w:rFonts w:ascii="Times New Roman" w:hAnsi="Times New Roman" w:cs="Times New Roman"/>
          <w:sz w:val="28"/>
          <w:szCs w:val="28"/>
        </w:rPr>
        <w:t xml:space="preserve"> им </w:t>
      </w:r>
      <w:r w:rsidR="00B862AC">
        <w:rPr>
          <w:rFonts w:ascii="Times New Roman" w:hAnsi="Times New Roman" w:cs="Times New Roman"/>
          <w:sz w:val="28"/>
          <w:szCs w:val="28"/>
        </w:rPr>
        <w:t>интересен:</w:t>
      </w:r>
    </w:p>
    <w:p w:rsidR="00B862AC" w:rsidRDefault="004B325A" w:rsidP="00A60BC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Андрей Кривошеев, 16 лет, начинающий спортсмен. Не так давно получил травму и лечится дома. Поэтому теперь вынужден больше уделять время общению с друзьями через мобильные устройства и компьютер. Ищет новые пути самообразования и развлечения.</w:t>
      </w:r>
    </w:p>
    <w:p w:rsidR="004B325A" w:rsidRDefault="004B325A" w:rsidP="00A60BC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Татьяна Голубева, 39 лет, успешный художник, член росси</w:t>
      </w:r>
      <w:r w:rsidR="006639E9">
        <w:rPr>
          <w:rFonts w:ascii="Times New Roman" w:hAnsi="Times New Roman" w:cs="Times New Roman"/>
          <w:i/>
          <w:sz w:val="28"/>
          <w:szCs w:val="28"/>
        </w:rPr>
        <w:t>й</w:t>
      </w:r>
      <w:r>
        <w:rPr>
          <w:rFonts w:ascii="Times New Roman" w:hAnsi="Times New Roman" w:cs="Times New Roman"/>
          <w:i/>
          <w:sz w:val="28"/>
          <w:szCs w:val="28"/>
        </w:rPr>
        <w:t>ской</w:t>
      </w:r>
      <w:r w:rsidR="006639E9">
        <w:rPr>
          <w:rFonts w:ascii="Times New Roman" w:hAnsi="Times New Roman" w:cs="Times New Roman"/>
          <w:i/>
          <w:sz w:val="28"/>
          <w:szCs w:val="28"/>
        </w:rPr>
        <w:t xml:space="preserve"> ассоциации художников-маринистов. Открывает свой бизнес, связанный с профессией. Для поиска спонсоров посещает много социальных м</w:t>
      </w:r>
      <w:r w:rsidR="00EA7B27">
        <w:rPr>
          <w:rFonts w:ascii="Times New Roman" w:hAnsi="Times New Roman" w:cs="Times New Roman"/>
          <w:i/>
          <w:sz w:val="28"/>
          <w:szCs w:val="28"/>
        </w:rPr>
        <w:t>ероприятий. Чрезвычайно заботит</w:t>
      </w:r>
      <w:bookmarkStart w:id="0" w:name="_GoBack"/>
      <w:bookmarkEnd w:id="0"/>
      <w:r w:rsidR="006639E9">
        <w:rPr>
          <w:rFonts w:ascii="Times New Roman" w:hAnsi="Times New Roman" w:cs="Times New Roman"/>
          <w:i/>
          <w:sz w:val="28"/>
          <w:szCs w:val="28"/>
        </w:rPr>
        <w:t>ся о своей внешности.</w:t>
      </w:r>
    </w:p>
    <w:p w:rsidR="006639E9" w:rsidRDefault="006639E9" w:rsidP="00A60BC9">
      <w:pPr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Андрей Петраков, 20 лет, студент. С отличием закончил школу, т</w:t>
      </w:r>
      <w:r w:rsidR="00D100DE">
        <w:rPr>
          <w:rFonts w:ascii="Times New Roman" w:hAnsi="Times New Roman" w:cs="Times New Roman"/>
          <w:i/>
          <w:sz w:val="28"/>
          <w:szCs w:val="28"/>
        </w:rPr>
        <w:t>акже с отличием учит</w:t>
      </w:r>
      <w:r>
        <w:rPr>
          <w:rFonts w:ascii="Times New Roman" w:hAnsi="Times New Roman" w:cs="Times New Roman"/>
          <w:i/>
          <w:sz w:val="28"/>
          <w:szCs w:val="28"/>
        </w:rPr>
        <w:t>ся в университете на последнем курсе, получает специальность в физико-технической сфере. Планирует искать работу в престижной отечественной компании.</w:t>
      </w:r>
    </w:p>
    <w:p w:rsidR="006639E9" w:rsidRDefault="006639E9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по примеру</w:t>
      </w:r>
      <w:r w:rsidR="008504C4">
        <w:rPr>
          <w:rFonts w:ascii="Times New Roman" w:hAnsi="Times New Roman" w:cs="Times New Roman"/>
          <w:sz w:val="28"/>
          <w:szCs w:val="28"/>
        </w:rPr>
        <w:t xml:space="preserve"> </w:t>
      </w:r>
      <w:r w:rsidR="004205B3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людей и найдите для </w:t>
      </w:r>
      <w:r w:rsidR="00B14B32">
        <w:rPr>
          <w:rFonts w:ascii="Times New Roman" w:hAnsi="Times New Roman" w:cs="Times New Roman"/>
          <w:sz w:val="28"/>
          <w:szCs w:val="28"/>
        </w:rPr>
        <w:t xml:space="preserve">них </w:t>
      </w:r>
      <w:r>
        <w:rPr>
          <w:rFonts w:ascii="Times New Roman" w:hAnsi="Times New Roman" w:cs="Times New Roman"/>
          <w:sz w:val="28"/>
          <w:szCs w:val="28"/>
        </w:rPr>
        <w:t>веб-сайты, имеющие в интерфейсе комбинацию из двух любых гештальт-принципов.</w:t>
      </w:r>
    </w:p>
    <w:p w:rsidR="00B14B32" w:rsidRDefault="00B14B32" w:rsidP="00A60BC9">
      <w:p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4B32" w:rsidRPr="004E2165" w:rsidRDefault="00B14B32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 w:rsidRPr="004E2165">
        <w:rPr>
          <w:color w:val="000000"/>
          <w:sz w:val="28"/>
          <w:szCs w:val="28"/>
        </w:rPr>
        <w:t>Требования к оформлению отчета</w:t>
      </w:r>
    </w:p>
    <w:p w:rsidR="00B14B32" w:rsidRPr="00512C91" w:rsidRDefault="00B14B32" w:rsidP="00A60BC9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C91">
        <w:rPr>
          <w:rFonts w:ascii="Times New Roman" w:eastAsia="Times New Roman" w:hAnsi="Times New Roman" w:cs="Times New Roman"/>
          <w:sz w:val="28"/>
          <w:szCs w:val="28"/>
        </w:rPr>
        <w:t>Отчет должен содержать:</w:t>
      </w:r>
    </w:p>
    <w:p w:rsidR="00B14B32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лист;</w:t>
      </w:r>
    </w:p>
    <w:p w:rsidR="00B14B32" w:rsidRPr="00512C91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и цель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работы;</w:t>
      </w:r>
    </w:p>
    <w:p w:rsidR="00B14B32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по примеру </w:t>
      </w:r>
      <w:r w:rsidR="00F910B5">
        <w:rPr>
          <w:rFonts w:ascii="Times New Roman" w:hAnsi="Times New Roman" w:cs="Times New Roman"/>
          <w:sz w:val="28"/>
          <w:szCs w:val="28"/>
        </w:rPr>
        <w:t>еще трех</w:t>
      </w:r>
      <w:r>
        <w:rPr>
          <w:rFonts w:ascii="Times New Roman" w:hAnsi="Times New Roman" w:cs="Times New Roman"/>
          <w:sz w:val="28"/>
          <w:szCs w:val="28"/>
        </w:rPr>
        <w:t xml:space="preserve"> людей;</w:t>
      </w:r>
    </w:p>
    <w:p w:rsidR="00B14B32" w:rsidRPr="00512C91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приведите </w:t>
      </w:r>
      <w:r w:rsidR="0045051B"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подобранных для </w:t>
      </w:r>
      <w:r w:rsidR="00F910B5">
        <w:rPr>
          <w:rFonts w:ascii="Times New Roman" w:eastAsia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этих людей сайтов, </w:t>
      </w:r>
      <w:r>
        <w:rPr>
          <w:rFonts w:ascii="Times New Roman" w:hAnsi="Times New Roman" w:cs="Times New Roman"/>
          <w:sz w:val="28"/>
          <w:szCs w:val="28"/>
        </w:rPr>
        <w:t>имеющих в интерфейсе комбинацию из двух любых гештальт-принципов</w:t>
      </w:r>
      <w:r w:rsidRPr="00512C9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4B32" w:rsidRPr="00512C91" w:rsidRDefault="00B14B32" w:rsidP="00A60BC9">
      <w:pPr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эти гештальт-принципы;</w:t>
      </w:r>
    </w:p>
    <w:p w:rsidR="00B14B32" w:rsidRPr="00CE31F7" w:rsidRDefault="00B14B32" w:rsidP="00A60BC9">
      <w:pPr>
        <w:numPr>
          <w:ilvl w:val="0"/>
          <w:numId w:val="6"/>
        </w:numPr>
        <w:ind w:left="0" w:firstLine="709"/>
        <w:jc w:val="both"/>
      </w:pPr>
      <w:r w:rsidRPr="008D1D5A">
        <w:rPr>
          <w:rFonts w:ascii="Times New Roman" w:eastAsia="Times New Roman" w:hAnsi="Times New Roman" w:cs="Times New Roman"/>
          <w:sz w:val="28"/>
          <w:szCs w:val="28"/>
        </w:rPr>
        <w:t>общие выводы, сделанные в процессе выполнения лабораторной работы.</w:t>
      </w:r>
    </w:p>
    <w:p w:rsidR="00B14B32" w:rsidRDefault="00A60BC9" w:rsidP="00A60BC9">
      <w:pPr>
        <w:pStyle w:val="2"/>
        <w:spacing w:before="120" w:beforeAutospacing="0" w:after="120" w:afterAutospacing="0"/>
        <w:ind w:firstLine="709"/>
        <w:rPr>
          <w:color w:val="000000"/>
          <w:sz w:val="28"/>
          <w:szCs w:val="28"/>
        </w:rPr>
      </w:pPr>
      <w:r w:rsidRPr="00A60BC9">
        <w:rPr>
          <w:color w:val="000000"/>
          <w:sz w:val="28"/>
          <w:szCs w:val="28"/>
        </w:rPr>
        <w:t>Контрольные вопросы:</w:t>
      </w:r>
    </w:p>
    <w:p w:rsidR="00A60BC9" w:rsidRDefault="000A1BE8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 w:rsidRPr="000A1BE8">
        <w:rPr>
          <w:b w:val="0"/>
          <w:color w:val="000000"/>
          <w:sz w:val="28"/>
          <w:szCs w:val="28"/>
        </w:rPr>
        <w:t>Перечислите основные принципы гештальт</w:t>
      </w:r>
      <w:r>
        <w:rPr>
          <w:b w:val="0"/>
          <w:color w:val="000000"/>
          <w:sz w:val="28"/>
          <w:szCs w:val="28"/>
        </w:rPr>
        <w:t>а</w:t>
      </w:r>
      <w:r w:rsidRPr="000A1BE8">
        <w:rPr>
          <w:b w:val="0"/>
          <w:color w:val="000000"/>
          <w:sz w:val="28"/>
          <w:szCs w:val="28"/>
        </w:rPr>
        <w:t>.</w:t>
      </w:r>
    </w:p>
    <w:p w:rsidR="000A1BE8" w:rsidRDefault="000A1BE8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 вы понимаете </w:t>
      </w:r>
      <w:r w:rsidRPr="000A1BE8">
        <w:rPr>
          <w:b w:val="0"/>
          <w:color w:val="000000"/>
          <w:sz w:val="28"/>
          <w:szCs w:val="28"/>
        </w:rPr>
        <w:t>закон простоты</w:t>
      </w:r>
      <w:r>
        <w:rPr>
          <w:b w:val="0"/>
          <w:color w:val="000000"/>
          <w:sz w:val="28"/>
          <w:szCs w:val="28"/>
        </w:rPr>
        <w:t>?</w:t>
      </w:r>
    </w:p>
    <w:p w:rsidR="000A1BE8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 чем заключается принцип замкнутости.</w:t>
      </w:r>
    </w:p>
    <w:p w:rsidR="006542D2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Что нам дает симметрия и для чего он используется?</w:t>
      </w:r>
    </w:p>
    <w:p w:rsidR="006542D2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На чем основан принцип фигур-фон и что он нам дает при создании интерфейсов?</w:t>
      </w:r>
    </w:p>
    <w:p w:rsidR="006542D2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Как воспринимаются визуально связанные объекты?</w:t>
      </w:r>
    </w:p>
    <w:p w:rsidR="006542D2" w:rsidRPr="000A1BE8" w:rsidRDefault="006542D2" w:rsidP="000A1BE8">
      <w:pPr>
        <w:pStyle w:val="2"/>
        <w:numPr>
          <w:ilvl w:val="0"/>
          <w:numId w:val="8"/>
        </w:numPr>
        <w:spacing w:before="120" w:beforeAutospacing="0" w:after="120" w:afterAutospacing="0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Какие основные принципы гештальта используются для </w:t>
      </w:r>
      <w:r w:rsidRPr="006542D2">
        <w:rPr>
          <w:b w:val="0"/>
          <w:sz w:val="28"/>
          <w:szCs w:val="28"/>
        </w:rPr>
        <w:t>группировки элементов</w:t>
      </w:r>
      <w:r>
        <w:rPr>
          <w:b w:val="0"/>
          <w:color w:val="000000"/>
          <w:sz w:val="28"/>
          <w:szCs w:val="28"/>
        </w:rPr>
        <w:t xml:space="preserve"> при проектировании юзабильных интерфейсов и в чем из суть.</w:t>
      </w:r>
    </w:p>
    <w:sectPr w:rsidR="006542D2" w:rsidRPr="000A1BE8" w:rsidSect="0099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384A"/>
    <w:multiLevelType w:val="hybridMultilevel"/>
    <w:tmpl w:val="5BB0CD4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D44892"/>
    <w:multiLevelType w:val="hybridMultilevel"/>
    <w:tmpl w:val="AC745A1C"/>
    <w:lvl w:ilvl="0" w:tplc="D1C4F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BD01CF"/>
    <w:multiLevelType w:val="hybridMultilevel"/>
    <w:tmpl w:val="0B9C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E069B"/>
    <w:multiLevelType w:val="hybridMultilevel"/>
    <w:tmpl w:val="3E8262A6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416622"/>
    <w:multiLevelType w:val="hybridMultilevel"/>
    <w:tmpl w:val="E62017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810B6C"/>
    <w:multiLevelType w:val="hybridMultilevel"/>
    <w:tmpl w:val="CFEA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87F9D"/>
    <w:multiLevelType w:val="hybridMultilevel"/>
    <w:tmpl w:val="21D68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2F"/>
    <w:rsid w:val="00045386"/>
    <w:rsid w:val="00056482"/>
    <w:rsid w:val="000A1BE8"/>
    <w:rsid w:val="000B4B9A"/>
    <w:rsid w:val="00265C4A"/>
    <w:rsid w:val="002E4915"/>
    <w:rsid w:val="00397299"/>
    <w:rsid w:val="003F32ED"/>
    <w:rsid w:val="004205B3"/>
    <w:rsid w:val="0045051B"/>
    <w:rsid w:val="004B325A"/>
    <w:rsid w:val="004C6D96"/>
    <w:rsid w:val="004E2165"/>
    <w:rsid w:val="0064130E"/>
    <w:rsid w:val="006542D2"/>
    <w:rsid w:val="006639E9"/>
    <w:rsid w:val="00691C8E"/>
    <w:rsid w:val="00822F3D"/>
    <w:rsid w:val="008504C4"/>
    <w:rsid w:val="008E7489"/>
    <w:rsid w:val="009949B7"/>
    <w:rsid w:val="009F252F"/>
    <w:rsid w:val="00A60BC9"/>
    <w:rsid w:val="00A6754D"/>
    <w:rsid w:val="00B07A43"/>
    <w:rsid w:val="00B14B32"/>
    <w:rsid w:val="00B55A15"/>
    <w:rsid w:val="00B862AC"/>
    <w:rsid w:val="00BA552A"/>
    <w:rsid w:val="00C84535"/>
    <w:rsid w:val="00C87E63"/>
    <w:rsid w:val="00C90C00"/>
    <w:rsid w:val="00D100DE"/>
    <w:rsid w:val="00DC4977"/>
    <w:rsid w:val="00DE10F9"/>
    <w:rsid w:val="00E54C47"/>
    <w:rsid w:val="00EA7B27"/>
    <w:rsid w:val="00F45ED1"/>
    <w:rsid w:val="00F910B5"/>
    <w:rsid w:val="00FB6149"/>
    <w:rsid w:val="00FC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D56C"/>
  <w15:docId w15:val="{CB3209E8-E04D-42AE-9DA6-AD318BA5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9B7"/>
  </w:style>
  <w:style w:type="paragraph" w:styleId="2">
    <w:name w:val="heading 2"/>
    <w:basedOn w:val="a"/>
    <w:link w:val="20"/>
    <w:uiPriority w:val="9"/>
    <w:qFormat/>
    <w:rsid w:val="00E54C47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D96"/>
    <w:pPr>
      <w:ind w:left="720"/>
      <w:contextualSpacing/>
    </w:pPr>
  </w:style>
  <w:style w:type="character" w:styleId="a4">
    <w:name w:val="Strong"/>
    <w:basedOn w:val="a0"/>
    <w:uiPriority w:val="22"/>
    <w:qFormat/>
    <w:rsid w:val="00691C8E"/>
    <w:rPr>
      <w:b/>
      <w:bCs/>
    </w:rPr>
  </w:style>
  <w:style w:type="paragraph" w:styleId="a5">
    <w:name w:val="Normal (Web)"/>
    <w:basedOn w:val="a"/>
    <w:uiPriority w:val="99"/>
    <w:unhideWhenUsed/>
    <w:rsid w:val="00691C8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C8E"/>
  </w:style>
  <w:style w:type="character" w:styleId="a6">
    <w:name w:val="Emphasis"/>
    <w:basedOn w:val="a0"/>
    <w:uiPriority w:val="20"/>
    <w:qFormat/>
    <w:rsid w:val="00691C8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C5E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5E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4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maximsoldatkin.com/wp-content/uploads/2015/03/%D0%9E%D0%B1%D1%89%D0%B8%D0%B5-%D0%BE%D0%B1%D0%BB%D0%B0%D1%81%D1%82%D0%B8.png" TargetMode="External"/><Relationship Id="rId7" Type="http://schemas.openxmlformats.org/officeDocument/2006/relationships/hyperlink" Target="http://maximsoldatkin.com/wp-content/uploads/2015/03/%D0%9F%D1%80%D0%B8%D0%BD%D1%86%D0%B8%D0%BF-%D0%B7%D0%B0%D0%BC%D0%BA%D0%BD%D1%83%D1%82%D0%BE%D1%81%D1%82%D0%B8.png" TargetMode="External"/><Relationship Id="rId12" Type="http://schemas.openxmlformats.org/officeDocument/2006/relationships/hyperlink" Target="http://maximsoldatkin.com/wp-content/uploads/2015/03/%D0%A0%D0%B0%D0%B2%D0%BD%D0%BE%D0%BC%D0%B5%D1%80%D0%BD%D0%B0%D1%8F-%D1%81%D0%B2%D1%8F%D0%B7%D0%B0%D0%BD%D0%BD%D0%BE%D1%81%D1%82%D1%8C.png" TargetMode="External"/><Relationship Id="rId17" Type="http://schemas.openxmlformats.org/officeDocument/2006/relationships/hyperlink" Target="http://maximsoldatkin.com/wp-content/uploads/2015/03/%D0%A1%D1%85%D0%BE%D0%B4%D1%81%D1%82%D0%B2%D0%BE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://maximsoldatkin.com/wp-content/uploads/2015/03/%D0%9F%D1%80%D0%BE%D0%B4%D0%BE%D0%BB%D0%B6%D0%B5%D0%BD%D0%B8%D0%B5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ximsoldatkin.com/wp-content/uploads/2015/03/%D0%A1%D0%B8%D0%BC%D0%BC%D0%B5%D1%82%D1%80%D0%B8%D1%8F-%D0%B8-%D0%BF%D0%BE%D1%80%D1%8F%D0%B4%D0%BE%D0%BA.png" TargetMode="External"/><Relationship Id="rId14" Type="http://schemas.openxmlformats.org/officeDocument/2006/relationships/hyperlink" Target="http://maximsoldatkin.com/wp-content/uploads/2015/03/%D0%91%D0%BB%D0%B8%D0%B7%D0%BE%D1%81%D1%82%D1%8C.pn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88021-EE65-405A-80A1-8746441A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 Mama</dc:creator>
  <cp:lastModifiedBy>Антон Савостин</cp:lastModifiedBy>
  <cp:revision>5</cp:revision>
  <dcterms:created xsi:type="dcterms:W3CDTF">2018-09-10T12:10:00Z</dcterms:created>
  <dcterms:modified xsi:type="dcterms:W3CDTF">2019-09-13T13:47:00Z</dcterms:modified>
</cp:coreProperties>
</file>