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8261F" w14:textId="2BD2DBBA" w:rsidR="00BF0670" w:rsidRDefault="00BF0670" w:rsidP="00F5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微软雅黑"/>
          <w:b/>
          <w:bCs/>
          <w:color w:val="000000"/>
          <w:sz w:val="32"/>
          <w:szCs w:val="32"/>
        </w:rPr>
      </w:pPr>
      <w:r w:rsidRPr="00F550A5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实验</w:t>
      </w:r>
      <w:r w:rsidR="004F21AD" w:rsidRPr="00F550A5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八</w:t>
      </w:r>
      <w:r w:rsidRPr="00F550A5">
        <w:rPr>
          <w:rFonts w:ascii="宋体" w:eastAsia="宋体" w:hAnsi="宋体" w:cs="微软雅黑"/>
          <w:b/>
          <w:bCs/>
          <w:color w:val="000000"/>
          <w:sz w:val="32"/>
          <w:szCs w:val="32"/>
        </w:rPr>
        <w:t xml:space="preserve">  </w:t>
      </w:r>
      <w:r w:rsidRPr="00F550A5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软件需求规格说明</w:t>
      </w:r>
      <w:r w:rsidRPr="00F550A5">
        <w:rPr>
          <w:rFonts w:ascii="宋体" w:eastAsia="宋体" w:hAnsi="宋体" w:cs="微软雅黑"/>
          <w:b/>
          <w:bCs/>
          <w:color w:val="000000"/>
          <w:sz w:val="32"/>
          <w:szCs w:val="32"/>
        </w:rPr>
        <w:t>SR</w:t>
      </w:r>
      <w:r w:rsidRPr="00F550A5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S（</w:t>
      </w:r>
      <w:r w:rsidR="00646831" w:rsidRPr="00F550A5">
        <w:rPr>
          <w:rFonts w:ascii="宋体" w:eastAsia="宋体" w:hAnsi="宋体" w:cs="微软雅黑"/>
          <w:b/>
          <w:bCs/>
          <w:color w:val="000000"/>
          <w:sz w:val="32"/>
          <w:szCs w:val="32"/>
        </w:rPr>
        <w:t>3</w:t>
      </w:r>
      <w:r w:rsidRPr="00F550A5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）</w:t>
      </w:r>
    </w:p>
    <w:p w14:paraId="30936A02" w14:textId="7F485808" w:rsidR="00F550A5" w:rsidRPr="00F550A5" w:rsidRDefault="00F550A5" w:rsidP="00F5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</w:pPr>
      <w:r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姜</w:t>
      </w:r>
      <w:proofErr w:type="gramStart"/>
      <w:r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世</w:t>
      </w:r>
      <w:proofErr w:type="gramEnd"/>
      <w:r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慧 202122032070</w:t>
      </w:r>
    </w:p>
    <w:p w14:paraId="694B5737" w14:textId="77777777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0A5DBEA9" w14:textId="77777777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F550A5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实验目的：</w:t>
      </w:r>
    </w:p>
    <w:p w14:paraId="49681F87" w14:textId="0B1A6F2F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F550A5">
        <w:rPr>
          <w:rFonts w:ascii="宋体" w:eastAsia="宋体" w:hAnsi="宋体" w:cs="微软雅黑"/>
          <w:color w:val="000000"/>
          <w:sz w:val="24"/>
          <w:szCs w:val="24"/>
        </w:rPr>
        <w:t xml:space="preserve">1. </w:t>
      </w:r>
      <w:r w:rsidRPr="00F550A5">
        <w:rPr>
          <w:rFonts w:ascii="宋体" w:eastAsia="宋体" w:hAnsi="宋体" w:cs="微软雅黑" w:hint="eastAsia"/>
          <w:color w:val="000000"/>
          <w:sz w:val="24"/>
          <w:szCs w:val="24"/>
        </w:rPr>
        <w:t>学习</w:t>
      </w:r>
      <w:r w:rsidR="00827740" w:rsidRPr="00F550A5">
        <w:rPr>
          <w:rFonts w:ascii="宋体" w:eastAsia="宋体" w:hAnsi="宋体" w:cs="微软雅黑" w:hint="eastAsia"/>
          <w:color w:val="000000"/>
          <w:sz w:val="24"/>
          <w:szCs w:val="24"/>
        </w:rPr>
        <w:t>Petri网基本知识及如何应用Petri网建模</w:t>
      </w:r>
    </w:p>
    <w:p w14:paraId="3A8E587B" w14:textId="02477F45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F550A5">
        <w:rPr>
          <w:rFonts w:ascii="宋体" w:eastAsia="宋体" w:hAnsi="宋体" w:cs="微软雅黑"/>
          <w:color w:val="000000"/>
          <w:sz w:val="24"/>
          <w:szCs w:val="24"/>
        </w:rPr>
        <w:t xml:space="preserve">2. </w:t>
      </w:r>
      <w:r w:rsidRPr="00F550A5">
        <w:rPr>
          <w:rFonts w:ascii="宋体" w:eastAsia="宋体" w:hAnsi="宋体" w:cs="微软雅黑" w:hint="eastAsia"/>
          <w:color w:val="000000"/>
          <w:sz w:val="24"/>
          <w:szCs w:val="24"/>
        </w:rPr>
        <w:t>练习用各种</w:t>
      </w:r>
      <w:r w:rsidR="00646831" w:rsidRPr="00F550A5">
        <w:rPr>
          <w:rFonts w:ascii="宋体" w:eastAsia="宋体" w:hAnsi="宋体" w:cs="微软雅黑" w:hint="eastAsia"/>
          <w:color w:val="000000"/>
          <w:sz w:val="24"/>
          <w:szCs w:val="24"/>
        </w:rPr>
        <w:t>动</w:t>
      </w:r>
      <w:r w:rsidRPr="00F550A5">
        <w:rPr>
          <w:rFonts w:ascii="宋体" w:eastAsia="宋体" w:hAnsi="宋体" w:cs="微软雅黑" w:hint="eastAsia"/>
          <w:color w:val="000000"/>
          <w:sz w:val="24"/>
          <w:szCs w:val="24"/>
        </w:rPr>
        <w:t xml:space="preserve">态建模工具 </w:t>
      </w:r>
      <w:r w:rsidRPr="00F550A5">
        <w:rPr>
          <w:rFonts w:ascii="宋体" w:eastAsia="宋体" w:hAnsi="宋体" w:cs="微软雅黑"/>
          <w:color w:val="000000"/>
          <w:sz w:val="24"/>
          <w:szCs w:val="24"/>
        </w:rPr>
        <w:t>(</w:t>
      </w:r>
      <w:r w:rsidR="00646831" w:rsidRPr="00F550A5">
        <w:rPr>
          <w:rFonts w:ascii="宋体" w:eastAsia="宋体" w:hAnsi="宋体" w:cs="微软雅黑" w:hint="eastAsia"/>
          <w:color w:val="000000"/>
          <w:sz w:val="24"/>
          <w:szCs w:val="24"/>
        </w:rPr>
        <w:t>状态图</w:t>
      </w:r>
      <w:bookmarkStart w:id="0" w:name="_Hlk100852977"/>
      <w:r w:rsidRPr="00F550A5">
        <w:rPr>
          <w:rFonts w:ascii="宋体" w:eastAsia="宋体" w:hAnsi="宋体" w:cs="微软雅黑" w:hint="eastAsia"/>
          <w:color w:val="000000"/>
          <w:sz w:val="24"/>
          <w:szCs w:val="24"/>
        </w:rPr>
        <w:t>、</w:t>
      </w:r>
      <w:bookmarkEnd w:id="0"/>
      <w:r w:rsidR="00646831" w:rsidRPr="00F550A5">
        <w:rPr>
          <w:rFonts w:ascii="宋体" w:eastAsia="宋体" w:hAnsi="宋体" w:cs="微软雅黑" w:hint="eastAsia"/>
          <w:color w:val="000000"/>
          <w:sz w:val="24"/>
          <w:szCs w:val="24"/>
        </w:rPr>
        <w:t>Petri网、数据流图、</w:t>
      </w:r>
      <w:r w:rsidR="00646831" w:rsidRPr="00F550A5">
        <w:rPr>
          <w:rFonts w:ascii="宋体" w:eastAsia="宋体" w:hAnsi="宋体" w:cs="微软雅黑"/>
          <w:color w:val="000000"/>
          <w:sz w:val="24"/>
          <w:szCs w:val="24"/>
        </w:rPr>
        <w:t>OCL</w:t>
      </w:r>
      <w:r w:rsidR="00646831" w:rsidRPr="00F550A5">
        <w:rPr>
          <w:rFonts w:ascii="宋体" w:eastAsia="宋体" w:hAnsi="宋体" w:cs="微软雅黑" w:hint="eastAsia"/>
          <w:color w:val="000000"/>
          <w:sz w:val="24"/>
          <w:szCs w:val="24"/>
        </w:rPr>
        <w:t>逻辑</w:t>
      </w:r>
      <w:r w:rsidRPr="00F550A5">
        <w:rPr>
          <w:rFonts w:ascii="宋体" w:eastAsia="宋体" w:hAnsi="宋体" w:cs="微软雅黑" w:hint="eastAsia"/>
          <w:color w:val="000000"/>
          <w:sz w:val="24"/>
          <w:szCs w:val="24"/>
        </w:rPr>
        <w:t>等）对所负责的项目进行建模</w:t>
      </w:r>
    </w:p>
    <w:p w14:paraId="01E549BE" w14:textId="273F42A8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F550A5">
        <w:rPr>
          <w:rFonts w:ascii="宋体" w:eastAsia="宋体" w:hAnsi="宋体" w:cs="微软雅黑"/>
          <w:color w:val="000000"/>
          <w:sz w:val="24"/>
          <w:szCs w:val="24"/>
        </w:rPr>
        <w:t xml:space="preserve">3. </w:t>
      </w:r>
      <w:r w:rsidRPr="00F550A5">
        <w:rPr>
          <w:rFonts w:ascii="宋体" w:eastAsia="宋体" w:hAnsi="宋体" w:cs="微软雅黑" w:hint="eastAsia"/>
          <w:color w:val="000000"/>
          <w:sz w:val="24"/>
          <w:szCs w:val="24"/>
        </w:rPr>
        <w:t>完善自己项目的</w:t>
      </w:r>
      <w:r w:rsidRPr="00F550A5">
        <w:rPr>
          <w:rFonts w:ascii="宋体" w:eastAsia="宋体" w:hAnsi="宋体" w:cs="微软雅黑"/>
          <w:color w:val="000000"/>
          <w:sz w:val="24"/>
          <w:szCs w:val="24"/>
        </w:rPr>
        <w:t>SRS</w:t>
      </w:r>
    </w:p>
    <w:p w14:paraId="544AB672" w14:textId="77777777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062CCE2A" w14:textId="156635E7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 w:rsidRPr="00F550A5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实验内容：</w:t>
      </w:r>
    </w:p>
    <w:p w14:paraId="7FEDD8C7" w14:textId="48258271" w:rsidR="00BF0670" w:rsidRPr="00F550A5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F550A5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1. </w:t>
      </w:r>
      <w:r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阅读</w:t>
      </w:r>
      <w:r w:rsidR="00827740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“</w:t>
      </w:r>
      <w:r w:rsidR="00827740" w:rsidRPr="00F550A5">
        <w:rPr>
          <w:rFonts w:ascii="宋体" w:eastAsia="宋体" w:hAnsi="宋体" w:cs="微软雅黑"/>
          <w:b/>
          <w:bCs/>
          <w:color w:val="000000"/>
          <w:sz w:val="24"/>
          <w:szCs w:val="24"/>
        </w:rPr>
        <w:t>SYSTEM MODELLING WITH PETRI NETS</w:t>
      </w:r>
      <w:r w:rsidR="00827740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”</w:t>
      </w:r>
      <w:r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，</w:t>
      </w:r>
      <w:r w:rsidR="00827740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进一步学习</w:t>
      </w:r>
      <w:bookmarkStart w:id="1" w:name="_Hlk100853701"/>
      <w:r w:rsidR="00827740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Petri网</w:t>
      </w:r>
      <w:bookmarkEnd w:id="1"/>
      <w:r w:rsidR="00827740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知识，了解如何应用Petri网对系统进行建模</w:t>
      </w:r>
    </w:p>
    <w:p w14:paraId="61A40D9F" w14:textId="518B9790" w:rsidR="00F73CDF" w:rsidRPr="00F73CDF" w:rsidRDefault="00F73CDF" w:rsidP="00F73CD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Petri网的基本元素</w:t>
      </w: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：</w:t>
      </w:r>
    </w:p>
    <w:p w14:paraId="6DAB882B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放置（Places）：代表系统中的条件或状态，用圆圈表示。</w:t>
      </w:r>
    </w:p>
    <w:p w14:paraId="6893B9AD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变迁（Transitions）：代表状态变化的事件，用矩形框表示，连接放置与放置之间的箭头称为弧。</w:t>
      </w:r>
    </w:p>
    <w:p w14:paraId="06471CF5" w14:textId="77777777" w:rsidR="00F73CDF" w:rsidRPr="00F73CDF" w:rsidRDefault="00F73CDF" w:rsidP="00F73CD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系统建模能力</w:t>
      </w:r>
    </w:p>
    <w:p w14:paraId="712EA730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并发（或并行性）：多个变迁可以同时发生，反映系统中独立活动的同时执行。</w:t>
      </w:r>
    </w:p>
    <w:p w14:paraId="25D0C185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同步：某些变迁仅当特定的放置含有足够数量的令牌时才被允许触发，确保了活动间的协调。</w:t>
      </w:r>
    </w:p>
    <w:p w14:paraId="549CC024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有限资源：通过限制到达特定变迁的令牌数量来模拟资源的限制。</w:t>
      </w:r>
    </w:p>
    <w:p w14:paraId="1C840118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顺序性（生产者/消费者问题）：通过控制令牌的流动，可以描述一个过程的输出作为另一个过程的输入。</w:t>
      </w:r>
    </w:p>
    <w:p w14:paraId="0F2AAB4C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互斥（冲突）：确保同时只有一个变迁能发生，处理竞争条件。</w:t>
      </w:r>
    </w:p>
    <w:p w14:paraId="72FA3136" w14:textId="77777777" w:rsidR="00F73CDF" w:rsidRPr="00F73CDF" w:rsidRDefault="00F73CDF" w:rsidP="00F73CD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Petri网的性质</w:t>
      </w:r>
    </w:p>
    <w:p w14:paraId="033EE413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活性（Liveness）：确保系统不会死锁，即所有合法状态都能达到。</w:t>
      </w:r>
    </w:p>
    <w:p w14:paraId="1EC05F55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安全性（Safeness）：没有过度产生令牌的情况，确保系统状态的稳定性。</w:t>
      </w:r>
    </w:p>
    <w:p w14:paraId="5515FCB9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有界性（Boundedness）：系统中的令牌总数有一个上限。</w:t>
      </w:r>
    </w:p>
    <w:p w14:paraId="478D2291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守恒律（Conservation）：系统中的令牌总数在特定条件下保持不变。</w:t>
      </w:r>
    </w:p>
    <w:p w14:paraId="0C73FAF5" w14:textId="77777777" w:rsidR="00F73CDF" w:rsidRPr="00F73CDF" w:rsidRDefault="00F73CDF" w:rsidP="00F73CD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分析技术</w:t>
      </w:r>
    </w:p>
    <w:p w14:paraId="586F3A28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可达树和可达图：用于分析系统可达状态空间。</w:t>
      </w:r>
    </w:p>
    <w:p w14:paraId="3E16F05D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矩阵分析：利用矩阵运算来计算系统的可达性、守恒律和不变量等特性。</w:t>
      </w:r>
    </w:p>
    <w:p w14:paraId="111005D7" w14:textId="77777777" w:rsidR="00F73CDF" w:rsidRPr="00F73CDF" w:rsidRDefault="00F73CDF" w:rsidP="00F73CD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扩展</w:t>
      </w:r>
    </w:p>
    <w:p w14:paraId="2EBCCBB8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抑制弧：阻止带有令牌的放置激活变迁。</w:t>
      </w:r>
    </w:p>
    <w:p w14:paraId="1BE017AE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优先级：定义变迁的执行顺序。</w:t>
      </w:r>
    </w:p>
    <w:p w14:paraId="7EF92CC6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条件函数：变迁的发生依赖于外部条件。</w:t>
      </w:r>
    </w:p>
    <w:p w14:paraId="38379B78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高级Petri网：提供更复杂的结构和功能以描述大规模系统。</w:t>
      </w:r>
    </w:p>
    <w:p w14:paraId="48542807" w14:textId="77777777" w:rsidR="00F73CDF" w:rsidRPr="00F73CDF" w:rsidRDefault="00F73CDF" w:rsidP="00F73CD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定时Petri网与性能/可靠性建模</w:t>
      </w:r>
    </w:p>
    <w:p w14:paraId="5F9081C9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定时Petri网：引入时间参数，使变迁的触发具有时间约束。</w:t>
      </w:r>
    </w:p>
    <w:p w14:paraId="45CFF5C7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lastRenderedPageBreak/>
        <w:t>随机Petri网（SPN）：将概率分布引入变迁的触发时间，适合于系统性能和可靠性的量化分析。</w:t>
      </w:r>
    </w:p>
    <w:p w14:paraId="5614B380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计算可靠性与性能度量：如在给定标记上花费的期望时间、平均通过时间、令牌分布、变迁的期望触发次数等。</w:t>
      </w:r>
    </w:p>
    <w:p w14:paraId="73371807" w14:textId="77777777" w:rsidR="00F73CDF" w:rsidRPr="00F73CDF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并行单元共享资源和有限输入缓冲的并行系统模型示例，说明了如何使用SPN解决实际工程问题。</w:t>
      </w:r>
    </w:p>
    <w:p w14:paraId="23A1BF47" w14:textId="77777777" w:rsidR="00F73CDF" w:rsidRPr="00F73CDF" w:rsidRDefault="00F73CDF" w:rsidP="00F73CD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模拟分析</w:t>
      </w:r>
    </w:p>
    <w:p w14:paraId="34217A3D" w14:textId="0F33CEA7" w:rsidR="00F550A5" w:rsidRDefault="00F73CDF" w:rsidP="00F7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F73CDF">
        <w:rPr>
          <w:rFonts w:ascii="宋体" w:eastAsia="宋体" w:hAnsi="宋体" w:cs="微软雅黑" w:hint="eastAsia"/>
          <w:color w:val="000000"/>
          <w:sz w:val="24"/>
          <w:szCs w:val="24"/>
        </w:rPr>
        <w:t>通过模拟方法对SPN进行分析，可以验证模型行为，评估系统性能和可靠性指标。</w:t>
      </w:r>
    </w:p>
    <w:p w14:paraId="5DC8E7D2" w14:textId="77777777" w:rsidR="00F550A5" w:rsidRDefault="00F550A5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60855FC8" w14:textId="77777777" w:rsidR="00F550A5" w:rsidRDefault="00F550A5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062B1EC4" w14:textId="7F725720" w:rsidR="00646831" w:rsidRPr="00F550A5" w:rsidRDefault="00BF0670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</w:pPr>
      <w:r w:rsidRPr="00F550A5">
        <w:rPr>
          <w:rFonts w:ascii="宋体" w:eastAsia="宋体" w:hAnsi="宋体" w:cs="微软雅黑"/>
          <w:color w:val="000000"/>
          <w:sz w:val="24"/>
          <w:szCs w:val="24"/>
        </w:rPr>
        <w:br/>
      </w:r>
      <w:r w:rsidR="00646831" w:rsidRPr="00F550A5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2. </w:t>
      </w:r>
      <w:r w:rsidR="00646831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 xml:space="preserve"> 针对各自负责项目的不同场景，练习用各种动态建模工具 </w:t>
      </w:r>
      <w:r w:rsidR="00646831" w:rsidRPr="00F550A5">
        <w:rPr>
          <w:rFonts w:ascii="宋体" w:eastAsia="宋体" w:hAnsi="宋体" w:cs="微软雅黑"/>
          <w:b/>
          <w:bCs/>
          <w:color w:val="000000"/>
          <w:sz w:val="24"/>
          <w:szCs w:val="24"/>
        </w:rPr>
        <w:t>(</w:t>
      </w:r>
      <w:r w:rsidR="00646831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状态图、Petri网、数据流图、</w:t>
      </w:r>
      <w:r w:rsidR="00646831" w:rsidRPr="00F550A5">
        <w:rPr>
          <w:rFonts w:ascii="宋体" w:eastAsia="宋体" w:hAnsi="宋体" w:cs="微软雅黑"/>
          <w:b/>
          <w:bCs/>
          <w:color w:val="000000"/>
          <w:sz w:val="24"/>
          <w:szCs w:val="24"/>
        </w:rPr>
        <w:t>OCL</w:t>
      </w:r>
      <w:r w:rsidR="00646831"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逻辑等）建模需求，与用户沟通。</w:t>
      </w:r>
    </w:p>
    <w:p w14:paraId="3F47F7EE" w14:textId="77777777" w:rsidR="00646831" w:rsidRPr="00F550A5" w:rsidRDefault="00646831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参考第</w:t>
      </w:r>
      <w:r w:rsidRPr="00F550A5">
        <w:rPr>
          <w:rFonts w:ascii="宋体" w:eastAsia="宋体" w:hAnsi="宋体" w:cs="微软雅黑"/>
          <w:b/>
          <w:bCs/>
          <w:color w:val="000000"/>
          <w:sz w:val="24"/>
          <w:szCs w:val="24"/>
        </w:rPr>
        <w:t>4</w:t>
      </w:r>
      <w:r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章，</w:t>
      </w:r>
      <w:r w:rsidRPr="00F550A5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4.12 </w:t>
      </w:r>
      <w:r w:rsidRPr="00F550A5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皮卡迪里电视广告售卖系统，分析、归纳、总结出符合实际的需求规格。</w:t>
      </w:r>
    </w:p>
    <w:p w14:paraId="1AE84CFE" w14:textId="77777777" w:rsidR="00BA468E" w:rsidRDefault="00BA468E" w:rsidP="00BA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2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参考皮卡迪里电视广告售卖系统，本组人才招聘软件系统的总体功能结构图如图1所示。</w:t>
      </w:r>
    </w:p>
    <w:p w14:paraId="5CDE75C7" w14:textId="4B4B7F24" w:rsidR="00BA468E" w:rsidRDefault="00BA468E" w:rsidP="00BA468E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/>
        </w:rPr>
      </w:pPr>
      <w:r>
        <w:rPr>
          <w:b/>
          <w:noProof/>
        </w:rPr>
        <w:drawing>
          <wp:inline distT="0" distB="0" distL="0" distR="0" wp14:anchorId="2FFDA615" wp14:editId="44C5F469">
            <wp:extent cx="5943600" cy="1485900"/>
            <wp:effectExtent l="0" t="0" r="0" b="0"/>
            <wp:docPr id="10993229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3466" w14:textId="77777777" w:rsidR="00BA468E" w:rsidRDefault="00BA468E" w:rsidP="00BA468E">
      <w:pPr>
        <w:pStyle w:val="aa"/>
        <w:jc w:val="center"/>
        <w:rPr>
          <w:rFonts w:ascii="宋体" w:eastAsia="宋体" w:hAnsi="宋体" w:cs="微软雅黑"/>
          <w:color w:val="000000"/>
          <w:sz w:val="24"/>
          <w:szCs w:val="24"/>
        </w:rPr>
      </w:pPr>
      <w:r>
        <w:rPr>
          <w:rFonts w:ascii="宋体" w:eastAsia="宋体" w:hAnsi="宋体" w:hint="eastAsia"/>
        </w:rPr>
        <w:t xml:space="preserve">图 </w:t>
      </w:r>
      <w:r>
        <w:rPr>
          <w:rFonts w:ascii="宋体" w:eastAsia="宋体" w:hAnsi="宋体" w:hint="eastAsia"/>
        </w:rPr>
        <w:fldChar w:fldCharType="begin"/>
      </w:r>
      <w:r>
        <w:rPr>
          <w:rFonts w:ascii="宋体" w:eastAsia="宋体" w:hAnsi="宋体" w:hint="eastAsia"/>
        </w:rPr>
        <w:instrText xml:space="preserve"> SEQ 图 \* ARABIC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1</w:t>
      </w:r>
      <w:r>
        <w:rPr>
          <w:rFonts w:ascii="宋体" w:eastAsia="宋体" w:hAnsi="宋体" w:hint="eastAsia"/>
        </w:rPr>
        <w:fldChar w:fldCharType="end"/>
      </w:r>
      <w:r>
        <w:rPr>
          <w:rFonts w:ascii="宋体" w:eastAsia="宋体" w:hAnsi="宋体" w:hint="eastAsia"/>
        </w:rPr>
        <w:t xml:space="preserve"> 人才招聘软件系统总体功能结构图</w:t>
      </w:r>
    </w:p>
    <w:p w14:paraId="423C167B" w14:textId="77777777" w:rsidR="00BA468E" w:rsidRDefault="00BA468E" w:rsidP="00BA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  <w:r>
        <w:rPr>
          <w:rFonts w:ascii="宋体" w:eastAsia="宋体" w:hAnsi="宋体" w:cs="微软雅黑" w:hint="eastAsia"/>
          <w:color w:val="000000"/>
          <w:sz w:val="24"/>
          <w:szCs w:val="24"/>
        </w:rPr>
        <w:t>通过整合系统功能，人才招聘软件系统可分为以下7个子系统，分别为注册登录子系统、个人信息管理子系统、简历模板子系统、招聘子系统、系统公告子系统、求职论坛子系统、在线客服子系统，如图2所示。</w:t>
      </w:r>
    </w:p>
    <w:p w14:paraId="163735F7" w14:textId="27B6E857" w:rsidR="00BA468E" w:rsidRDefault="00BA468E" w:rsidP="00BA468E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D94993" wp14:editId="401A1C8C">
            <wp:extent cx="5276850" cy="2095500"/>
            <wp:effectExtent l="0" t="0" r="0" b="0"/>
            <wp:docPr id="54110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10EE" w14:textId="77777777" w:rsidR="00BA468E" w:rsidRDefault="00BA468E" w:rsidP="00BA468E">
      <w:pPr>
        <w:pStyle w:val="aa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图 </w:t>
      </w:r>
      <w:r>
        <w:rPr>
          <w:rFonts w:ascii="宋体" w:eastAsia="宋体" w:hAnsi="宋体" w:hint="eastAsia"/>
        </w:rPr>
        <w:fldChar w:fldCharType="begin"/>
      </w:r>
      <w:r>
        <w:rPr>
          <w:rFonts w:ascii="宋体" w:eastAsia="宋体" w:hAnsi="宋体" w:hint="eastAsia"/>
        </w:rPr>
        <w:instrText xml:space="preserve"> SEQ 图 \* ARABIC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2</w:t>
      </w:r>
      <w:r>
        <w:rPr>
          <w:rFonts w:ascii="宋体" w:eastAsia="宋体" w:hAnsi="宋体" w:hint="eastAsia"/>
        </w:rPr>
        <w:fldChar w:fldCharType="end"/>
      </w:r>
      <w:r>
        <w:rPr>
          <w:rFonts w:ascii="宋体" w:eastAsia="宋体" w:hAnsi="宋体" w:hint="eastAsia"/>
        </w:rPr>
        <w:t xml:space="preserve"> 人才招聘软件子系统</w:t>
      </w:r>
    </w:p>
    <w:p w14:paraId="1F7C7040" w14:textId="77777777" w:rsidR="00BA468E" w:rsidRDefault="00BA468E" w:rsidP="00BA468E">
      <w:pPr>
        <w:ind w:firstLineChars="200" w:firstLine="480"/>
        <w:rPr>
          <w:rFonts w:hint="eastAsia"/>
        </w:rPr>
      </w:pPr>
      <w:r>
        <w:rPr>
          <w:rFonts w:ascii="宋体" w:eastAsia="宋体" w:hAnsi="宋体" w:cs="微软雅黑" w:hint="eastAsia"/>
          <w:color w:val="000000"/>
          <w:sz w:val="24"/>
          <w:szCs w:val="24"/>
        </w:rPr>
        <w:t>需求规格其他部分可见软件需求规格说明(SRS)</w:t>
      </w:r>
    </w:p>
    <w:p w14:paraId="4A884405" w14:textId="77777777" w:rsidR="004F21AD" w:rsidRPr="00BA468E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7056A279" w14:textId="46A3E6BB" w:rsidR="00646831" w:rsidRPr="00F550A5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18D767A2" w14:textId="1AAF6135" w:rsidR="00646831" w:rsidRPr="00F550A5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5531004D" w14:textId="77777777" w:rsidR="00646831" w:rsidRPr="00F550A5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2390DAE2" w14:textId="77777777" w:rsidR="006E61F1" w:rsidRPr="00F550A5" w:rsidRDefault="006E61F1">
      <w:pPr>
        <w:rPr>
          <w:rFonts w:ascii="宋体" w:eastAsia="宋体" w:hAnsi="宋体"/>
          <w:sz w:val="24"/>
          <w:szCs w:val="24"/>
        </w:rPr>
      </w:pPr>
    </w:p>
    <w:sectPr w:rsidR="006E61F1" w:rsidRPr="00F5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A2068" w14:textId="77777777" w:rsidR="003558E2" w:rsidRDefault="003558E2" w:rsidP="00F550A5">
      <w:pPr>
        <w:spacing w:after="0" w:line="240" w:lineRule="auto"/>
      </w:pPr>
      <w:r>
        <w:separator/>
      </w:r>
    </w:p>
  </w:endnote>
  <w:endnote w:type="continuationSeparator" w:id="0">
    <w:p w14:paraId="0D2D6CAC" w14:textId="77777777" w:rsidR="003558E2" w:rsidRDefault="003558E2" w:rsidP="00F5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D6911" w14:textId="77777777" w:rsidR="003558E2" w:rsidRDefault="003558E2" w:rsidP="00F550A5">
      <w:pPr>
        <w:spacing w:after="0" w:line="240" w:lineRule="auto"/>
      </w:pPr>
      <w:r>
        <w:separator/>
      </w:r>
    </w:p>
  </w:footnote>
  <w:footnote w:type="continuationSeparator" w:id="0">
    <w:p w14:paraId="46C01FFB" w14:textId="77777777" w:rsidR="003558E2" w:rsidRDefault="003558E2" w:rsidP="00F5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E1F4E"/>
    <w:multiLevelType w:val="hybridMultilevel"/>
    <w:tmpl w:val="D9CA93E8"/>
    <w:lvl w:ilvl="0" w:tplc="9BCA0012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869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558E2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AF5913"/>
    <w:rsid w:val="00B21CA2"/>
    <w:rsid w:val="00B84952"/>
    <w:rsid w:val="00B87013"/>
    <w:rsid w:val="00B97FE0"/>
    <w:rsid w:val="00BA29EE"/>
    <w:rsid w:val="00BA468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62878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50A5"/>
    <w:rsid w:val="00F65347"/>
    <w:rsid w:val="00F71577"/>
    <w:rsid w:val="00F73CDF"/>
    <w:rsid w:val="00F8204C"/>
    <w:rsid w:val="00F96645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550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50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50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50A5"/>
    <w:rPr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BA468E"/>
    <w:pPr>
      <w:spacing w:line="256" w:lineRule="auto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shihui jiang</cp:lastModifiedBy>
  <cp:revision>2</cp:revision>
  <dcterms:created xsi:type="dcterms:W3CDTF">2024-05-29T10:40:00Z</dcterms:created>
  <dcterms:modified xsi:type="dcterms:W3CDTF">2024-05-29T10:40:00Z</dcterms:modified>
</cp:coreProperties>
</file>