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2CB8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Courier New"/>
          <w:b/>
          <w:bCs/>
          <w:color w:val="000000"/>
          <w:sz w:val="24"/>
          <w:szCs w:val="24"/>
        </w:rPr>
      </w:pP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实验十</w:t>
      </w:r>
      <w:r w:rsidRPr="006F3AC0">
        <w:rPr>
          <w:rFonts w:ascii="宋体" w:eastAsia="宋体" w:hAnsi="宋体" w:cs="Courier New"/>
          <w:b/>
          <w:bCs/>
          <w:color w:val="000000"/>
          <w:sz w:val="24"/>
          <w:szCs w:val="24"/>
        </w:rPr>
        <w:t xml:space="preserve">  </w:t>
      </w: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软件体系结构设计（二）</w:t>
      </w:r>
    </w:p>
    <w:p w14:paraId="50757E69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b/>
          <w:bCs/>
          <w:color w:val="000000"/>
          <w:sz w:val="24"/>
          <w:szCs w:val="24"/>
        </w:rPr>
      </w:pPr>
    </w:p>
    <w:p w14:paraId="467F6DD1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实验目的：</w:t>
      </w:r>
      <w:bookmarkStart w:id="0" w:name="_Hlk66890197"/>
    </w:p>
    <w:p w14:paraId="21A4C571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6F3AC0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1. </w:t>
      </w: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体系结构风格和视图特点</w:t>
      </w:r>
    </w:p>
    <w:p w14:paraId="493743B6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2</w:t>
      </w:r>
      <w:r w:rsidRPr="006F3AC0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. </w:t>
      </w: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研究经典软件体系结构案例</w:t>
      </w:r>
    </w:p>
    <w:p w14:paraId="682D77C7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6F3AC0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3. </w:t>
      </w: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继续补充和修改自己项目的</w:t>
      </w:r>
      <w:r w:rsidRPr="006F3AC0">
        <w:rPr>
          <w:rFonts w:ascii="宋体" w:eastAsia="宋体" w:hAnsi="宋体" w:cs="微软雅黑"/>
          <w:b/>
          <w:bCs/>
          <w:color w:val="000000"/>
          <w:sz w:val="24"/>
          <w:szCs w:val="24"/>
        </w:rPr>
        <w:t>SAD</w:t>
      </w:r>
    </w:p>
    <w:p w14:paraId="33590541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</w:p>
    <w:bookmarkEnd w:id="0"/>
    <w:p w14:paraId="792B6108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实验内容：</w:t>
      </w:r>
    </w:p>
    <w:p w14:paraId="1036689E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</w:p>
    <w:p w14:paraId="125840DB" w14:textId="77777777" w:rsidR="00AF4954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6F3AC0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1. </w:t>
      </w: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对比书上各种软件</w:t>
      </w:r>
      <w:bookmarkStart w:id="1" w:name="_Hlk102662605"/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体系结构风格和视图特点</w:t>
      </w:r>
      <w:bookmarkEnd w:id="1"/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，思考自己项目属于哪种设计风格？网上搜索最新的软件体系结构资料，如</w:t>
      </w:r>
      <w:r w:rsidRPr="006F3AC0">
        <w:rPr>
          <w:rFonts w:ascii="宋体" w:eastAsia="宋体" w:hAnsi="宋体" w:cs="微软雅黑"/>
          <w:b/>
          <w:bCs/>
          <w:color w:val="000000"/>
          <w:sz w:val="24"/>
          <w:szCs w:val="24"/>
        </w:rPr>
        <w:t>MVC</w:t>
      </w: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、</w:t>
      </w:r>
      <w:r w:rsidRPr="006F3AC0">
        <w:rPr>
          <w:rFonts w:ascii="宋体" w:eastAsia="宋体" w:hAnsi="宋体" w:cs="微软雅黑"/>
          <w:b/>
          <w:bCs/>
          <w:color w:val="000000"/>
          <w:sz w:val="24"/>
          <w:szCs w:val="24"/>
        </w:rPr>
        <w:t>Kruchten 4+1</w:t>
      </w:r>
      <w:r w:rsidRPr="006F3AC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视图等。</w:t>
      </w:r>
    </w:p>
    <w:p w14:paraId="5EBCC1A9" w14:textId="77777777" w:rsidR="00AF4954" w:rsidRPr="006F3AC0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MVC模式：</w:t>
      </w:r>
    </w:p>
    <w:p w14:paraId="0A5E61C4" w14:textId="77777777" w:rsidR="00AF4954" w:rsidRPr="00F0607C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MVC模式是软件工程中常见的一种软件架构模式，该模式把软件系统（项目）分为三个基本部分：模型（Model）、视图（View）和控制器（Controller）。</w:t>
      </w:r>
    </w:p>
    <w:p w14:paraId="61D948DC" w14:textId="77777777" w:rsidR="00AF4954" w:rsidRPr="00F0607C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具体来讲，MVC模式可以将项目划分为模型（M）、视图（V）和控制器（C）三个部分，并赋予各个部分不同的功能，方便开发人员进行分组。</w:t>
      </w:r>
    </w:p>
    <w:p w14:paraId="67CD03A6" w14:textId="77777777" w:rsidR="00AF4954" w:rsidRPr="00F0607C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（1）视图（View）：负责界面的显示，以及与用户的交互功能，例如表单、网页等。</w:t>
      </w:r>
    </w:p>
    <w:p w14:paraId="3F11EE71" w14:textId="77777777" w:rsidR="00AF4954" w:rsidRPr="00F0607C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（2）控制器（Controller）：可以理解为一个分发器，用来决定对于视图发来的请求，需要用哪一个模型来处理，以及处理完后需要跳</w:t>
      </w:r>
      <w:proofErr w:type="gramStart"/>
      <w:r w:rsidRPr="00F0607C">
        <w:rPr>
          <w:rFonts w:ascii="宋体" w:eastAsia="宋体" w:hAnsi="宋体" w:hint="eastAsia"/>
          <w:sz w:val="24"/>
          <w:szCs w:val="24"/>
        </w:rPr>
        <w:t>回到哪</w:t>
      </w:r>
      <w:proofErr w:type="gramEnd"/>
      <w:r w:rsidRPr="00F0607C">
        <w:rPr>
          <w:rFonts w:ascii="宋体" w:eastAsia="宋体" w:hAnsi="宋体" w:hint="eastAsia"/>
          <w:sz w:val="24"/>
          <w:szCs w:val="24"/>
        </w:rPr>
        <w:t>一个视图。即用来连接视图和模型。</w:t>
      </w:r>
    </w:p>
    <w:p w14:paraId="2DF5378C" w14:textId="77777777" w:rsidR="00AF4954" w:rsidRPr="00F0607C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（3）模型（Model）：模型持有所有的数据、状态和程序逻辑。模型接受视图数据的请求，并返回最终的处理结果。</w:t>
      </w:r>
    </w:p>
    <w:p w14:paraId="3360CF2D" w14:textId="77777777" w:rsidR="00AF4954" w:rsidRPr="00F0607C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实际开发中，通常用控制器对客户端的请求数据进行封装（如将form表单发来的若干个表单字段值，封装到一个实体对象中），然后调用某一个模型来处理此请求，最后再转发请求（或重定向）到视图（或另一个控制器）。实际开发中，通常用封装数据的JavaBean和封装业务的JavaBean来实现模型层。</w:t>
      </w:r>
    </w:p>
    <w:p w14:paraId="23F8B89B" w14:textId="77777777" w:rsidR="00AF4954" w:rsidRPr="00F0607C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MVC模式的流程如下：浏览器通过视图向控制器发出请求，控制器接收到请求之后通过选择模型进行处理，处理完请求以后再转发到视图，进行视图界面的渲染并做出最终响应，如图所示。</w:t>
      </w:r>
    </w:p>
    <w:p w14:paraId="17CEE22F" w14:textId="77777777" w:rsidR="00AF4954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 w:rsidRPr="00F0607C">
        <w:rPr>
          <w:rFonts w:ascii="宋体" w:eastAsia="宋体" w:hAnsi="宋体" w:hint="eastAsia"/>
          <w:sz w:val="24"/>
          <w:szCs w:val="24"/>
        </w:rPr>
        <w:t>在MVC模式中，视图View可以用JSP/HTML/CSS实现，模型Model可以用JavaBean实现，而控制器Control就可以用Servlet来实现。</w:t>
      </w:r>
    </w:p>
    <w:p w14:paraId="76C7F0AD" w14:textId="77777777" w:rsidR="00AF4954" w:rsidRDefault="00AF4954" w:rsidP="00AF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4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690140" wp14:editId="13238D4F">
            <wp:extent cx="4373592" cy="1981200"/>
            <wp:effectExtent l="0" t="0" r="8255" b="0"/>
            <wp:docPr id="1377523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13" cy="19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2B5D" w14:textId="77777777" w:rsidR="008F30FA" w:rsidRDefault="008F30FA"/>
    <w:sectPr w:rsidR="008F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F1C08" w14:textId="77777777" w:rsidR="008628FE" w:rsidRDefault="008628FE" w:rsidP="00AF4954">
      <w:pPr>
        <w:spacing w:after="0" w:line="240" w:lineRule="auto"/>
      </w:pPr>
      <w:r>
        <w:separator/>
      </w:r>
    </w:p>
  </w:endnote>
  <w:endnote w:type="continuationSeparator" w:id="0">
    <w:p w14:paraId="59242752" w14:textId="77777777" w:rsidR="008628FE" w:rsidRDefault="008628FE" w:rsidP="00AF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F6100" w14:textId="77777777" w:rsidR="008628FE" w:rsidRDefault="008628FE" w:rsidP="00AF4954">
      <w:pPr>
        <w:spacing w:after="0" w:line="240" w:lineRule="auto"/>
      </w:pPr>
      <w:r>
        <w:separator/>
      </w:r>
    </w:p>
  </w:footnote>
  <w:footnote w:type="continuationSeparator" w:id="0">
    <w:p w14:paraId="552DE26B" w14:textId="77777777" w:rsidR="008628FE" w:rsidRDefault="008628FE" w:rsidP="00AF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CEB"/>
    <w:rsid w:val="008628FE"/>
    <w:rsid w:val="008F30FA"/>
    <w:rsid w:val="00A3035E"/>
    <w:rsid w:val="00AF4954"/>
    <w:rsid w:val="00B15CEB"/>
    <w:rsid w:val="00B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28F8D7-21C3-4B6E-AC24-F2F56770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95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9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9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</cp:revision>
  <dcterms:created xsi:type="dcterms:W3CDTF">2024-05-13T00:22:00Z</dcterms:created>
  <dcterms:modified xsi:type="dcterms:W3CDTF">2024-05-13T00:22:00Z</dcterms:modified>
</cp:coreProperties>
</file>