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579" w:lineRule="auto"/>
        <w:textAlignment w:val="auto"/>
        <w:rPr>
          <w:rFonts w:hint="default" w:eastAsia="宋体" w:cs="Times New Roman"/>
          <w:sz w:val="32"/>
          <w:szCs w:val="32"/>
          <w:lang w:val="en-US" w:eastAsia="zh-CN" w:bidi="ar"/>
        </w:rPr>
      </w:pPr>
      <w:bookmarkStart w:id="0" w:name="_Toc28601"/>
      <w:r>
        <w:rPr>
          <w:rFonts w:hint="eastAsia" w:cs="Times New Roman"/>
          <w:sz w:val="32"/>
          <w:szCs w:val="32"/>
          <w:lang w:val="en-US" w:eastAsia="zh-CN" w:bidi="ar"/>
        </w:rPr>
        <w:t>日程简表</w:t>
      </w:r>
      <w:bookmarkEnd w:id="0"/>
    </w:p>
    <w:tbl>
      <w:tblPr>
        <w:tblStyle w:val="11"/>
        <w:tblW w:w="4663" w:type="pct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1434"/>
        <w:gridCol w:w="783"/>
        <w:gridCol w:w="444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81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14"/>
                <w:rFonts w:ascii="Times New Roman" w:hAnsi="Times New Roman" w:cs="Times New Roman"/>
                <w:b/>
                <w:sz w:val="24"/>
                <w:szCs w:val="24"/>
              </w:rPr>
              <w:t>日期</w:t>
            </w:r>
          </w:p>
        </w:tc>
        <w:tc>
          <w:tcPr>
            <w:tcW w:w="90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14"/>
                <w:rFonts w:ascii="Times New Roman" w:hAnsi="Times New Roman" w:cs="Times New Roman"/>
                <w:b/>
                <w:sz w:val="24"/>
                <w:szCs w:val="24"/>
              </w:rPr>
              <w:t>时间</w:t>
            </w:r>
          </w:p>
        </w:tc>
        <w:tc>
          <w:tcPr>
            <w:tcW w:w="3286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14"/>
                <w:rFonts w:ascii="Times New Roman" w:hAnsi="Times New Roman" w:cs="Times New Roman"/>
                <w:b/>
                <w:sz w:val="24"/>
                <w:szCs w:val="24"/>
              </w:rPr>
              <w:t>日程安排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11" w:type="pct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3月29日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hint="default" w:ascii="Times New Roman" w:hAnsi="Times New Roman" w:eastAsia="宋体" w:cs="Times New Roman"/>
                <w:bCs/>
                <w:sz w:val="24"/>
                <w:szCs w:val="24"/>
                <w:lang w:val="en-US" w:eastAsia="zh-CN"/>
              </w:rPr>
            </w:pPr>
            <w:r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  <w:lang w:eastAsia="zh-CN"/>
              </w:rPr>
              <w:t>（</w:t>
            </w:r>
            <w:r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  <w:lang w:val="en-US" w:eastAsia="zh-CN"/>
              </w:rPr>
              <w:t>周五）</w:t>
            </w:r>
          </w:p>
        </w:tc>
        <w:tc>
          <w:tcPr>
            <w:tcW w:w="90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14:00-20:00</w:t>
            </w:r>
          </w:p>
        </w:tc>
        <w:tc>
          <w:tcPr>
            <w:tcW w:w="3286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会议报到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11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18:00-20:30</w:t>
            </w:r>
          </w:p>
        </w:tc>
        <w:tc>
          <w:tcPr>
            <w:tcW w:w="3286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晚餐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11" w:type="pct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3月30日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hint="default" w:ascii="Times New Roman" w:hAnsi="Times New Roman" w:eastAsia="宋体" w:cs="Times New Roman"/>
                <w:bCs/>
                <w:sz w:val="24"/>
                <w:szCs w:val="24"/>
                <w:lang w:val="en-US" w:eastAsia="zh-CN"/>
              </w:rPr>
            </w:pPr>
            <w:r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  <w:lang w:eastAsia="zh-CN"/>
              </w:rPr>
              <w:t>（</w:t>
            </w:r>
            <w:r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  <w:lang w:val="en-US" w:eastAsia="zh-CN"/>
              </w:rPr>
              <w:t>周六）</w:t>
            </w:r>
          </w:p>
        </w:tc>
        <w:tc>
          <w:tcPr>
            <w:tcW w:w="90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  <w:lang w:val="en-US" w:eastAsia="zh-CN"/>
              </w:rPr>
              <w:t>0</w:t>
            </w: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7:00-</w:t>
            </w:r>
            <w:r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  <w:lang w:val="en-US" w:eastAsia="zh-CN"/>
              </w:rPr>
              <w:t>0</w:t>
            </w: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8:00</w:t>
            </w:r>
          </w:p>
        </w:tc>
        <w:tc>
          <w:tcPr>
            <w:tcW w:w="3286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早餐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11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2" w:type="pct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Cs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  <w:lang w:val="en-US" w:eastAsia="zh-CN"/>
              </w:rPr>
              <w:t>0</w:t>
            </w: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8:30-</w:t>
            </w:r>
            <w:r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  <w:lang w:val="en-US" w:eastAsia="zh-CN"/>
              </w:rPr>
              <w:t>0</w:t>
            </w: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9:00</w:t>
            </w:r>
          </w:p>
        </w:tc>
        <w:tc>
          <w:tcPr>
            <w:tcW w:w="492" w:type="pct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hint="default" w:ascii="Times New Roman" w:hAnsi="Times New Roman" w:cs="Times New Roman"/>
                <w:bCs/>
                <w:sz w:val="24"/>
                <w:szCs w:val="24"/>
                <w:lang w:val="en-US" w:eastAsia="zh-CN"/>
              </w:rPr>
            </w:pPr>
            <w:r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  <w:lang w:val="en-US" w:eastAsia="zh-CN"/>
              </w:rPr>
              <w:t>开幕式</w:t>
            </w:r>
          </w:p>
        </w:tc>
        <w:tc>
          <w:tcPr>
            <w:tcW w:w="279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Style w:val="14"/>
                <w:rFonts w:hint="default" w:ascii="Times New Roman" w:hAnsi="Times New Roman" w:cs="Times New Roman"/>
                <w:bCs/>
                <w:sz w:val="24"/>
                <w:szCs w:val="24"/>
                <w:lang w:val="en-US" w:eastAsia="zh-CN"/>
              </w:rPr>
            </w:pPr>
            <w:r>
              <w:rPr>
                <w:rStyle w:val="14"/>
                <w:rFonts w:hint="eastAsia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>大会主持人：张耀峰  湖北经济学院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11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2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Cs/>
                <w:color w:val="00000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92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hint="default" w:ascii="Times New Roman" w:hAnsi="Times New Roman" w:cs="Times New Roman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79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  <w:lang w:val="en-US" w:eastAsia="zh-CN"/>
              </w:rPr>
              <w:t>1.</w:t>
            </w: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介绍参会嘉宾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Cs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  <w:lang w:val="en-US" w:eastAsia="zh-CN"/>
              </w:rPr>
              <w:t>2.</w:t>
            </w: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湖北经济学院校领导致辞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bCs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中国现场统计研究会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总会领导致辞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  <w:lang w:val="en-US" w:eastAsia="zh-CN"/>
              </w:rPr>
            </w:pPr>
            <w:r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  <w:lang w:val="en-US" w:eastAsia="zh-CN"/>
              </w:rPr>
              <w:t>4.</w:t>
            </w: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因果推断分会理事长耿直</w:t>
            </w:r>
            <w:r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</w:rPr>
              <w:t>教授</w:t>
            </w: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致辞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11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  <w:lang w:val="en-US" w:eastAsia="zh-CN"/>
              </w:rPr>
              <w:t>0</w:t>
            </w: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9:00-</w:t>
            </w:r>
            <w:r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  <w:lang w:val="en-US" w:eastAsia="zh-CN"/>
              </w:rPr>
              <w:t>0</w:t>
            </w: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9:30</w:t>
            </w:r>
          </w:p>
        </w:tc>
        <w:tc>
          <w:tcPr>
            <w:tcW w:w="3286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合影、茶歇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11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2" w:type="pct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bCs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  <w:lang w:val="en-US" w:eastAsia="zh-CN"/>
              </w:rPr>
              <w:t>0</w:t>
            </w: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9:30-12:00</w:t>
            </w:r>
          </w:p>
        </w:tc>
        <w:tc>
          <w:tcPr>
            <w:tcW w:w="492" w:type="pct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b w:val="0"/>
                <w:bCs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Style w:val="14"/>
                <w:rFonts w:ascii="Times New Roman" w:hAnsi="Times New Roman" w:cs="Times New Roman"/>
                <w:b w:val="0"/>
                <w:bCs/>
                <w:sz w:val="24"/>
                <w:szCs w:val="24"/>
              </w:rPr>
              <w:t>大会主题报告</w:t>
            </w:r>
            <w:r>
              <w:rPr>
                <w:rStyle w:val="14"/>
                <w:rFonts w:hint="eastAsia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>一</w:t>
            </w:r>
          </w:p>
        </w:tc>
        <w:tc>
          <w:tcPr>
            <w:tcW w:w="279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Style w:val="14"/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/>
                <w:sz w:val="24"/>
                <w:szCs w:val="24"/>
                <w:lang w:bidi="ar"/>
              </w:rPr>
              <w:t>主持人：苗旺 北京大学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11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2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92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279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Style w:val="14"/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/>
                <w:sz w:val="24"/>
                <w:szCs w:val="24"/>
                <w:lang w:bidi="ar"/>
              </w:rPr>
              <w:t>报告人：杨宇红 清华大学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11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2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92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279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Style w:val="14"/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/>
                <w:sz w:val="24"/>
                <w:szCs w:val="24"/>
                <w:lang w:bidi="ar"/>
              </w:rPr>
              <w:t>报告题目：</w:t>
            </w:r>
            <w:r>
              <w:rPr>
                <w:rStyle w:val="19"/>
                <w:rFonts w:ascii="Times New Roman" w:hAnsi="Times New Roman" w:cs="Times New Roman"/>
                <w:b w:val="0"/>
                <w:bCs/>
                <w:color w:val="222222"/>
                <w:sz w:val="24"/>
                <w:szCs w:val="24"/>
              </w:rPr>
              <w:t>Model selection and averaging for estimating heterogeneous treatment effects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11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2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92" w:type="pct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Style w:val="14"/>
                <w:rFonts w:ascii="Times New Roman" w:hAnsi="Times New Roman" w:cs="Times New Roman"/>
                <w:b w:val="0"/>
                <w:bCs/>
                <w:sz w:val="24"/>
                <w:szCs w:val="24"/>
              </w:rPr>
              <w:t>大会主题报告</w:t>
            </w:r>
            <w:r>
              <w:rPr>
                <w:rStyle w:val="14"/>
                <w:rFonts w:hint="eastAsia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>二</w:t>
            </w:r>
          </w:p>
        </w:tc>
        <w:tc>
          <w:tcPr>
            <w:tcW w:w="279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Style w:val="14"/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/>
                <w:sz w:val="24"/>
                <w:szCs w:val="24"/>
                <w:lang w:bidi="ar"/>
              </w:rPr>
              <w:t>主持人：王学丽 北京工商大学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11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2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92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279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Style w:val="14"/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/>
                <w:sz w:val="24"/>
                <w:szCs w:val="24"/>
                <w:lang w:bidi="ar"/>
              </w:rPr>
              <w:t>报告人：白仲林 天津财经大学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11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2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92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279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Style w:val="14"/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/>
                <w:sz w:val="24"/>
                <w:szCs w:val="24"/>
                <w:lang w:bidi="ar"/>
              </w:rPr>
              <w:t>报告题目：宏观经济政策的动态因果效应评估方法研究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11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2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92" w:type="pct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Style w:val="14"/>
                <w:rFonts w:ascii="Times New Roman" w:hAnsi="Times New Roman" w:cs="Times New Roman"/>
                <w:b w:val="0"/>
                <w:bCs/>
                <w:sz w:val="24"/>
                <w:szCs w:val="24"/>
              </w:rPr>
              <w:t>大会主题报告</w:t>
            </w:r>
            <w:r>
              <w:rPr>
                <w:rStyle w:val="14"/>
                <w:rFonts w:hint="eastAsia" w:ascii="Times New Roman" w:hAnsi="Times New Roman" w:cs="Times New Roman"/>
                <w:b w:val="0"/>
                <w:bCs/>
                <w:sz w:val="24"/>
                <w:szCs w:val="24"/>
                <w:lang w:val="en-US" w:eastAsia="zh-CN"/>
              </w:rPr>
              <w:t>三</w:t>
            </w:r>
          </w:p>
        </w:tc>
        <w:tc>
          <w:tcPr>
            <w:tcW w:w="279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Style w:val="14"/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color w:val="000000"/>
                <w:sz w:val="24"/>
                <w:szCs w:val="24"/>
                <w:lang w:bidi="ar"/>
              </w:rPr>
              <w:t>主持人：刘秉辉 东北师范大学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11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2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92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9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  <w:t>报告人：蒋智超 中山大学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11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2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492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93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both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  <w:t>报告题目：Does AI help humans make better decisions?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11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12:00-14:00</w:t>
            </w:r>
          </w:p>
        </w:tc>
        <w:tc>
          <w:tcPr>
            <w:tcW w:w="3286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午餐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11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2" w:type="pct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14:00-18:05</w:t>
            </w:r>
          </w:p>
        </w:tc>
        <w:tc>
          <w:tcPr>
            <w:tcW w:w="3286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分会场报告</w:t>
            </w:r>
            <w:r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  <w:lang w:val="en-US" w:eastAsia="zh-CN"/>
              </w:rPr>
              <w:t>一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11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2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86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分会场报告</w:t>
            </w:r>
            <w:r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  <w:lang w:val="en-US" w:eastAsia="zh-CN"/>
              </w:rPr>
              <w:t>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11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2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286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分会场报告</w:t>
            </w:r>
            <w:r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  <w:lang w:val="en-US" w:eastAsia="zh-CN"/>
              </w:rPr>
              <w:t>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11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18:30-20:00</w:t>
            </w:r>
          </w:p>
        </w:tc>
        <w:tc>
          <w:tcPr>
            <w:tcW w:w="3286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晚餐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11" w:type="pct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3月31日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hint="default" w:ascii="Times New Roman" w:hAnsi="Times New Roman" w:eastAsia="宋体" w:cs="Times New Roman"/>
                <w:bCs/>
                <w:sz w:val="24"/>
                <w:szCs w:val="24"/>
                <w:lang w:val="en-US" w:eastAsia="zh-CN"/>
              </w:rPr>
            </w:pPr>
            <w:r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  <w:lang w:eastAsia="zh-CN"/>
              </w:rPr>
              <w:t>（</w:t>
            </w:r>
            <w:r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  <w:lang w:val="en-US" w:eastAsia="zh-CN"/>
              </w:rPr>
              <w:t>周日）</w:t>
            </w:r>
          </w:p>
        </w:tc>
        <w:tc>
          <w:tcPr>
            <w:tcW w:w="90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  <w:lang w:val="en-US" w:eastAsia="zh-CN"/>
              </w:rPr>
              <w:t>0</w:t>
            </w: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7:00-</w:t>
            </w:r>
            <w:r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  <w:lang w:val="en-US" w:eastAsia="zh-CN"/>
              </w:rPr>
              <w:t>0</w:t>
            </w: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8:00</w:t>
            </w:r>
          </w:p>
        </w:tc>
        <w:tc>
          <w:tcPr>
            <w:tcW w:w="3286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早餐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11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14"/>
                <w:rFonts w:hint="eastAsia" w:ascii="Times New Roman" w:hAnsi="Times New Roman" w:cs="Times New Roman"/>
                <w:bCs/>
                <w:sz w:val="24"/>
                <w:szCs w:val="24"/>
                <w:lang w:val="en-US" w:eastAsia="zh-CN"/>
              </w:rPr>
              <w:t>0</w:t>
            </w: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8:30-11:30</w:t>
            </w:r>
          </w:p>
        </w:tc>
        <w:tc>
          <w:tcPr>
            <w:tcW w:w="3286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湖北经济学院交流讨论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11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12:00-14:00</w:t>
            </w:r>
          </w:p>
        </w:tc>
        <w:tc>
          <w:tcPr>
            <w:tcW w:w="3286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午餐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811" w:type="pct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0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14:00-17:00</w:t>
            </w:r>
          </w:p>
        </w:tc>
        <w:tc>
          <w:tcPr>
            <w:tcW w:w="3286" w:type="pct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14"/>
                <w:rFonts w:ascii="Times New Roman" w:hAnsi="Times New Roman" w:cs="Times New Roman"/>
                <w:bCs/>
                <w:sz w:val="24"/>
                <w:szCs w:val="24"/>
              </w:rPr>
              <w:t>离会</w:t>
            </w:r>
          </w:p>
        </w:tc>
      </w:tr>
    </w:tbl>
    <w:p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ar"/>
        </w:rPr>
        <w:br w:type="page"/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579" w:lineRule="auto"/>
        <w:textAlignment w:val="auto"/>
        <w:rPr>
          <w:rFonts w:hint="eastAsia" w:cs="Times New Roman"/>
          <w:sz w:val="32"/>
          <w:szCs w:val="32"/>
          <w:lang w:val="en-US" w:eastAsia="zh-CN" w:bidi="ar"/>
        </w:rPr>
      </w:pPr>
      <w:bookmarkStart w:id="1" w:name="_Toc6523"/>
      <w:r>
        <w:rPr>
          <w:rFonts w:hint="eastAsia" w:cs="Times New Roman"/>
          <w:sz w:val="32"/>
          <w:szCs w:val="32"/>
          <w:lang w:val="en-US" w:eastAsia="zh-CN" w:bidi="ar"/>
        </w:rPr>
        <w:t>分会场报告</w:t>
      </w:r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/>
        <w:textAlignment w:val="auto"/>
        <w:rPr>
          <w:rFonts w:ascii="Times New Roman" w:hAnsi="Times New Roman" w:eastAsia="微软雅黑" w:cs="Times New Roman"/>
          <w:sz w:val="22"/>
          <w:szCs w:val="22"/>
        </w:rPr>
      </w:pPr>
      <w:r>
        <w:rPr>
          <w:rFonts w:ascii="Times New Roman" w:hAnsi="Times New Roman" w:eastAsia="微软雅黑" w:cs="Times New Roman"/>
          <w:sz w:val="22"/>
          <w:szCs w:val="22"/>
        </w:rPr>
        <w:t>分会场一（上）                             地      点：新闻发布厅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/>
        <w:textAlignment w:val="auto"/>
        <w:rPr>
          <w:rFonts w:hint="default" w:ascii="Times New Roman" w:hAnsi="Times New Roman" w:eastAsia="微软雅黑" w:cs="Times New Roman"/>
          <w:sz w:val="22"/>
          <w:szCs w:val="22"/>
          <w:lang w:val="en-US"/>
        </w:rPr>
      </w:pPr>
      <w:r>
        <w:rPr>
          <w:rFonts w:ascii="Times New Roman" w:hAnsi="Times New Roman" w:eastAsia="微软雅黑" w:cs="Times New Roman"/>
          <w:sz w:val="22"/>
          <w:szCs w:val="22"/>
        </w:rPr>
        <w:t>主持人：刘林 上海交通大学                  会务负责人：</w:t>
      </w:r>
      <w:r>
        <w:rPr>
          <w:rFonts w:hint="eastAsia" w:ascii="Times New Roman" w:hAnsi="Times New Roman" w:eastAsia="微软雅黑" w:cs="Times New Roman"/>
          <w:sz w:val="22"/>
          <w:szCs w:val="22"/>
          <w:lang w:val="en-US" w:eastAsia="zh-CN"/>
        </w:rPr>
        <w:t>徐旭 湖北经济学院</w:t>
      </w:r>
    </w:p>
    <w:tbl>
      <w:tblPr>
        <w:tblStyle w:val="1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685"/>
        <w:gridCol w:w="5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" w:type="pct"/>
            <w:vAlign w:val="center"/>
          </w:tcPr>
          <w:p>
            <w:pPr>
              <w:widowControl/>
              <w:snapToGrid w:val="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时间</w:t>
            </w:r>
          </w:p>
        </w:tc>
        <w:tc>
          <w:tcPr>
            <w:tcW w:w="988" w:type="pct"/>
            <w:vAlign w:val="center"/>
          </w:tcPr>
          <w:p>
            <w:pPr>
              <w:widowControl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报告人</w:t>
            </w:r>
          </w:p>
        </w:tc>
        <w:tc>
          <w:tcPr>
            <w:tcW w:w="3195" w:type="pct"/>
            <w:vAlign w:val="center"/>
          </w:tcPr>
          <w:p>
            <w:pPr>
              <w:widowControl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演讲题目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  <w:t>14:00-14:25</w:t>
            </w:r>
          </w:p>
        </w:tc>
        <w:tc>
          <w:tcPr>
            <w:tcW w:w="988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张政</w:t>
            </w:r>
          </w:p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中国人民大学</w:t>
            </w:r>
          </w:p>
        </w:tc>
        <w:tc>
          <w:tcPr>
            <w:tcW w:w="3195" w:type="pct"/>
            <w:vAlign w:val="center"/>
          </w:tcPr>
          <w:p>
            <w:pPr>
              <w:pStyle w:val="21"/>
              <w:spacing w:before="0" w:beforeAutospacing="0" w:after="0" w:afterAutospacing="0" w:line="400" w:lineRule="exact"/>
              <w:jc w:val="center"/>
              <w:rPr>
                <w:rFonts w:eastAsia="宋体"/>
                <w:color w:val="000000"/>
                <w:sz w:val="24"/>
                <w:szCs w:val="24"/>
                <w:lang w:bidi="ar"/>
              </w:rPr>
            </w:pPr>
            <w:r>
              <w:rPr>
                <w:rFonts w:eastAsia="宋体"/>
                <w:color w:val="000000"/>
                <w:sz w:val="24"/>
                <w:szCs w:val="24"/>
              </w:rPr>
              <w:t>Non-parametric Estimation and Uniform Inference of General Treatment Models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  <w:t>14:25-14:50</w:t>
            </w:r>
          </w:p>
        </w:tc>
        <w:tc>
          <w:tcPr>
            <w:tcW w:w="988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Style w:val="23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23"/>
                <w:rFonts w:ascii="Times New Roman" w:hAnsi="Times New Roman" w:cs="Times New Roman"/>
                <w:color w:val="000000"/>
                <w:sz w:val="24"/>
                <w:szCs w:val="24"/>
              </w:rPr>
              <w:t>李洪凯</w:t>
            </w:r>
          </w:p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23"/>
                <w:rFonts w:ascii="Times New Roman" w:hAnsi="Times New Roman" w:cs="Times New Roman"/>
                <w:color w:val="000000"/>
                <w:sz w:val="24"/>
                <w:szCs w:val="24"/>
              </w:rPr>
              <w:t>山东大学</w:t>
            </w:r>
          </w:p>
        </w:tc>
        <w:tc>
          <w:tcPr>
            <w:tcW w:w="3195" w:type="pct"/>
            <w:vAlign w:val="center"/>
          </w:tcPr>
          <w:p>
            <w:pPr>
              <w:pStyle w:val="22"/>
              <w:spacing w:before="0" w:beforeAutospacing="0" w:after="0" w:afterAutospacing="0" w:line="400" w:lineRule="exact"/>
              <w:jc w:val="center"/>
              <w:rPr>
                <w:rFonts w:eastAsia="宋体"/>
                <w:color w:val="000000"/>
                <w:sz w:val="24"/>
                <w:szCs w:val="24"/>
                <w:lang w:bidi="ar"/>
              </w:rPr>
            </w:pPr>
            <w:r>
              <w:rPr>
                <w:rStyle w:val="23"/>
                <w:rFonts w:eastAsia="宋体"/>
                <w:color w:val="000000"/>
                <w:sz w:val="24"/>
                <w:szCs w:val="24"/>
              </w:rPr>
              <w:t>A Causal Network Pruning Algorithm based on GWAS Summary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  <w:t>14:50-15:15</w:t>
            </w:r>
          </w:p>
        </w:tc>
        <w:tc>
          <w:tcPr>
            <w:tcW w:w="988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李树威</w:t>
            </w:r>
          </w:p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广州大学</w:t>
            </w:r>
          </w:p>
        </w:tc>
        <w:tc>
          <w:tcPr>
            <w:tcW w:w="3195" w:type="pct"/>
            <w:vAlign w:val="center"/>
          </w:tcPr>
          <w:p>
            <w:pPr>
              <w:pStyle w:val="21"/>
              <w:spacing w:before="0" w:beforeAutospacing="0" w:after="0" w:afterAutospacing="0" w:line="400" w:lineRule="exact"/>
              <w:jc w:val="center"/>
              <w:rPr>
                <w:rFonts w:eastAsia="宋体"/>
                <w:color w:val="000000"/>
                <w:sz w:val="24"/>
                <w:szCs w:val="24"/>
                <w:lang w:bidi="ar"/>
              </w:rPr>
            </w:pPr>
            <w:r>
              <w:rPr>
                <w:rFonts w:eastAsia="宋体"/>
                <w:color w:val="000000"/>
                <w:sz w:val="24"/>
                <w:szCs w:val="24"/>
              </w:rPr>
              <w:t>Instrumental variable estimation of complier causal treatment effect with interval-censored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  <w:t>15:15-15:40</w:t>
            </w:r>
          </w:p>
        </w:tc>
        <w:tc>
          <w:tcPr>
            <w:tcW w:w="988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李伟</w:t>
            </w:r>
          </w:p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中国人民大学</w:t>
            </w:r>
          </w:p>
        </w:tc>
        <w:tc>
          <w:tcPr>
            <w:tcW w:w="3195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Efficient nonparametric inference of causal mediation effects with nonignorable missing confounders</w:t>
            </w:r>
          </w:p>
        </w:tc>
      </w:tr>
    </w:tbl>
    <w:p>
      <w:pPr>
        <w:snapToGrid w:val="0"/>
        <w:spacing w:line="336" w:lineRule="auto"/>
        <w:ind w:firstLine="482" w:firstLineChars="200"/>
        <w:rPr>
          <w:rFonts w:ascii="Times New Roman" w:hAnsi="Times New Roman" w:cs="Times New Roman"/>
          <w:b/>
          <w:bCs/>
          <w:color w:val="000000"/>
          <w:sz w:val="24"/>
          <w:szCs w:val="24"/>
          <w:lang w:bidi="ar"/>
        </w:rPr>
      </w:pPr>
    </w:p>
    <w:tbl>
      <w:tblPr>
        <w:tblStyle w:val="11"/>
        <w:tblW w:w="492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6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9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  <w:t>15:40-16:00</w:t>
            </w:r>
          </w:p>
        </w:tc>
        <w:tc>
          <w:tcPr>
            <w:tcW w:w="4170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茶歇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/>
        <w:textAlignment w:val="auto"/>
        <w:rPr>
          <w:rFonts w:ascii="Times New Roman" w:hAnsi="Times New Roman" w:eastAsia="微软雅黑" w:cs="Times New Roman"/>
          <w:sz w:val="22"/>
          <w:szCs w:val="22"/>
        </w:rPr>
      </w:pPr>
      <w:r>
        <w:rPr>
          <w:rFonts w:ascii="Times New Roman" w:hAnsi="Times New Roman" w:eastAsia="微软雅黑" w:cs="Times New Roman"/>
          <w:sz w:val="22"/>
          <w:szCs w:val="22"/>
        </w:rPr>
        <w:t>分会场一（下）                         地      点：新闻发布厅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/>
        <w:textAlignment w:val="auto"/>
        <w:rPr>
          <w:rFonts w:hint="default" w:ascii="Times New Roman" w:hAnsi="Times New Roman" w:eastAsia="微软雅黑" w:cs="Times New Roman"/>
          <w:sz w:val="22"/>
          <w:szCs w:val="22"/>
          <w:lang w:val="en-US"/>
        </w:rPr>
      </w:pPr>
      <w:r>
        <w:rPr>
          <w:rFonts w:ascii="Times New Roman" w:hAnsi="Times New Roman" w:eastAsia="微软雅黑" w:cs="Times New Roman"/>
          <w:sz w:val="22"/>
          <w:szCs w:val="22"/>
        </w:rPr>
        <w:t>主持人：赵普映 云南大学                会务负责人：</w:t>
      </w:r>
      <w:r>
        <w:rPr>
          <w:rFonts w:hint="eastAsia" w:ascii="Times New Roman" w:hAnsi="Times New Roman" w:eastAsia="微软雅黑" w:cs="Times New Roman"/>
          <w:sz w:val="22"/>
          <w:szCs w:val="22"/>
          <w:lang w:val="en-US" w:eastAsia="zh-CN"/>
        </w:rPr>
        <w:t>徐旭 湖北经济学院</w:t>
      </w:r>
    </w:p>
    <w:tbl>
      <w:tblPr>
        <w:tblStyle w:val="11"/>
        <w:tblW w:w="499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750"/>
        <w:gridCol w:w="5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pct"/>
            <w:vAlign w:val="center"/>
          </w:tcPr>
          <w:p>
            <w:pPr>
              <w:widowControl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时间</w:t>
            </w:r>
          </w:p>
        </w:tc>
        <w:tc>
          <w:tcPr>
            <w:tcW w:w="1028" w:type="pct"/>
            <w:vAlign w:val="center"/>
          </w:tcPr>
          <w:p>
            <w:pPr>
              <w:widowControl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报告人</w:t>
            </w:r>
          </w:p>
        </w:tc>
        <w:tc>
          <w:tcPr>
            <w:tcW w:w="3154" w:type="pct"/>
            <w:vAlign w:val="center"/>
          </w:tcPr>
          <w:p>
            <w:pPr>
              <w:widowControl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演讲题目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817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  <w:t>16:00-16:25</w:t>
            </w:r>
          </w:p>
        </w:tc>
        <w:tc>
          <w:tcPr>
            <w:tcW w:w="1028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高婷</w:t>
            </w:r>
          </w:p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华中科技大学</w:t>
            </w:r>
          </w:p>
        </w:tc>
        <w:tc>
          <w:tcPr>
            <w:tcW w:w="3154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Model-based reinforcement learning with non-Gaussian environment dynamics and its application to portfolio optimization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17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  <w:t>16:25-16:50</w:t>
            </w:r>
          </w:p>
        </w:tc>
        <w:tc>
          <w:tcPr>
            <w:tcW w:w="1028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毛晓军</w:t>
            </w:r>
          </w:p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上海交通大学</w:t>
            </w:r>
          </w:p>
        </w:tc>
        <w:tc>
          <w:tcPr>
            <w:tcW w:w="3154" w:type="pct"/>
            <w:vAlign w:val="center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Decentralized Reduced Rank Regression for Response Partition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  <w:t>16:50-17:15</w:t>
            </w:r>
          </w:p>
        </w:tc>
        <w:tc>
          <w:tcPr>
            <w:tcW w:w="1028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张昕</w:t>
            </w:r>
          </w:p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辉瑞统计研究与数据科学中心</w:t>
            </w:r>
          </w:p>
        </w:tc>
        <w:tc>
          <w:tcPr>
            <w:tcW w:w="3154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Robust Inference with Covariate Adjustment in Randomized Clinical Trials using Generalized Linear Models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  <w:t>17:15-17:40</w:t>
            </w:r>
          </w:p>
        </w:tc>
        <w:tc>
          <w:tcPr>
            <w:tcW w:w="1028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毛小介</w:t>
            </w:r>
          </w:p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清华大学</w:t>
            </w:r>
          </w:p>
        </w:tc>
        <w:tc>
          <w:tcPr>
            <w:tcW w:w="3154" w:type="pct"/>
            <w:vAlign w:val="center"/>
          </w:tcPr>
          <w:p>
            <w:pPr>
              <w:pStyle w:val="21"/>
              <w:spacing w:before="0" w:beforeAutospacing="0" w:after="0" w:afterAutospacing="0" w:line="400" w:lineRule="exact"/>
              <w:jc w:val="center"/>
              <w:rPr>
                <w:rFonts w:eastAsia="宋体"/>
                <w:color w:val="000000"/>
                <w:sz w:val="24"/>
                <w:szCs w:val="24"/>
                <w:lang w:bidi="ar"/>
              </w:rPr>
            </w:pPr>
            <w:r>
              <w:rPr>
                <w:rFonts w:eastAsia="宋体"/>
                <w:color w:val="000000"/>
                <w:sz w:val="24"/>
                <w:szCs w:val="24"/>
              </w:rPr>
              <w:t>Inference on Strongly Identified Functionals of Weakly Identified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</w:trPr>
        <w:tc>
          <w:tcPr>
            <w:tcW w:w="817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  <w:t>17:40-18:05</w:t>
            </w:r>
          </w:p>
        </w:tc>
        <w:tc>
          <w:tcPr>
            <w:tcW w:w="1028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Style w:val="23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23"/>
                <w:rFonts w:ascii="Times New Roman" w:hAnsi="Times New Roman" w:cs="Times New Roman"/>
                <w:color w:val="000000"/>
                <w:sz w:val="24"/>
                <w:szCs w:val="24"/>
              </w:rPr>
              <w:t>蔡政</w:t>
            </w:r>
          </w:p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23"/>
                <w:rFonts w:ascii="Times New Roman" w:hAnsi="Times New Roman" w:cs="Times New Roman"/>
                <w:color w:val="000000"/>
                <w:sz w:val="24"/>
                <w:szCs w:val="24"/>
              </w:rPr>
              <w:t>腾讯</w:t>
            </w:r>
          </w:p>
        </w:tc>
        <w:tc>
          <w:tcPr>
            <w:tcW w:w="3154" w:type="pct"/>
            <w:vAlign w:val="center"/>
          </w:tcPr>
          <w:p>
            <w:pPr>
              <w:pStyle w:val="22"/>
              <w:spacing w:before="0" w:beforeAutospacing="0" w:after="0" w:afterAutospacing="0" w:line="400" w:lineRule="exact"/>
              <w:jc w:val="center"/>
              <w:rPr>
                <w:rFonts w:eastAsia="宋体"/>
                <w:color w:val="000000"/>
                <w:sz w:val="24"/>
                <w:szCs w:val="24"/>
                <w:lang w:bidi="ar"/>
              </w:rPr>
            </w:pPr>
            <w:r>
              <w:rPr>
                <w:rFonts w:eastAsia="宋体"/>
                <w:color w:val="000000"/>
                <w:sz w:val="24"/>
                <w:szCs w:val="24"/>
                <w:lang w:bidi="ar"/>
              </w:rPr>
              <w:t xml:space="preserve">Measuring treatment effect in online advertising: a two-sided randomized design </w:t>
            </w:r>
          </w:p>
        </w:tc>
      </w:tr>
    </w:tbl>
    <w:p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ar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/>
        <w:textAlignment w:val="auto"/>
        <w:rPr>
          <w:rFonts w:ascii="Times New Roman" w:hAnsi="Times New Roman" w:eastAsia="微软雅黑" w:cs="Times New Roman"/>
          <w:sz w:val="22"/>
          <w:szCs w:val="22"/>
        </w:rPr>
      </w:pPr>
      <w:r>
        <w:rPr>
          <w:rFonts w:ascii="Times New Roman" w:hAnsi="Times New Roman" w:eastAsia="微软雅黑" w:cs="Times New Roman"/>
          <w:sz w:val="22"/>
          <w:szCs w:val="22"/>
        </w:rPr>
        <w:t>分会场二（上）                             地      点：凤舞厅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/>
        <w:textAlignment w:val="auto"/>
        <w:rPr>
          <w:rFonts w:hint="default" w:ascii="Times New Roman" w:hAnsi="Times New Roman" w:eastAsia="微软雅黑" w:cs="Times New Roman"/>
          <w:sz w:val="22"/>
          <w:szCs w:val="22"/>
          <w:lang w:val="en-US" w:eastAsia="zh-CN"/>
        </w:rPr>
      </w:pPr>
      <w:r>
        <w:rPr>
          <w:rFonts w:ascii="Times New Roman" w:hAnsi="Times New Roman" w:eastAsia="微软雅黑" w:cs="Times New Roman"/>
          <w:sz w:val="22"/>
          <w:szCs w:val="22"/>
        </w:rPr>
        <w:t>主持人：蔡瑞初 广东工业大学                会务负责人：</w:t>
      </w:r>
      <w:r>
        <w:rPr>
          <w:rFonts w:hint="eastAsia" w:ascii="Times New Roman" w:hAnsi="Times New Roman" w:eastAsia="微软雅黑" w:cs="Times New Roman"/>
          <w:sz w:val="22"/>
          <w:szCs w:val="22"/>
          <w:lang w:val="en-US" w:eastAsia="zh-CN"/>
        </w:rPr>
        <w:t xml:space="preserve">夏伦 湖北经济学院 </w:t>
      </w:r>
    </w:p>
    <w:tbl>
      <w:tblPr>
        <w:tblStyle w:val="11"/>
        <w:tblW w:w="495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1816"/>
        <w:gridCol w:w="5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pct"/>
            <w:vAlign w:val="center"/>
          </w:tcPr>
          <w:p>
            <w:pPr>
              <w:widowControl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时间</w:t>
            </w:r>
          </w:p>
        </w:tc>
        <w:tc>
          <w:tcPr>
            <w:tcW w:w="1076" w:type="pct"/>
            <w:vAlign w:val="center"/>
          </w:tcPr>
          <w:p>
            <w:pPr>
              <w:widowControl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报告人</w:t>
            </w:r>
          </w:p>
        </w:tc>
        <w:tc>
          <w:tcPr>
            <w:tcW w:w="3085" w:type="pct"/>
            <w:vAlign w:val="center"/>
          </w:tcPr>
          <w:p>
            <w:pPr>
              <w:widowControl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演讲题目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  <w:t>14:00-14:25</w:t>
            </w:r>
          </w:p>
        </w:tc>
        <w:tc>
          <w:tcPr>
            <w:tcW w:w="1076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俞奎</w:t>
            </w:r>
          </w:p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合肥工业大学</w:t>
            </w:r>
          </w:p>
        </w:tc>
        <w:tc>
          <w:tcPr>
            <w:tcW w:w="3085" w:type="pct"/>
            <w:vAlign w:val="center"/>
          </w:tcPr>
          <w:p>
            <w:pPr>
              <w:pStyle w:val="21"/>
              <w:spacing w:before="0" w:beforeAutospacing="0" w:after="0" w:afterAutospacing="0" w:line="400" w:lineRule="exact"/>
              <w:jc w:val="center"/>
              <w:rPr>
                <w:rFonts w:eastAsia="宋体"/>
                <w:color w:val="000000"/>
                <w:sz w:val="24"/>
                <w:szCs w:val="24"/>
                <w:lang w:bidi="ar"/>
              </w:rPr>
            </w:pPr>
            <w:r>
              <w:rPr>
                <w:rFonts w:eastAsia="宋体"/>
                <w:color w:val="000000"/>
                <w:sz w:val="24"/>
                <w:szCs w:val="24"/>
                <w:lang w:bidi="ar"/>
              </w:rPr>
              <w:t>因果驱动的隐私保护数据理解方法研究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  <w:t>14:25-14:50</w:t>
            </w:r>
          </w:p>
        </w:tc>
        <w:tc>
          <w:tcPr>
            <w:tcW w:w="1076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Style w:val="23"/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Style w:val="23"/>
                <w:rFonts w:ascii="Times New Roman" w:hAnsi="Times New Roman" w:cs="Times New Roman"/>
                <w:color w:val="000000"/>
                <w:sz w:val="24"/>
                <w:szCs w:val="24"/>
              </w:rPr>
              <w:t>况</w:t>
            </w:r>
            <w:r>
              <w:rPr>
                <w:rStyle w:val="23"/>
                <w:rFonts w:hint="eastAsia" w:ascii="Times New Roman" w:hAnsi="Times New Roman" w:cs="Times New Roman"/>
                <w:color w:val="000000"/>
                <w:sz w:val="24"/>
                <w:szCs w:val="24"/>
                <w:lang w:val="en-US" w:eastAsia="zh-CN"/>
              </w:rPr>
              <w:t>琨</w:t>
            </w:r>
          </w:p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浙江大学</w:t>
            </w:r>
          </w:p>
        </w:tc>
        <w:tc>
          <w:tcPr>
            <w:tcW w:w="3085" w:type="pct"/>
            <w:vAlign w:val="center"/>
          </w:tcPr>
          <w:p>
            <w:pPr>
              <w:pStyle w:val="22"/>
              <w:spacing w:before="0" w:beforeAutospacing="0" w:after="0" w:afterAutospacing="0" w:line="400" w:lineRule="exact"/>
              <w:jc w:val="center"/>
              <w:rPr>
                <w:rFonts w:eastAsia="宋体"/>
                <w:color w:val="000000"/>
                <w:sz w:val="24"/>
                <w:szCs w:val="24"/>
                <w:lang w:bidi="ar"/>
              </w:rPr>
            </w:pPr>
            <w:r>
              <w:rPr>
                <w:rFonts w:eastAsia="宋体"/>
                <w:color w:val="000000"/>
                <w:sz w:val="24"/>
                <w:szCs w:val="24"/>
                <w:lang w:bidi="ar"/>
              </w:rPr>
              <w:t>面向复杂偏差的因果推断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  <w:t>14:50-15:15</w:t>
            </w:r>
          </w:p>
        </w:tc>
        <w:tc>
          <w:tcPr>
            <w:tcW w:w="1076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陈薇</w:t>
            </w:r>
          </w:p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广东工业大学</w:t>
            </w:r>
          </w:p>
        </w:tc>
        <w:tc>
          <w:tcPr>
            <w:tcW w:w="3085" w:type="pct"/>
            <w:vAlign w:val="center"/>
          </w:tcPr>
          <w:p>
            <w:pPr>
              <w:pStyle w:val="24"/>
              <w:spacing w:before="0" w:beforeAutospacing="0" w:after="0" w:afterAutospacing="0" w:line="400" w:lineRule="exact"/>
              <w:jc w:val="center"/>
              <w:rPr>
                <w:rFonts w:eastAsia="宋体"/>
                <w:color w:val="000000"/>
                <w:sz w:val="24"/>
                <w:szCs w:val="24"/>
                <w:lang w:bidi="ar"/>
              </w:rPr>
            </w:pPr>
            <w:r>
              <w:rPr>
                <w:rFonts w:eastAsia="宋体"/>
                <w:color w:val="000000"/>
                <w:sz w:val="24"/>
                <w:szCs w:val="24"/>
                <w:lang w:bidi="ar"/>
              </w:rPr>
              <w:t>Causal Discovery with Latent Variables Based on Higher-Order Cumulants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37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  <w:t>15:15-15:40</w:t>
            </w:r>
          </w:p>
        </w:tc>
        <w:tc>
          <w:tcPr>
            <w:tcW w:w="1076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解海天</w:t>
            </w:r>
          </w:p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北京大学 </w:t>
            </w:r>
          </w:p>
        </w:tc>
        <w:tc>
          <w:tcPr>
            <w:tcW w:w="3085" w:type="pct"/>
            <w:vAlign w:val="center"/>
          </w:tcPr>
          <w:p>
            <w:pPr>
              <w:pStyle w:val="21"/>
              <w:spacing w:before="0" w:beforeAutospacing="0" w:after="0" w:afterAutospacing="0" w:line="400" w:lineRule="exact"/>
              <w:jc w:val="center"/>
              <w:rPr>
                <w:rFonts w:eastAsia="宋体"/>
                <w:color w:val="000000"/>
                <w:sz w:val="24"/>
                <w:szCs w:val="24"/>
                <w:lang w:bidi="ar"/>
              </w:rPr>
            </w:pPr>
            <w:r>
              <w:rPr>
                <w:rFonts w:eastAsia="宋体"/>
                <w:color w:val="000000"/>
                <w:sz w:val="24"/>
                <w:szCs w:val="24"/>
              </w:rPr>
              <w:t>Data-driven Policy Learning for a Continuous Treatment</w:t>
            </w:r>
          </w:p>
        </w:tc>
      </w:tr>
    </w:tbl>
    <w:p>
      <w:pPr>
        <w:snapToGrid w:val="0"/>
        <w:spacing w:line="336" w:lineRule="auto"/>
        <w:ind w:firstLine="482" w:firstLineChars="200"/>
        <w:rPr>
          <w:rFonts w:ascii="Times New Roman" w:hAnsi="Times New Roman" w:cs="Times New Roman"/>
          <w:b/>
          <w:bCs/>
          <w:color w:val="000000"/>
          <w:sz w:val="24"/>
          <w:szCs w:val="24"/>
          <w:lang w:bidi="ar"/>
        </w:rPr>
      </w:pPr>
    </w:p>
    <w:tbl>
      <w:tblPr>
        <w:tblStyle w:val="11"/>
        <w:tblW w:w="492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6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43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  <w:t>15:40-16:00</w:t>
            </w:r>
          </w:p>
        </w:tc>
        <w:tc>
          <w:tcPr>
            <w:tcW w:w="4156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茶歇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/>
        <w:textAlignment w:val="auto"/>
        <w:rPr>
          <w:rFonts w:ascii="Times New Roman" w:hAnsi="Times New Roman" w:eastAsia="微软雅黑" w:cs="Times New Roman"/>
          <w:sz w:val="22"/>
          <w:szCs w:val="22"/>
        </w:rPr>
      </w:pPr>
      <w:r>
        <w:rPr>
          <w:rFonts w:ascii="Times New Roman" w:hAnsi="Times New Roman" w:eastAsia="微软雅黑" w:cs="Times New Roman"/>
          <w:sz w:val="22"/>
          <w:szCs w:val="22"/>
        </w:rPr>
        <w:t>分会场二（上）                             地      点：凤舞厅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/>
        <w:textAlignment w:val="auto"/>
        <w:rPr>
          <w:rFonts w:ascii="Times New Roman" w:hAnsi="Times New Roman" w:eastAsia="微软雅黑" w:cs="Times New Roman"/>
          <w:sz w:val="22"/>
          <w:szCs w:val="22"/>
        </w:rPr>
      </w:pPr>
      <w:r>
        <w:rPr>
          <w:rFonts w:ascii="Times New Roman" w:hAnsi="Times New Roman" w:eastAsia="微软雅黑" w:cs="Times New Roman"/>
          <w:sz w:val="22"/>
          <w:szCs w:val="22"/>
        </w:rPr>
        <w:t>主持人：贾金柱 北京大学                    会务负责人：</w:t>
      </w:r>
      <w:r>
        <w:rPr>
          <w:rFonts w:hint="eastAsia" w:ascii="Times New Roman" w:hAnsi="Times New Roman" w:eastAsia="微软雅黑" w:cs="Times New Roman"/>
          <w:sz w:val="22"/>
          <w:szCs w:val="22"/>
          <w:lang w:val="en-US" w:eastAsia="zh-CN"/>
        </w:rPr>
        <w:t xml:space="preserve">夏伦 湖北经济学院 </w:t>
      </w:r>
    </w:p>
    <w:tbl>
      <w:tblPr>
        <w:tblStyle w:val="11"/>
        <w:tblW w:w="493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1850"/>
        <w:gridCol w:w="5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pct"/>
            <w:vAlign w:val="center"/>
          </w:tcPr>
          <w:p>
            <w:pPr>
              <w:widowControl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时间</w:t>
            </w:r>
          </w:p>
        </w:tc>
        <w:tc>
          <w:tcPr>
            <w:tcW w:w="1100" w:type="pct"/>
            <w:vAlign w:val="center"/>
          </w:tcPr>
          <w:p>
            <w:pPr>
              <w:widowControl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报告人</w:t>
            </w:r>
          </w:p>
        </w:tc>
        <w:tc>
          <w:tcPr>
            <w:tcW w:w="3078" w:type="pct"/>
            <w:vAlign w:val="center"/>
          </w:tcPr>
          <w:p>
            <w:pPr>
              <w:widowControl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演讲题目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  <w:t>16:00-16:25</w:t>
            </w:r>
          </w:p>
        </w:tc>
        <w:tc>
          <w:tcPr>
            <w:tcW w:w="1100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Style w:val="23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23"/>
                <w:rFonts w:ascii="Times New Roman" w:hAnsi="Times New Roman" w:cs="Times New Roman"/>
                <w:color w:val="000000"/>
                <w:sz w:val="24"/>
                <w:szCs w:val="24"/>
              </w:rPr>
              <w:t>陈昊</w:t>
            </w:r>
          </w:p>
          <w:p>
            <w:pPr>
              <w:widowControl/>
              <w:snapToGrid w:val="0"/>
              <w:spacing w:line="400" w:lineRule="exact"/>
              <w:jc w:val="center"/>
              <w:rPr>
                <w:rStyle w:val="23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23"/>
                <w:rFonts w:ascii="Times New Roman" w:hAnsi="Times New Roman" w:cs="Times New Roman"/>
                <w:color w:val="000000"/>
                <w:sz w:val="24"/>
                <w:szCs w:val="24"/>
              </w:rPr>
              <w:t>山东大学</w:t>
            </w:r>
          </w:p>
        </w:tc>
        <w:tc>
          <w:tcPr>
            <w:tcW w:w="3078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Style w:val="23"/>
                <w:rFonts w:ascii="Times New Roman" w:hAnsi="Times New Roman" w:cs="Times New Roman"/>
                <w:color w:val="000000"/>
                <w:sz w:val="24"/>
                <w:szCs w:val="24"/>
              </w:rPr>
              <w:t>Simultaneous Brain Functional Differential Network</w:t>
            </w:r>
            <w:r>
              <w:rPr>
                <w:rStyle w:val="20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Style w:val="23"/>
                <w:rFonts w:ascii="Times New Roman" w:hAnsi="Times New Roman" w:cs="Times New Roman"/>
                <w:color w:val="000000"/>
                <w:sz w:val="24"/>
                <w:szCs w:val="24"/>
              </w:rPr>
              <w:t>and Gene Pathway Identification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821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  <w:t>16:25-16:50</w:t>
            </w:r>
          </w:p>
        </w:tc>
        <w:tc>
          <w:tcPr>
            <w:tcW w:w="1100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Style w:val="23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23"/>
                <w:rFonts w:ascii="Times New Roman" w:hAnsi="Times New Roman" w:cs="Times New Roman"/>
                <w:color w:val="000000"/>
                <w:sz w:val="24"/>
                <w:szCs w:val="24"/>
              </w:rPr>
              <w:t>谢峰</w:t>
            </w:r>
          </w:p>
          <w:p>
            <w:pPr>
              <w:widowControl/>
              <w:snapToGrid w:val="0"/>
              <w:spacing w:line="400" w:lineRule="exact"/>
              <w:jc w:val="center"/>
              <w:rPr>
                <w:rStyle w:val="23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23"/>
                <w:rFonts w:ascii="Times New Roman" w:hAnsi="Times New Roman" w:cs="Times New Roman"/>
                <w:color w:val="000000"/>
                <w:sz w:val="24"/>
                <w:szCs w:val="24"/>
              </w:rPr>
              <w:t>北京工商大学</w:t>
            </w:r>
          </w:p>
        </w:tc>
        <w:tc>
          <w:tcPr>
            <w:tcW w:w="3078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Style w:val="23"/>
                <w:rFonts w:ascii="Times New Roman" w:hAnsi="Times New Roman" w:cs="Times New Roman"/>
                <w:color w:val="000000"/>
                <w:sz w:val="24"/>
                <w:szCs w:val="24"/>
              </w:rPr>
              <w:t>Local Causal Structure Learning in the Presence of Latent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  <w:t>16:50-17:15</w:t>
            </w:r>
          </w:p>
        </w:tc>
        <w:tc>
          <w:tcPr>
            <w:tcW w:w="1100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Style w:val="23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23"/>
                <w:rFonts w:ascii="Times New Roman" w:hAnsi="Times New Roman" w:cs="Times New Roman"/>
                <w:color w:val="000000"/>
                <w:sz w:val="24"/>
                <w:szCs w:val="24"/>
              </w:rPr>
              <w:t>汪毅</w:t>
            </w:r>
          </w:p>
          <w:p>
            <w:pPr>
              <w:widowControl/>
              <w:snapToGrid w:val="0"/>
              <w:spacing w:line="400" w:lineRule="exact"/>
              <w:jc w:val="center"/>
              <w:rPr>
                <w:rStyle w:val="23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23"/>
                <w:rFonts w:ascii="Times New Roman" w:hAnsi="Times New Roman" w:cs="Times New Roman"/>
                <w:color w:val="000000"/>
                <w:sz w:val="24"/>
                <w:szCs w:val="24"/>
              </w:rPr>
              <w:t>上海对外经贸大学</w:t>
            </w:r>
          </w:p>
        </w:tc>
        <w:tc>
          <w:tcPr>
            <w:tcW w:w="3078" w:type="pct"/>
            <w:vAlign w:val="center"/>
          </w:tcPr>
          <w:p>
            <w:pPr>
              <w:pStyle w:val="22"/>
              <w:spacing w:before="0" w:beforeAutospacing="0" w:after="0" w:afterAutospacing="0" w:line="400" w:lineRule="exact"/>
              <w:jc w:val="center"/>
              <w:rPr>
                <w:rFonts w:eastAsia="宋体"/>
                <w:color w:val="000000"/>
                <w:sz w:val="24"/>
                <w:szCs w:val="24"/>
                <w:lang w:bidi="ar"/>
              </w:rPr>
            </w:pPr>
            <w:r>
              <w:rPr>
                <w:rStyle w:val="23"/>
                <w:rFonts w:eastAsia="宋体"/>
                <w:color w:val="000000"/>
                <w:sz w:val="24"/>
                <w:szCs w:val="24"/>
              </w:rPr>
              <w:t>Causal Inference for Time-to-Event Data with A Cured Subpopulation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  <w:t>17:15-17:40</w:t>
            </w:r>
          </w:p>
        </w:tc>
        <w:tc>
          <w:tcPr>
            <w:tcW w:w="1100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Style w:val="23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23"/>
                <w:rFonts w:ascii="Times New Roman" w:hAnsi="Times New Roman" w:cs="Times New Roman"/>
                <w:color w:val="000000"/>
                <w:sz w:val="24"/>
                <w:szCs w:val="24"/>
              </w:rPr>
              <w:t>陈计明</w:t>
            </w:r>
          </w:p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23"/>
                <w:rFonts w:ascii="Times New Roman" w:hAnsi="Times New Roman" w:cs="Times New Roman"/>
                <w:color w:val="000000"/>
                <w:sz w:val="24"/>
                <w:szCs w:val="24"/>
              </w:rPr>
              <w:t>云南大学</w:t>
            </w:r>
          </w:p>
        </w:tc>
        <w:tc>
          <w:tcPr>
            <w:tcW w:w="3078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Style w:val="23"/>
                <w:rFonts w:ascii="Times New Roman" w:hAnsi="Times New Roman" w:cs="Times New Roman"/>
                <w:color w:val="000000"/>
                <w:sz w:val="24"/>
                <w:szCs w:val="24"/>
              </w:rPr>
              <w:t>Generalized linear mixed-effects joint model for longitudinal and bivariate survival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  <w:t>17:40-18:05</w:t>
            </w:r>
          </w:p>
        </w:tc>
        <w:tc>
          <w:tcPr>
            <w:tcW w:w="1100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王禹皓</w:t>
            </w:r>
          </w:p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清华大学</w:t>
            </w:r>
          </w:p>
        </w:tc>
        <w:tc>
          <w:tcPr>
            <w:tcW w:w="3078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Root-n consistent semiparametric learning with high-dimensional nuisance functions under minimal sparsity</w:t>
            </w:r>
          </w:p>
        </w:tc>
      </w:tr>
    </w:tbl>
    <w:p>
      <w:pPr>
        <w:snapToGrid w:val="0"/>
        <w:spacing w:line="336" w:lineRule="auto"/>
        <w:ind w:firstLine="482" w:firstLineChars="200"/>
        <w:rPr>
          <w:rFonts w:ascii="Times New Roman" w:hAnsi="Times New Roman" w:cs="Times New Roman"/>
          <w:b/>
          <w:bCs/>
          <w:color w:val="000000"/>
          <w:sz w:val="24"/>
          <w:szCs w:val="24"/>
          <w:lang w:bidi="ar"/>
        </w:rPr>
      </w:pPr>
    </w:p>
    <w:p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bidi="ar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ar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/>
        <w:textAlignment w:val="auto"/>
        <w:rPr>
          <w:rFonts w:ascii="Times New Roman" w:hAnsi="Times New Roman" w:eastAsia="微软雅黑" w:cs="Times New Roman"/>
          <w:sz w:val="22"/>
          <w:szCs w:val="22"/>
        </w:rPr>
      </w:pPr>
      <w:r>
        <w:rPr>
          <w:rFonts w:ascii="Times New Roman" w:hAnsi="Times New Roman" w:eastAsia="微软雅黑" w:cs="Times New Roman"/>
          <w:sz w:val="22"/>
          <w:szCs w:val="22"/>
        </w:rPr>
        <w:t>分会场三（上）                             地      点：凤鸣厅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/>
        <w:textAlignment w:val="auto"/>
        <w:rPr>
          <w:rFonts w:hint="default" w:ascii="Times New Roman" w:hAnsi="Times New Roman" w:eastAsia="微软雅黑" w:cs="Times New Roman"/>
          <w:sz w:val="22"/>
          <w:szCs w:val="22"/>
          <w:lang w:val="en-US"/>
        </w:rPr>
      </w:pPr>
      <w:r>
        <w:rPr>
          <w:rFonts w:ascii="Times New Roman" w:hAnsi="Times New Roman" w:eastAsia="微软雅黑" w:cs="Times New Roman"/>
          <w:sz w:val="22"/>
          <w:szCs w:val="22"/>
        </w:rPr>
        <w:t>主持人：何洋波 北京大学                     会务负责人：</w:t>
      </w:r>
      <w:r>
        <w:rPr>
          <w:rFonts w:hint="eastAsia" w:ascii="Times New Roman" w:hAnsi="Times New Roman" w:eastAsia="微软雅黑" w:cs="Times New Roman"/>
          <w:sz w:val="22"/>
          <w:szCs w:val="22"/>
          <w:lang w:val="en-US" w:eastAsia="zh-CN"/>
        </w:rPr>
        <w:t xml:space="preserve">叶提芳 湖北经济学院 </w:t>
      </w:r>
    </w:p>
    <w:tbl>
      <w:tblPr>
        <w:tblStyle w:val="11"/>
        <w:tblW w:w="493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684"/>
        <w:gridCol w:w="5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vAlign w:val="center"/>
          </w:tcPr>
          <w:p>
            <w:pPr>
              <w:widowControl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时间</w:t>
            </w:r>
          </w:p>
        </w:tc>
        <w:tc>
          <w:tcPr>
            <w:tcW w:w="1002" w:type="pct"/>
            <w:vAlign w:val="center"/>
          </w:tcPr>
          <w:p>
            <w:pPr>
              <w:widowControl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报告人</w:t>
            </w:r>
          </w:p>
        </w:tc>
        <w:tc>
          <w:tcPr>
            <w:tcW w:w="3140" w:type="pct"/>
            <w:vAlign w:val="center"/>
          </w:tcPr>
          <w:p>
            <w:pPr>
              <w:widowControl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演讲题目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5" w:hRule="atLeast"/>
        </w:trPr>
        <w:tc>
          <w:tcPr>
            <w:tcW w:w="857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  <w:t>14:00-14:25</w:t>
            </w:r>
          </w:p>
        </w:tc>
        <w:tc>
          <w:tcPr>
            <w:tcW w:w="1002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刘耀午</w:t>
            </w:r>
          </w:p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西南财经大学</w:t>
            </w:r>
          </w:p>
        </w:tc>
        <w:tc>
          <w:tcPr>
            <w:tcW w:w="3140" w:type="pct"/>
            <w:vAlign w:val="center"/>
          </w:tcPr>
          <w:p>
            <w:pPr>
              <w:pStyle w:val="21"/>
              <w:spacing w:before="0" w:beforeAutospacing="0" w:after="0" w:afterAutospacing="0" w:line="400" w:lineRule="exact"/>
              <w:jc w:val="center"/>
              <w:rPr>
                <w:rFonts w:eastAsia="宋体"/>
                <w:color w:val="000000"/>
                <w:sz w:val="24"/>
                <w:szCs w:val="24"/>
                <w:lang w:bidi="ar"/>
              </w:rPr>
            </w:pPr>
            <w:r>
              <w:rPr>
                <w:rFonts w:eastAsia="宋体"/>
                <w:color w:val="000000"/>
                <w:sz w:val="24"/>
                <w:szCs w:val="24"/>
              </w:rPr>
              <w:t>A power-robust test for global hypotheses in generalized linear models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  <w:t>14:25-14:50</w:t>
            </w:r>
          </w:p>
        </w:tc>
        <w:tc>
          <w:tcPr>
            <w:tcW w:w="1002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"/>
              </w:rPr>
              <w:t>张志刚</w:t>
            </w:r>
          </w:p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"/>
              </w:rPr>
              <w:t>湖北经济学院</w:t>
            </w:r>
          </w:p>
        </w:tc>
        <w:tc>
          <w:tcPr>
            <w:tcW w:w="3140" w:type="pct"/>
            <w:vAlign w:val="center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"/>
              </w:rPr>
              <w:t>Learning Causal Effects on Hypergraphs with Causal Structure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  <w:t>14:50-15:15</w:t>
            </w:r>
          </w:p>
        </w:tc>
        <w:tc>
          <w:tcPr>
            <w:tcW w:w="1002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潘蕊</w:t>
            </w:r>
          </w:p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中央财经大学</w:t>
            </w:r>
          </w:p>
        </w:tc>
        <w:tc>
          <w:tcPr>
            <w:tcW w:w="3140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Multi-layer academic network dataset derived from statistical publications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7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  <w:t>15:15-15:40</w:t>
            </w:r>
          </w:p>
        </w:tc>
        <w:tc>
          <w:tcPr>
            <w:tcW w:w="1002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骆威</w:t>
            </w:r>
          </w:p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浙江大学</w:t>
            </w:r>
          </w:p>
        </w:tc>
        <w:tc>
          <w:tcPr>
            <w:tcW w:w="3140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 efficient dimension reduction with respect to the interaction between two response variables</w:t>
            </w:r>
          </w:p>
        </w:tc>
      </w:tr>
    </w:tbl>
    <w:p>
      <w:pPr>
        <w:snapToGrid w:val="0"/>
        <w:spacing w:line="336" w:lineRule="auto"/>
        <w:ind w:firstLine="482" w:firstLineChars="200"/>
        <w:rPr>
          <w:rFonts w:ascii="Times New Roman" w:hAnsi="Times New Roman" w:cs="Times New Roman"/>
          <w:b/>
          <w:bCs/>
          <w:color w:val="000000"/>
          <w:sz w:val="24"/>
          <w:szCs w:val="24"/>
          <w:lang w:bidi="ar"/>
        </w:rPr>
      </w:pPr>
    </w:p>
    <w:tbl>
      <w:tblPr>
        <w:tblStyle w:val="11"/>
        <w:tblW w:w="492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6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88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  <w:t>15:40-16:00</w:t>
            </w:r>
          </w:p>
        </w:tc>
        <w:tc>
          <w:tcPr>
            <w:tcW w:w="4111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茶歇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/>
        <w:textAlignment w:val="auto"/>
        <w:rPr>
          <w:rFonts w:ascii="Times New Roman" w:hAnsi="Times New Roman" w:eastAsia="微软雅黑" w:cs="Times New Roman"/>
          <w:sz w:val="22"/>
          <w:szCs w:val="22"/>
        </w:rPr>
      </w:pPr>
      <w:r>
        <w:rPr>
          <w:rFonts w:ascii="Times New Roman" w:hAnsi="Times New Roman" w:eastAsia="微软雅黑" w:cs="Times New Roman"/>
          <w:sz w:val="22"/>
          <w:szCs w:val="22"/>
        </w:rPr>
        <w:t>分会场三（下）                               地      点：凤鸣厅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 w:after="157" w:afterLines="50"/>
        <w:textAlignment w:val="auto"/>
        <w:rPr>
          <w:rFonts w:ascii="Times New Roman" w:hAnsi="Times New Roman" w:eastAsia="微软雅黑" w:cs="Times New Roman"/>
          <w:sz w:val="24"/>
          <w:szCs w:val="24"/>
        </w:rPr>
      </w:pPr>
      <w:r>
        <w:rPr>
          <w:rFonts w:ascii="Times New Roman" w:hAnsi="Times New Roman" w:eastAsia="微软雅黑" w:cs="Times New Roman"/>
          <w:sz w:val="22"/>
          <w:szCs w:val="22"/>
        </w:rPr>
        <w:t>主持人：崔逸凡 浙江大学                      会务负责人：</w:t>
      </w:r>
      <w:r>
        <w:rPr>
          <w:rFonts w:hint="eastAsia" w:ascii="Times New Roman" w:hAnsi="Times New Roman" w:eastAsia="微软雅黑" w:cs="Times New Roman"/>
          <w:sz w:val="22"/>
          <w:szCs w:val="22"/>
          <w:lang w:val="en-US" w:eastAsia="zh-CN"/>
        </w:rPr>
        <w:t>叶提芳 湖</w:t>
      </w:r>
      <w:bookmarkStart w:id="2" w:name="_GoBack"/>
      <w:r>
        <w:rPr>
          <w:rFonts w:hint="eastAsia" w:ascii="Times New Roman" w:hAnsi="Times New Roman" w:eastAsia="微软雅黑" w:cs="Times New Roman"/>
          <w:sz w:val="22"/>
          <w:szCs w:val="22"/>
          <w:lang w:val="en-US" w:eastAsia="zh-CN"/>
        </w:rPr>
        <w:t>北经济学院</w:t>
      </w:r>
      <w:bookmarkEnd w:id="2"/>
    </w:p>
    <w:tbl>
      <w:tblPr>
        <w:tblStyle w:val="11"/>
        <w:tblW w:w="493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1733"/>
        <w:gridCol w:w="5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pct"/>
            <w:vAlign w:val="center"/>
          </w:tcPr>
          <w:p>
            <w:pPr>
              <w:widowControl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时间</w:t>
            </w:r>
          </w:p>
        </w:tc>
        <w:tc>
          <w:tcPr>
            <w:tcW w:w="1031" w:type="pct"/>
            <w:vAlign w:val="center"/>
          </w:tcPr>
          <w:p>
            <w:pPr>
              <w:widowControl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报告人</w:t>
            </w:r>
          </w:p>
        </w:tc>
        <w:tc>
          <w:tcPr>
            <w:tcW w:w="3131" w:type="pct"/>
            <w:vAlign w:val="center"/>
          </w:tcPr>
          <w:p>
            <w:pPr>
              <w:widowControl/>
              <w:snapToGri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"/>
              </w:rPr>
              <w:t>演讲题目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  <w:t>16:00-16:25</w:t>
            </w:r>
          </w:p>
        </w:tc>
        <w:tc>
          <w:tcPr>
            <w:tcW w:w="1031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杨帆</w:t>
            </w:r>
          </w:p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清华大学</w:t>
            </w:r>
          </w:p>
        </w:tc>
        <w:tc>
          <w:tcPr>
            <w:tcW w:w="3131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Style w:val="23"/>
                <w:rFonts w:ascii="Times New Roman" w:hAnsi="Times New Roman" w:cs="Times New Roman"/>
                <w:color w:val="000000"/>
                <w:sz w:val="24"/>
                <w:szCs w:val="24"/>
              </w:rPr>
              <w:t>Integrating Mendelian randomization with causal mediation analyses for characterizing direct and indirect exposure-to-outcome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  <w:t>16:25-16:50</w:t>
            </w:r>
          </w:p>
        </w:tc>
        <w:tc>
          <w:tcPr>
            <w:tcW w:w="1031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张宇谦</w:t>
            </w:r>
          </w:p>
          <w:p>
            <w:pPr>
              <w:widowControl/>
              <w:snapToGrid w:val="0"/>
              <w:spacing w:line="400" w:lineRule="exac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中国人民大学</w:t>
            </w:r>
          </w:p>
        </w:tc>
        <w:tc>
          <w:tcPr>
            <w:tcW w:w="3131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Adaptive Split Balancing for Optimal Random Forest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  <w:t>16:50-17:15</w:t>
            </w:r>
          </w:p>
        </w:tc>
        <w:tc>
          <w:tcPr>
            <w:tcW w:w="1031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杨玥含</w:t>
            </w:r>
          </w:p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中央财经大学</w:t>
            </w:r>
          </w:p>
        </w:tc>
        <w:tc>
          <w:tcPr>
            <w:tcW w:w="3131" w:type="pct"/>
            <w:vAlign w:val="center"/>
          </w:tcPr>
          <w:p>
            <w:pPr>
              <w:pStyle w:val="21"/>
              <w:spacing w:before="0" w:beforeAutospacing="0" w:after="0" w:afterAutospacing="0" w:line="400" w:lineRule="exact"/>
              <w:jc w:val="center"/>
              <w:rPr>
                <w:rFonts w:eastAsia="宋体"/>
                <w:color w:val="000000"/>
                <w:sz w:val="24"/>
                <w:szCs w:val="24"/>
                <w:lang w:bidi="ar"/>
              </w:rPr>
            </w:pPr>
            <w:r>
              <w:rPr>
                <w:rFonts w:eastAsia="宋体"/>
                <w:color w:val="000000"/>
                <w:sz w:val="24"/>
                <w:szCs w:val="24"/>
              </w:rPr>
              <w:t xml:space="preserve">Randomization-based joint central limit theorem and efficient covariate adjustment in randomized block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 xml:space="preserve">K </m:t>
                  </m: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up>
              </m:sSup>
            </m:oMath>
            <w:r>
              <w:rPr>
                <w:rFonts w:eastAsia="宋体"/>
                <w:color w:val="000000"/>
                <w:sz w:val="24"/>
                <w:szCs w:val="24"/>
              </w:rPr>
              <w:t>actorial experiments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  <w:t>17:15-17:40</w:t>
            </w:r>
          </w:p>
        </w:tc>
        <w:tc>
          <w:tcPr>
            <w:tcW w:w="1031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刘甜甜</w:t>
            </w:r>
          </w:p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中国药科大学</w:t>
            </w:r>
          </w:p>
        </w:tc>
        <w:tc>
          <w:tcPr>
            <w:tcW w:w="3131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De-confounding mediation analysis for microbiome data with unmeasured confounders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ar"/>
              </w:rPr>
              <w:t>17:40:18:05</w:t>
            </w:r>
          </w:p>
        </w:tc>
        <w:tc>
          <w:tcPr>
            <w:tcW w:w="1031" w:type="pct"/>
            <w:vAlign w:val="center"/>
          </w:tcPr>
          <w:p>
            <w:pPr>
              <w:widowControl/>
              <w:snapToGrid w:val="0"/>
              <w:spacing w:line="400" w:lineRule="exact"/>
              <w:jc w:val="center"/>
              <w:rPr>
                <w:rStyle w:val="23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23"/>
                <w:rFonts w:ascii="Times New Roman" w:hAnsi="Times New Roman" w:cs="Times New Roman"/>
                <w:color w:val="000000"/>
                <w:sz w:val="24"/>
                <w:szCs w:val="24"/>
              </w:rPr>
              <w:t>李娟</w:t>
            </w:r>
          </w:p>
          <w:p>
            <w:pPr>
              <w:widowControl/>
              <w:snapToGrid w:val="0"/>
              <w:spacing w:line="400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23"/>
                <w:rFonts w:ascii="Times New Roman" w:hAnsi="Times New Roman" w:cs="Times New Roman"/>
                <w:color w:val="000000"/>
                <w:sz w:val="24"/>
                <w:szCs w:val="24"/>
              </w:rPr>
              <w:t>云南大学</w:t>
            </w:r>
          </w:p>
        </w:tc>
        <w:tc>
          <w:tcPr>
            <w:tcW w:w="3131" w:type="pct"/>
            <w:vAlign w:val="center"/>
          </w:tcPr>
          <w:p>
            <w:pPr>
              <w:pStyle w:val="24"/>
              <w:spacing w:before="0" w:beforeAutospacing="0" w:after="0" w:afterAutospacing="0" w:line="400" w:lineRule="exact"/>
              <w:jc w:val="center"/>
              <w:rPr>
                <w:rFonts w:eastAsia="宋体"/>
                <w:color w:val="000000"/>
                <w:sz w:val="24"/>
                <w:szCs w:val="24"/>
                <w:lang w:bidi="ar"/>
              </w:rPr>
            </w:pPr>
            <w:r>
              <w:rPr>
                <w:rStyle w:val="23"/>
                <w:rFonts w:eastAsia="宋体"/>
                <w:color w:val="000000"/>
                <w:sz w:val="24"/>
                <w:szCs w:val="24"/>
              </w:rPr>
              <w:t>Feature screening for ultra high</w:t>
            </w:r>
            <w:r>
              <w:rPr>
                <w:rStyle w:val="20"/>
                <w:rFonts w:eastAsia="宋体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23"/>
                <w:rFonts w:eastAsia="宋体"/>
                <w:color w:val="000000"/>
                <w:sz w:val="24"/>
                <w:szCs w:val="24"/>
              </w:rPr>
              <w:t>dimensional data via adapted sliced wasserstein correlation coefficient</w:t>
            </w:r>
          </w:p>
        </w:tc>
      </w:tr>
    </w:tbl>
    <w:p>
      <w:pPr>
        <w:pStyle w:val="4"/>
        <w:snapToGrid w:val="0"/>
        <w:spacing w:line="336" w:lineRule="auto"/>
        <w:ind w:right="1844" w:firstLine="579" w:firstLineChars="0"/>
        <w:jc w:val="both"/>
        <w:rPr>
          <w:rFonts w:ascii="Times New Roman" w:hAnsi="Times New Roman" w:eastAsia="宋体" w:cs="Times New Roman"/>
          <w:color w:val="000000"/>
          <w:sz w:val="24"/>
          <w:szCs w:val="24"/>
          <w:lang w:bidi="ar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(正文 CS 字体)">
    <w:altName w:val="宋体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lear" w:pos="4153"/>
      </w:tabs>
      <w:jc w:val="right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4MzliZTQxZWE5NzY4ODdlNjgwYmFmMGYwMmJjZGQifQ=="/>
  </w:docVars>
  <w:rsids>
    <w:rsidRoot w:val="15F2137A"/>
    <w:rsid w:val="00014248"/>
    <w:rsid w:val="000E7EBC"/>
    <w:rsid w:val="00154722"/>
    <w:rsid w:val="001611D9"/>
    <w:rsid w:val="001E13BD"/>
    <w:rsid w:val="002711CE"/>
    <w:rsid w:val="0029754F"/>
    <w:rsid w:val="002B1101"/>
    <w:rsid w:val="002C10C5"/>
    <w:rsid w:val="002C718C"/>
    <w:rsid w:val="002C7D44"/>
    <w:rsid w:val="002F553C"/>
    <w:rsid w:val="003178C4"/>
    <w:rsid w:val="00414B2E"/>
    <w:rsid w:val="00414F55"/>
    <w:rsid w:val="00434FBF"/>
    <w:rsid w:val="004402DE"/>
    <w:rsid w:val="00445AD5"/>
    <w:rsid w:val="004567EA"/>
    <w:rsid w:val="004809C3"/>
    <w:rsid w:val="004B5BFA"/>
    <w:rsid w:val="005B754F"/>
    <w:rsid w:val="005B79CF"/>
    <w:rsid w:val="00656557"/>
    <w:rsid w:val="00675C03"/>
    <w:rsid w:val="006F78E6"/>
    <w:rsid w:val="007A5172"/>
    <w:rsid w:val="007A6B5A"/>
    <w:rsid w:val="00866A5A"/>
    <w:rsid w:val="008963A8"/>
    <w:rsid w:val="00A34965"/>
    <w:rsid w:val="00BC2B3F"/>
    <w:rsid w:val="00BD4D78"/>
    <w:rsid w:val="00BD6E53"/>
    <w:rsid w:val="00CA2D82"/>
    <w:rsid w:val="00CD2C42"/>
    <w:rsid w:val="00D40B3F"/>
    <w:rsid w:val="00D90BC5"/>
    <w:rsid w:val="00DF7F3A"/>
    <w:rsid w:val="00E17D6C"/>
    <w:rsid w:val="00E774F9"/>
    <w:rsid w:val="00E86D04"/>
    <w:rsid w:val="00EC4C59"/>
    <w:rsid w:val="00EC7461"/>
    <w:rsid w:val="00F32DF2"/>
    <w:rsid w:val="00F6113B"/>
    <w:rsid w:val="00F84250"/>
    <w:rsid w:val="00FA170F"/>
    <w:rsid w:val="00FB7A07"/>
    <w:rsid w:val="00FE4131"/>
    <w:rsid w:val="00FF676E"/>
    <w:rsid w:val="01C012ED"/>
    <w:rsid w:val="06F0787F"/>
    <w:rsid w:val="0E124C7E"/>
    <w:rsid w:val="0FE03949"/>
    <w:rsid w:val="126637EB"/>
    <w:rsid w:val="12FF3AD6"/>
    <w:rsid w:val="14EC661D"/>
    <w:rsid w:val="15F2137A"/>
    <w:rsid w:val="165C627B"/>
    <w:rsid w:val="16666AA0"/>
    <w:rsid w:val="16D72F09"/>
    <w:rsid w:val="17AF79E2"/>
    <w:rsid w:val="17E7717C"/>
    <w:rsid w:val="1DE94821"/>
    <w:rsid w:val="20C932CD"/>
    <w:rsid w:val="268E7F4D"/>
    <w:rsid w:val="285A6AB8"/>
    <w:rsid w:val="29FF6E4C"/>
    <w:rsid w:val="2A263ED8"/>
    <w:rsid w:val="2A3B4B06"/>
    <w:rsid w:val="2B116483"/>
    <w:rsid w:val="2D431121"/>
    <w:rsid w:val="2FE261E3"/>
    <w:rsid w:val="307355F9"/>
    <w:rsid w:val="34F378F2"/>
    <w:rsid w:val="37164F30"/>
    <w:rsid w:val="38C84A29"/>
    <w:rsid w:val="3AB31ADC"/>
    <w:rsid w:val="3B6E63BE"/>
    <w:rsid w:val="3E982C8A"/>
    <w:rsid w:val="40827851"/>
    <w:rsid w:val="40863C46"/>
    <w:rsid w:val="40D75730"/>
    <w:rsid w:val="4205007B"/>
    <w:rsid w:val="426811F6"/>
    <w:rsid w:val="44062D17"/>
    <w:rsid w:val="452B40A8"/>
    <w:rsid w:val="457C5598"/>
    <w:rsid w:val="469150AD"/>
    <w:rsid w:val="490A52D5"/>
    <w:rsid w:val="4B62064C"/>
    <w:rsid w:val="50016325"/>
    <w:rsid w:val="505605DA"/>
    <w:rsid w:val="51B35F4E"/>
    <w:rsid w:val="543618F8"/>
    <w:rsid w:val="54A605F4"/>
    <w:rsid w:val="54E469C9"/>
    <w:rsid w:val="58D848E4"/>
    <w:rsid w:val="592129C8"/>
    <w:rsid w:val="5F7A3089"/>
    <w:rsid w:val="60370BBC"/>
    <w:rsid w:val="65644F35"/>
    <w:rsid w:val="668E6538"/>
    <w:rsid w:val="675E130C"/>
    <w:rsid w:val="686A470E"/>
    <w:rsid w:val="6E5574EB"/>
    <w:rsid w:val="70E57245"/>
    <w:rsid w:val="74EA7E26"/>
    <w:rsid w:val="770551D1"/>
    <w:rsid w:val="7A434F6F"/>
    <w:rsid w:val="7BFB2776"/>
    <w:rsid w:val="7F5B5536"/>
    <w:rsid w:val="7FE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next w:val="1"/>
    <w:autoRedefine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 (正文 CS 字体)"/>
      <w:b/>
      <w:bCs/>
      <w:kern w:val="44"/>
      <w:sz w:val="44"/>
      <w:szCs w:val="44"/>
      <w:lang w:val="en-US" w:eastAsia="zh-CN" w:bidi="ar-SA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widowControl w:val="0"/>
      <w:spacing w:before="260" w:after="260" w:line="416" w:lineRule="atLeast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default="1" w:styleId="12">
    <w:name w:val="Default Paragraph Font"/>
    <w:autoRedefine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autoRedefine/>
    <w:qFormat/>
    <w:uiPriority w:val="0"/>
    <w:pPr>
      <w:widowControl w:val="0"/>
      <w:adjustRightInd w:val="0"/>
      <w:spacing w:line="312" w:lineRule="atLeast"/>
      <w:jc w:val="center"/>
      <w:textAlignment w:val="baseline"/>
    </w:pPr>
    <w:rPr>
      <w:rFonts w:asciiTheme="minorHAnsi" w:hAnsiTheme="minorHAnsi" w:eastAsiaTheme="minorEastAsia" w:cstheme="minorBidi"/>
      <w:b/>
      <w:bCs/>
      <w:sz w:val="21"/>
      <w:szCs w:val="21"/>
    </w:rPr>
  </w:style>
  <w:style w:type="paragraph" w:styleId="5">
    <w:name w:val="Date"/>
    <w:basedOn w:val="1"/>
    <w:next w:val="1"/>
    <w:link w:val="17"/>
    <w:autoRedefine/>
    <w:qFormat/>
    <w:uiPriority w:val="0"/>
    <w:pPr>
      <w:widowControl w:val="0"/>
      <w:ind w:left="100" w:leftChars="2500"/>
      <w:jc w:val="both"/>
    </w:pPr>
    <w:rPr>
      <w:rFonts w:asciiTheme="minorHAnsi" w:hAnsiTheme="minorHAnsi" w:eastAsiaTheme="minorEastAsia" w:cstheme="minorBidi"/>
      <w:kern w:val="2"/>
      <w:sz w:val="21"/>
    </w:rPr>
  </w:style>
  <w:style w:type="paragraph" w:styleId="6">
    <w:name w:val="footer"/>
    <w:basedOn w:val="1"/>
    <w:link w:val="16"/>
    <w:autoRedefine/>
    <w:qFormat/>
    <w:uiPriority w:val="0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7">
    <w:name w:val="header"/>
    <w:basedOn w:val="1"/>
    <w:link w:val="15"/>
    <w:autoRedefine/>
    <w:qFormat/>
    <w:uiPriority w:val="0"/>
    <w:pPr>
      <w:widowControl w:val="0"/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toc 1"/>
    <w:basedOn w:val="1"/>
    <w:next w:val="1"/>
    <w:autoRedefine/>
    <w:qFormat/>
    <w:uiPriority w:val="0"/>
  </w:style>
  <w:style w:type="paragraph" w:styleId="9">
    <w:name w:val="Normal (Web)"/>
    <w:basedOn w:val="1"/>
    <w:autoRedefine/>
    <w:unhideWhenUsed/>
    <w:qFormat/>
    <w:uiPriority w:val="99"/>
    <w:pPr>
      <w:spacing w:before="100" w:beforeAutospacing="1" w:after="100" w:afterAutospacing="1"/>
    </w:pPr>
  </w:style>
  <w:style w:type="table" w:styleId="11">
    <w:name w:val="Table Grid"/>
    <w:basedOn w:val="10"/>
    <w:autoRedefine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autoRedefine/>
    <w:qFormat/>
    <w:uiPriority w:val="0"/>
    <w:rPr>
      <w:color w:val="0000FF"/>
      <w:u w:val="single"/>
    </w:rPr>
  </w:style>
  <w:style w:type="character" w:customStyle="1" w:styleId="14">
    <w:name w:val="style61"/>
    <w:autoRedefine/>
    <w:qFormat/>
    <w:uiPriority w:val="0"/>
    <w:rPr>
      <w:rFonts w:hint="default" w:ascii="Arial" w:hAnsi="Arial" w:cs="Arial"/>
      <w:color w:val="000000"/>
      <w:sz w:val="21"/>
      <w:szCs w:val="21"/>
    </w:rPr>
  </w:style>
  <w:style w:type="character" w:customStyle="1" w:styleId="15">
    <w:name w:val="页眉 字符"/>
    <w:basedOn w:val="12"/>
    <w:link w:val="7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脚 字符"/>
    <w:basedOn w:val="12"/>
    <w:link w:val="6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日期 字符"/>
    <w:basedOn w:val="12"/>
    <w:link w:val="5"/>
    <w:autoRedefine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paragraph" w:styleId="18">
    <w:name w:val="List Paragraph"/>
    <w:basedOn w:val="1"/>
    <w:autoRedefine/>
    <w:qFormat/>
    <w:uiPriority w:val="99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</w:rPr>
  </w:style>
  <w:style w:type="character" w:customStyle="1" w:styleId="19">
    <w:name w:val="bumpedfont17"/>
    <w:basedOn w:val="12"/>
    <w:autoRedefine/>
    <w:qFormat/>
    <w:uiPriority w:val="0"/>
  </w:style>
  <w:style w:type="character" w:customStyle="1" w:styleId="20">
    <w:name w:val="apple-converted-space"/>
    <w:basedOn w:val="12"/>
    <w:autoRedefine/>
    <w:qFormat/>
    <w:uiPriority w:val="0"/>
  </w:style>
  <w:style w:type="paragraph" w:customStyle="1" w:styleId="21">
    <w:name w:val="s2"/>
    <w:basedOn w:val="1"/>
    <w:autoRedefine/>
    <w:qFormat/>
    <w:uiPriority w:val="0"/>
    <w:pPr>
      <w:widowControl w:val="0"/>
      <w:spacing w:before="100" w:beforeAutospacing="1" w:after="100" w:afterAutospacing="1"/>
      <w:jc w:val="both"/>
    </w:pPr>
    <w:rPr>
      <w:rFonts w:ascii="Times New Roman" w:hAnsi="Times New Roman" w:eastAsia="Times New Roman" w:cs="Times New Roman"/>
      <w:kern w:val="2"/>
      <w:sz w:val="21"/>
    </w:rPr>
  </w:style>
  <w:style w:type="paragraph" w:customStyle="1" w:styleId="22">
    <w:name w:val="s3"/>
    <w:basedOn w:val="1"/>
    <w:autoRedefine/>
    <w:qFormat/>
    <w:uiPriority w:val="0"/>
    <w:pPr>
      <w:widowControl w:val="0"/>
      <w:spacing w:before="100" w:beforeAutospacing="1" w:after="100" w:afterAutospacing="1"/>
      <w:jc w:val="both"/>
    </w:pPr>
    <w:rPr>
      <w:rFonts w:ascii="Times New Roman" w:hAnsi="Times New Roman" w:eastAsia="Times New Roman" w:cs="Times New Roman"/>
      <w:kern w:val="2"/>
      <w:sz w:val="21"/>
    </w:rPr>
  </w:style>
  <w:style w:type="character" w:customStyle="1" w:styleId="23">
    <w:name w:val="bumpedfont15"/>
    <w:basedOn w:val="12"/>
    <w:autoRedefine/>
    <w:qFormat/>
    <w:uiPriority w:val="0"/>
  </w:style>
  <w:style w:type="paragraph" w:customStyle="1" w:styleId="24">
    <w:name w:val="s5"/>
    <w:basedOn w:val="1"/>
    <w:autoRedefine/>
    <w:qFormat/>
    <w:uiPriority w:val="0"/>
    <w:pPr>
      <w:widowControl w:val="0"/>
      <w:spacing w:before="100" w:beforeAutospacing="1" w:after="100" w:afterAutospacing="1"/>
      <w:jc w:val="both"/>
    </w:pPr>
    <w:rPr>
      <w:rFonts w:ascii="Times New Roman" w:hAnsi="Times New Roman" w:eastAsia="Times New Roman" w:cs="Times New Roman"/>
      <w:kern w:val="2"/>
      <w:sz w:val="21"/>
    </w:rPr>
  </w:style>
  <w:style w:type="paragraph" w:customStyle="1" w:styleId="25">
    <w:name w:val="s6"/>
    <w:basedOn w:val="1"/>
    <w:autoRedefine/>
    <w:qFormat/>
    <w:uiPriority w:val="0"/>
    <w:pPr>
      <w:widowControl w:val="0"/>
      <w:spacing w:before="100" w:beforeAutospacing="1" w:after="100" w:afterAutospacing="1"/>
      <w:jc w:val="both"/>
    </w:pPr>
    <w:rPr>
      <w:rFonts w:ascii="Times New Roman" w:hAnsi="Times New Roman" w:eastAsia="Times New Roman" w:cs="Times New Roman"/>
      <w:kern w:val="2"/>
      <w:sz w:val="21"/>
    </w:rPr>
  </w:style>
  <w:style w:type="character" w:customStyle="1" w:styleId="26">
    <w:name w:val="font81"/>
    <w:basedOn w:val="12"/>
    <w:autoRedefine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27">
    <w:name w:val="font11"/>
    <w:basedOn w:val="12"/>
    <w:autoRedefine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28">
    <w:name w:val="font21"/>
    <w:basedOn w:val="12"/>
    <w:autoRedefine/>
    <w:qFormat/>
    <w:uiPriority w:val="0"/>
    <w:rPr>
      <w:rFonts w:hint="default" w:ascii="Arial" w:hAnsi="Arial" w:cs="Arial"/>
      <w:color w:val="000000"/>
      <w:sz w:val="22"/>
      <w:szCs w:val="22"/>
      <w:u w:val="none"/>
    </w:rPr>
  </w:style>
  <w:style w:type="character" w:customStyle="1" w:styleId="29">
    <w:name w:val="font31"/>
    <w:basedOn w:val="12"/>
    <w:autoRedefine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30">
    <w:name w:val="font51"/>
    <w:basedOn w:val="12"/>
    <w:autoRedefine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31">
    <w:name w:val="font61"/>
    <w:basedOn w:val="12"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18443</Words>
  <Characters>26375</Characters>
  <Lines>1758</Lines>
  <Paragraphs>1948</Paragraphs>
  <TotalTime>2</TotalTime>
  <ScaleCrop>false</ScaleCrop>
  <LinksUpToDate>false</LinksUpToDate>
  <CharactersWithSpaces>42870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2024-03-21T02:50:00Z</dcterms:created>
  <dc:creator>PETER</dc:creator>
  <cp:lastModifiedBy>PETER</cp:lastModifiedBy>
  <cp:lastPrinted>2024-03-21T08:14:00Z</cp:lastPrinted>
  <dcterms:modified xsi:type="dcterms:W3CDTF">2024-03-22T13:35:31Z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3B4017BE3BB845D9BFC9B5D908990032_13</vt:lpwstr>
  </property>
</Properties>
</file>