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7744F" w14:textId="6E6FFF9A" w:rsidR="00AA6B9D" w:rsidRDefault="00CE4E5B" w:rsidP="00AA6B9D">
      <w:pPr>
        <w:jc w:val="center"/>
        <w:rPr>
          <w:sz w:val="40"/>
          <w:szCs w:val="40"/>
        </w:rPr>
      </w:pPr>
      <w:r>
        <w:rPr>
          <w:sz w:val="40"/>
          <w:szCs w:val="40"/>
        </w:rPr>
        <w:t>Sentry</w:t>
      </w:r>
    </w:p>
    <w:p w14:paraId="336FA7B3" w14:textId="7382EE89" w:rsidR="00AA6B9D" w:rsidRPr="00AA6B9D" w:rsidRDefault="003A03F6" w:rsidP="00AA6B9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A6B9D">
        <w:rPr>
          <w:b/>
          <w:bCs/>
          <w:sz w:val="28"/>
          <w:szCs w:val="28"/>
        </w:rPr>
        <w:t>DEVICE</w:t>
      </w:r>
      <w:r w:rsidR="00722C00">
        <w:rPr>
          <w:b/>
          <w:bCs/>
          <w:sz w:val="28"/>
          <w:szCs w:val="28"/>
        </w:rPr>
        <w:t>S</w:t>
      </w:r>
      <w:r w:rsidRPr="00AA6B9D">
        <w:rPr>
          <w:b/>
          <w:bCs/>
          <w:sz w:val="28"/>
          <w:szCs w:val="28"/>
        </w:rPr>
        <w:t>:</w:t>
      </w:r>
      <w:r w:rsidRPr="00AA6B9D">
        <w:rPr>
          <w:sz w:val="28"/>
          <w:szCs w:val="28"/>
        </w:rPr>
        <w:t xml:space="preserve"> </w:t>
      </w:r>
      <w:r w:rsidR="00722C00">
        <w:rPr>
          <w:sz w:val="28"/>
          <w:szCs w:val="28"/>
        </w:rPr>
        <w:t xml:space="preserve"> </w:t>
      </w:r>
      <w:r w:rsidRPr="00AA6B9D">
        <w:rPr>
          <w:sz w:val="28"/>
          <w:szCs w:val="28"/>
        </w:rPr>
        <w:t>SAMD21 XPRO, ADXL345</w:t>
      </w:r>
    </w:p>
    <w:p w14:paraId="620B6812" w14:textId="77777777" w:rsidR="00EC5E36" w:rsidRPr="00EC5E36" w:rsidRDefault="00AA6B9D" w:rsidP="00EC5E36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AA6B9D">
        <w:rPr>
          <w:b/>
          <w:bCs/>
          <w:sz w:val="28"/>
          <w:szCs w:val="28"/>
        </w:rPr>
        <w:t>Function: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Set the</w:t>
      </w:r>
      <w:r w:rsidR="00722C00">
        <w:rPr>
          <w:sz w:val="28"/>
          <w:szCs w:val="28"/>
        </w:rPr>
        <w:t xml:space="preserve"> length of password through console by keyboard.</w:t>
      </w:r>
      <w:r w:rsidR="00722C00">
        <w:rPr>
          <w:b/>
          <w:bCs/>
          <w:sz w:val="28"/>
          <w:szCs w:val="28"/>
        </w:rPr>
        <w:t xml:space="preserve"> </w:t>
      </w:r>
      <w:r w:rsidR="00722C00">
        <w:rPr>
          <w:sz w:val="28"/>
          <w:szCs w:val="28"/>
        </w:rPr>
        <w:t>Then you can set</w:t>
      </w:r>
      <w:r w:rsidRPr="00722C00">
        <w:rPr>
          <w:sz w:val="28"/>
          <w:szCs w:val="28"/>
        </w:rPr>
        <w:t xml:space="preserve"> password for chip through </w:t>
      </w:r>
      <w:r w:rsidR="00722C00">
        <w:rPr>
          <w:sz w:val="28"/>
          <w:szCs w:val="28"/>
        </w:rPr>
        <w:t>ADXL</w:t>
      </w:r>
      <w:proofErr w:type="gramStart"/>
      <w:r w:rsidRPr="00722C00">
        <w:rPr>
          <w:sz w:val="28"/>
          <w:szCs w:val="28"/>
        </w:rPr>
        <w:t>345,and</w:t>
      </w:r>
      <w:proofErr w:type="gramEnd"/>
      <w:r w:rsidRPr="00722C00">
        <w:rPr>
          <w:sz w:val="28"/>
          <w:szCs w:val="28"/>
        </w:rPr>
        <w:t xml:space="preserve"> then you can unlock it by </w:t>
      </w:r>
      <w:r w:rsidR="00722C00" w:rsidRPr="00722C00">
        <w:rPr>
          <w:sz w:val="28"/>
          <w:szCs w:val="28"/>
        </w:rPr>
        <w:t xml:space="preserve">moving the </w:t>
      </w:r>
      <w:r w:rsidR="00722C00">
        <w:rPr>
          <w:sz w:val="28"/>
          <w:szCs w:val="28"/>
        </w:rPr>
        <w:t>ADXL</w:t>
      </w:r>
      <w:r w:rsidR="00722C00" w:rsidRPr="00722C00">
        <w:rPr>
          <w:sz w:val="28"/>
          <w:szCs w:val="28"/>
        </w:rPr>
        <w:t xml:space="preserve">345 </w:t>
      </w:r>
      <w:r w:rsidRPr="00722C00">
        <w:rPr>
          <w:sz w:val="28"/>
          <w:szCs w:val="28"/>
        </w:rPr>
        <w:t xml:space="preserve">with </w:t>
      </w:r>
      <w:r w:rsidR="00722C00" w:rsidRPr="00722C00">
        <w:rPr>
          <w:sz w:val="28"/>
          <w:szCs w:val="28"/>
        </w:rPr>
        <w:t>three opportunities. The password can be randomly organized by 6 gestures we define.</w:t>
      </w:r>
      <w:r w:rsidR="00722C00" w:rsidRPr="00722C00">
        <w:rPr>
          <w:b/>
          <w:bCs/>
          <w:sz w:val="28"/>
          <w:szCs w:val="28"/>
        </w:rPr>
        <w:t xml:space="preserve"> </w:t>
      </w:r>
      <w:r w:rsidR="00722C00" w:rsidRPr="00722C00">
        <w:rPr>
          <w:sz w:val="28"/>
          <w:szCs w:val="28"/>
        </w:rPr>
        <w:t xml:space="preserve">If you successfully unlock it, you will see the LED light blink and the “you are successfully </w:t>
      </w:r>
      <w:proofErr w:type="gramStart"/>
      <w:r w:rsidR="00722C00" w:rsidRPr="00722C00">
        <w:rPr>
          <w:sz w:val="28"/>
          <w:szCs w:val="28"/>
        </w:rPr>
        <w:t>unlock</w:t>
      </w:r>
      <w:proofErr w:type="gramEnd"/>
      <w:r w:rsidR="00722C00" w:rsidRPr="00722C00">
        <w:rPr>
          <w:sz w:val="28"/>
          <w:szCs w:val="28"/>
        </w:rPr>
        <w:t xml:space="preserve"> it” shown in console. And after three times fail to unlock it. You get chance to reset your password.</w:t>
      </w:r>
    </w:p>
    <w:p w14:paraId="239DC8CD" w14:textId="5656FBEC" w:rsidR="00500FCA" w:rsidRPr="00EC5E36" w:rsidRDefault="00722C00" w:rsidP="00EC5E36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EC5E36">
        <w:rPr>
          <w:b/>
          <w:bCs/>
          <w:sz w:val="28"/>
          <w:szCs w:val="28"/>
        </w:rPr>
        <w:t xml:space="preserve">Chip place in palm: </w:t>
      </w:r>
      <w:r w:rsidRPr="00EC5E36">
        <w:rPr>
          <w:sz w:val="28"/>
          <w:szCs w:val="28"/>
        </w:rPr>
        <w:t xml:space="preserve">ADXL345 </w:t>
      </w:r>
      <w:r>
        <w:t>will be placed in the palm, shown in pic1</w:t>
      </w:r>
      <w:r w:rsidR="00EC5E36">
        <w:t xml:space="preserve"> and pic2</w:t>
      </w:r>
      <w:r>
        <w:t>.</w:t>
      </w:r>
    </w:p>
    <w:p w14:paraId="4A64711C" w14:textId="36728C1B" w:rsidR="00722C00" w:rsidRDefault="00EC5E36" w:rsidP="00EC5E36">
      <w:pPr>
        <w:ind w:right="480"/>
      </w:pPr>
      <w:r>
        <w:t xml:space="preserve">              </w:t>
      </w:r>
      <w:r>
        <w:rPr>
          <w:noProof/>
        </w:rPr>
        <w:drawing>
          <wp:inline distT="0" distB="0" distL="0" distR="0" wp14:anchorId="79AB9063" wp14:editId="77914E45">
            <wp:extent cx="2246697" cy="1762699"/>
            <wp:effectExtent l="0" t="0" r="1270" b="3175"/>
            <wp:docPr id="1" name="Picture 1" descr="A picture containing person, indoor, computer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094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158" cy="180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</w:t>
      </w:r>
      <w:r>
        <w:rPr>
          <w:noProof/>
        </w:rPr>
        <w:drawing>
          <wp:inline distT="0" distB="0" distL="0" distR="0" wp14:anchorId="673C84C6" wp14:editId="743FD964">
            <wp:extent cx="2331390" cy="1828800"/>
            <wp:effectExtent l="0" t="0" r="5715" b="0"/>
            <wp:docPr id="2" name="Picture 2" descr="A picture containing person, indoor, holding, s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094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86" cy="188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5C697" w14:textId="299B4B33" w:rsidR="00EC5E36" w:rsidRDefault="00EC5E36" w:rsidP="00EC5E36">
      <w:pPr>
        <w:ind w:right="480"/>
      </w:pPr>
      <w:r>
        <w:t xml:space="preserve">                                           pic1                                                                  pic2 </w:t>
      </w:r>
    </w:p>
    <w:p w14:paraId="53D69857" w14:textId="247F6BF7" w:rsidR="00500FCA" w:rsidRDefault="00EC5E36" w:rsidP="00EC5E36">
      <w:pPr>
        <w:ind w:right="480"/>
      </w:pPr>
      <w:r>
        <w:t xml:space="preserve">                          </w:t>
      </w:r>
    </w:p>
    <w:p w14:paraId="77091DC5" w14:textId="7CBA9EFF" w:rsidR="00500FCA" w:rsidRPr="0041163E" w:rsidRDefault="0041163E" w:rsidP="00EC5E36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41163E">
        <w:rPr>
          <w:b/>
          <w:bCs/>
          <w:sz w:val="28"/>
          <w:szCs w:val="28"/>
        </w:rPr>
        <w:t>The gestures</w:t>
      </w:r>
      <w:r>
        <w:t xml:space="preserve">: </w:t>
      </w:r>
      <w:r w:rsidR="00500FCA" w:rsidRPr="0041163E">
        <w:rPr>
          <w:sz w:val="28"/>
          <w:szCs w:val="28"/>
        </w:rPr>
        <w:t>The data we get from ADXL345 corresponding to the gesture shown in table1.</w:t>
      </w:r>
    </w:p>
    <w:p w14:paraId="4506A525" w14:textId="6E6F0DDB" w:rsidR="00500FCA" w:rsidRPr="0041163E" w:rsidRDefault="00500FCA" w:rsidP="00500FCA">
      <w:pPr>
        <w:rPr>
          <w:sz w:val="28"/>
          <w:szCs w:val="28"/>
        </w:rPr>
      </w:pPr>
      <w:r w:rsidRPr="0041163E">
        <w:rPr>
          <w:sz w:val="28"/>
          <w:szCs w:val="28"/>
        </w:rPr>
        <w:t xml:space="preserve">       Table1</w:t>
      </w:r>
    </w:p>
    <w:tbl>
      <w:tblPr>
        <w:tblStyle w:val="TableGrid"/>
        <w:tblW w:w="9025" w:type="dxa"/>
        <w:tblInd w:w="420" w:type="dxa"/>
        <w:tblLook w:val="04A0" w:firstRow="1" w:lastRow="0" w:firstColumn="1" w:lastColumn="0" w:noHBand="0" w:noVBand="1"/>
      </w:tblPr>
      <w:tblGrid>
        <w:gridCol w:w="1077"/>
        <w:gridCol w:w="1018"/>
        <w:gridCol w:w="1350"/>
        <w:gridCol w:w="1350"/>
        <w:gridCol w:w="1260"/>
        <w:gridCol w:w="1620"/>
        <w:gridCol w:w="1350"/>
      </w:tblGrid>
      <w:tr w:rsidR="0041163E" w:rsidRPr="0041163E" w14:paraId="72A5613D" w14:textId="77777777" w:rsidTr="0041163E">
        <w:trPr>
          <w:trHeight w:val="670"/>
        </w:trPr>
        <w:tc>
          <w:tcPr>
            <w:tcW w:w="1077" w:type="dxa"/>
          </w:tcPr>
          <w:p w14:paraId="2029F384" w14:textId="3883549D" w:rsidR="00500FCA" w:rsidRPr="0041163E" w:rsidRDefault="00500FCA" w:rsidP="001A4985">
            <w:pPr>
              <w:pStyle w:val="ListParagraph"/>
              <w:ind w:left="0"/>
            </w:pPr>
          </w:p>
        </w:tc>
        <w:tc>
          <w:tcPr>
            <w:tcW w:w="1018" w:type="dxa"/>
          </w:tcPr>
          <w:p w14:paraId="046FC189" w14:textId="3B20D906" w:rsidR="00500FCA" w:rsidRPr="0041163E" w:rsidRDefault="00500FCA" w:rsidP="001A4985">
            <w:pPr>
              <w:pStyle w:val="ListParagraph"/>
              <w:ind w:left="0"/>
            </w:pPr>
            <w:r w:rsidRPr="0041163E">
              <w:t>Palm up</w:t>
            </w:r>
          </w:p>
        </w:tc>
        <w:tc>
          <w:tcPr>
            <w:tcW w:w="1350" w:type="dxa"/>
          </w:tcPr>
          <w:p w14:paraId="4E60492F" w14:textId="04E2B37F" w:rsidR="00500FCA" w:rsidRPr="0041163E" w:rsidRDefault="00500FCA" w:rsidP="001A4985">
            <w:pPr>
              <w:pStyle w:val="ListParagraph"/>
              <w:ind w:left="0"/>
            </w:pPr>
            <w:r w:rsidRPr="0041163E">
              <w:t>Palm down</w:t>
            </w:r>
          </w:p>
        </w:tc>
        <w:tc>
          <w:tcPr>
            <w:tcW w:w="1350" w:type="dxa"/>
          </w:tcPr>
          <w:p w14:paraId="5EE4748D" w14:textId="77626147" w:rsidR="00500FCA" w:rsidRPr="0041163E" w:rsidRDefault="00500FCA" w:rsidP="001A4985">
            <w:pPr>
              <w:pStyle w:val="ListParagraph"/>
              <w:ind w:left="0"/>
            </w:pPr>
            <w:r w:rsidRPr="0041163E">
              <w:t>Palm left</w:t>
            </w:r>
          </w:p>
        </w:tc>
        <w:tc>
          <w:tcPr>
            <w:tcW w:w="1260" w:type="dxa"/>
          </w:tcPr>
          <w:p w14:paraId="7D583550" w14:textId="09D34FE6" w:rsidR="00500FCA" w:rsidRPr="0041163E" w:rsidRDefault="00500FCA" w:rsidP="001A4985">
            <w:pPr>
              <w:pStyle w:val="ListParagraph"/>
              <w:ind w:left="0"/>
            </w:pPr>
            <w:r w:rsidRPr="0041163E">
              <w:t>Palm right</w:t>
            </w:r>
          </w:p>
        </w:tc>
        <w:tc>
          <w:tcPr>
            <w:tcW w:w="1620" w:type="dxa"/>
          </w:tcPr>
          <w:p w14:paraId="3C023413" w14:textId="17E79B1F" w:rsidR="00500FCA" w:rsidRPr="0041163E" w:rsidRDefault="00500FCA" w:rsidP="001A4985">
            <w:pPr>
              <w:pStyle w:val="ListParagraph"/>
              <w:ind w:left="0"/>
            </w:pPr>
            <w:r w:rsidRPr="0041163E">
              <w:t>Palm forward</w:t>
            </w:r>
          </w:p>
        </w:tc>
        <w:tc>
          <w:tcPr>
            <w:tcW w:w="1350" w:type="dxa"/>
          </w:tcPr>
          <w:p w14:paraId="3B949A0A" w14:textId="21BAE475" w:rsidR="00500FCA" w:rsidRPr="0041163E" w:rsidRDefault="00500FCA" w:rsidP="001A4985">
            <w:pPr>
              <w:pStyle w:val="ListParagraph"/>
              <w:ind w:left="0"/>
            </w:pPr>
            <w:r w:rsidRPr="0041163E">
              <w:t>Palm back</w:t>
            </w:r>
          </w:p>
        </w:tc>
      </w:tr>
      <w:tr w:rsidR="0041163E" w:rsidRPr="0041163E" w14:paraId="53E9D0D8" w14:textId="77777777" w:rsidTr="0041163E">
        <w:trPr>
          <w:trHeight w:val="326"/>
        </w:trPr>
        <w:tc>
          <w:tcPr>
            <w:tcW w:w="1077" w:type="dxa"/>
          </w:tcPr>
          <w:p w14:paraId="4D90663B" w14:textId="72E3CFCE" w:rsidR="00500FCA" w:rsidRPr="0041163E" w:rsidRDefault="00500FCA" w:rsidP="001A4985">
            <w:pPr>
              <w:pStyle w:val="ListParagraph"/>
              <w:ind w:left="0"/>
            </w:pPr>
            <w:r w:rsidRPr="0041163E">
              <w:t>X axis</w:t>
            </w:r>
          </w:p>
        </w:tc>
        <w:tc>
          <w:tcPr>
            <w:tcW w:w="1018" w:type="dxa"/>
          </w:tcPr>
          <w:p w14:paraId="37AED60D" w14:textId="77777777" w:rsidR="00500FCA" w:rsidRPr="0041163E" w:rsidRDefault="00500FCA" w:rsidP="001A4985">
            <w:pPr>
              <w:pStyle w:val="ListParagraph"/>
              <w:ind w:left="0"/>
            </w:pPr>
          </w:p>
        </w:tc>
        <w:tc>
          <w:tcPr>
            <w:tcW w:w="1350" w:type="dxa"/>
          </w:tcPr>
          <w:p w14:paraId="49568AC9" w14:textId="77777777" w:rsidR="00500FCA" w:rsidRPr="0041163E" w:rsidRDefault="00500FCA" w:rsidP="001A4985">
            <w:pPr>
              <w:pStyle w:val="ListParagraph"/>
              <w:ind w:left="0"/>
            </w:pPr>
          </w:p>
        </w:tc>
        <w:tc>
          <w:tcPr>
            <w:tcW w:w="1350" w:type="dxa"/>
          </w:tcPr>
          <w:p w14:paraId="18172799" w14:textId="1832D83E" w:rsidR="00500FCA" w:rsidRPr="0041163E" w:rsidRDefault="00500FCA" w:rsidP="001A4985">
            <w:pPr>
              <w:pStyle w:val="ListParagraph"/>
              <w:ind w:left="0"/>
            </w:pPr>
          </w:p>
        </w:tc>
        <w:tc>
          <w:tcPr>
            <w:tcW w:w="1260" w:type="dxa"/>
          </w:tcPr>
          <w:p w14:paraId="4B56E59C" w14:textId="20AFED64" w:rsidR="00500FCA" w:rsidRPr="0041163E" w:rsidRDefault="00500FCA" w:rsidP="001A4985">
            <w:pPr>
              <w:pStyle w:val="ListParagraph"/>
              <w:ind w:left="0"/>
            </w:pPr>
          </w:p>
        </w:tc>
        <w:tc>
          <w:tcPr>
            <w:tcW w:w="1620" w:type="dxa"/>
          </w:tcPr>
          <w:p w14:paraId="5FB36105" w14:textId="30E9278A" w:rsidR="00500FCA" w:rsidRPr="0041163E" w:rsidRDefault="000C011D" w:rsidP="001A4985">
            <w:pPr>
              <w:pStyle w:val="ListParagraph"/>
              <w:ind w:left="0"/>
            </w:pPr>
            <w:r w:rsidRPr="0041163E">
              <w:rPr>
                <w:rFonts w:hint="eastAsia"/>
              </w:rPr>
              <w:t>i</w:t>
            </w:r>
            <w:r w:rsidRPr="0041163E">
              <w:t>nverse</w:t>
            </w:r>
          </w:p>
        </w:tc>
        <w:tc>
          <w:tcPr>
            <w:tcW w:w="1350" w:type="dxa"/>
          </w:tcPr>
          <w:p w14:paraId="7F9DE45D" w14:textId="29F139B8" w:rsidR="00500FCA" w:rsidRPr="0041163E" w:rsidRDefault="000C011D" w:rsidP="001A4985">
            <w:pPr>
              <w:pStyle w:val="ListParagraph"/>
              <w:ind w:left="0"/>
            </w:pPr>
            <w:r w:rsidRPr="0041163E">
              <w:rPr>
                <w:rFonts w:hint="eastAsia"/>
              </w:rPr>
              <w:t>s</w:t>
            </w:r>
            <w:r w:rsidRPr="0041163E">
              <w:t>ame</w:t>
            </w:r>
          </w:p>
        </w:tc>
      </w:tr>
      <w:tr w:rsidR="0041163E" w:rsidRPr="0041163E" w14:paraId="01DD7F2C" w14:textId="77777777" w:rsidTr="00AF23B6">
        <w:trPr>
          <w:trHeight w:val="206"/>
        </w:trPr>
        <w:tc>
          <w:tcPr>
            <w:tcW w:w="1077" w:type="dxa"/>
          </w:tcPr>
          <w:p w14:paraId="4BFDE1DC" w14:textId="3C155200" w:rsidR="00500FCA" w:rsidRPr="0041163E" w:rsidRDefault="00500FCA" w:rsidP="001A4985">
            <w:pPr>
              <w:pStyle w:val="ListParagraph"/>
              <w:ind w:left="0"/>
            </w:pPr>
            <w:r w:rsidRPr="0041163E">
              <w:t>Y axis</w:t>
            </w:r>
          </w:p>
        </w:tc>
        <w:tc>
          <w:tcPr>
            <w:tcW w:w="1018" w:type="dxa"/>
          </w:tcPr>
          <w:p w14:paraId="65CE8445" w14:textId="77777777" w:rsidR="00500FCA" w:rsidRPr="0041163E" w:rsidRDefault="00500FCA" w:rsidP="001A4985">
            <w:pPr>
              <w:pStyle w:val="ListParagraph"/>
              <w:ind w:left="0"/>
            </w:pPr>
          </w:p>
        </w:tc>
        <w:tc>
          <w:tcPr>
            <w:tcW w:w="1350" w:type="dxa"/>
          </w:tcPr>
          <w:p w14:paraId="3EB5329E" w14:textId="77777777" w:rsidR="00500FCA" w:rsidRPr="0041163E" w:rsidRDefault="00500FCA" w:rsidP="001A4985">
            <w:pPr>
              <w:pStyle w:val="ListParagraph"/>
              <w:ind w:left="0"/>
            </w:pPr>
          </w:p>
        </w:tc>
        <w:tc>
          <w:tcPr>
            <w:tcW w:w="1350" w:type="dxa"/>
          </w:tcPr>
          <w:p w14:paraId="4863B249" w14:textId="126CC3F6" w:rsidR="0041163E" w:rsidRPr="0041163E" w:rsidRDefault="00AF23B6" w:rsidP="001A4985">
            <w:pPr>
              <w:pStyle w:val="ListParagraph"/>
              <w:ind w:left="0"/>
            </w:pPr>
            <w:r>
              <w:t>i</w:t>
            </w:r>
            <w:r w:rsidR="000C011D" w:rsidRPr="0041163E">
              <w:t>nverse</w:t>
            </w:r>
          </w:p>
        </w:tc>
        <w:tc>
          <w:tcPr>
            <w:tcW w:w="1260" w:type="dxa"/>
          </w:tcPr>
          <w:p w14:paraId="763FDCE8" w14:textId="39398958" w:rsidR="00500FCA" w:rsidRPr="0041163E" w:rsidRDefault="00AF23B6" w:rsidP="001A4985">
            <w:pPr>
              <w:pStyle w:val="ListParagraph"/>
              <w:ind w:left="0"/>
            </w:pPr>
            <w:r>
              <w:t>s</w:t>
            </w:r>
            <w:r w:rsidR="000C011D" w:rsidRPr="0041163E">
              <w:t>ame</w:t>
            </w:r>
          </w:p>
          <w:p w14:paraId="33BB8106" w14:textId="5E7FF2FC" w:rsidR="0041163E" w:rsidRPr="0041163E" w:rsidRDefault="0041163E" w:rsidP="001A4985">
            <w:pPr>
              <w:pStyle w:val="ListParagraph"/>
              <w:ind w:left="0"/>
            </w:pPr>
          </w:p>
        </w:tc>
        <w:tc>
          <w:tcPr>
            <w:tcW w:w="1620" w:type="dxa"/>
          </w:tcPr>
          <w:p w14:paraId="3B51893D" w14:textId="0B930A5E" w:rsidR="00500FCA" w:rsidRPr="0041163E" w:rsidRDefault="00500FCA" w:rsidP="001A4985">
            <w:pPr>
              <w:pStyle w:val="ListParagraph"/>
              <w:ind w:left="0"/>
            </w:pPr>
          </w:p>
        </w:tc>
        <w:tc>
          <w:tcPr>
            <w:tcW w:w="1350" w:type="dxa"/>
          </w:tcPr>
          <w:p w14:paraId="420ABCA1" w14:textId="0399070B" w:rsidR="00500FCA" w:rsidRPr="0041163E" w:rsidRDefault="00500FCA" w:rsidP="001A4985">
            <w:pPr>
              <w:pStyle w:val="ListParagraph"/>
              <w:ind w:left="0"/>
            </w:pPr>
          </w:p>
        </w:tc>
      </w:tr>
      <w:tr w:rsidR="0041163E" w:rsidRPr="0041163E" w14:paraId="05A331E1" w14:textId="77777777" w:rsidTr="0041163E">
        <w:trPr>
          <w:trHeight w:val="326"/>
        </w:trPr>
        <w:tc>
          <w:tcPr>
            <w:tcW w:w="1077" w:type="dxa"/>
          </w:tcPr>
          <w:p w14:paraId="2964695E" w14:textId="6BDBA8B4" w:rsidR="00500FCA" w:rsidRPr="0041163E" w:rsidRDefault="00500FCA" w:rsidP="001A4985">
            <w:pPr>
              <w:pStyle w:val="ListParagraph"/>
              <w:ind w:left="0"/>
            </w:pPr>
            <w:r w:rsidRPr="0041163E">
              <w:t>Z axis</w:t>
            </w:r>
          </w:p>
        </w:tc>
        <w:tc>
          <w:tcPr>
            <w:tcW w:w="1018" w:type="dxa"/>
          </w:tcPr>
          <w:p w14:paraId="0C2AFF57" w14:textId="795E3B23" w:rsidR="00500FCA" w:rsidRPr="0041163E" w:rsidRDefault="000C011D" w:rsidP="001A4985">
            <w:pPr>
              <w:pStyle w:val="ListParagraph"/>
              <w:ind w:left="0"/>
            </w:pPr>
            <w:r w:rsidRPr="0041163E">
              <w:rPr>
                <w:rFonts w:hint="eastAsia"/>
              </w:rPr>
              <w:t>i</w:t>
            </w:r>
            <w:r w:rsidRPr="0041163E">
              <w:t>nverse</w:t>
            </w:r>
          </w:p>
        </w:tc>
        <w:tc>
          <w:tcPr>
            <w:tcW w:w="1350" w:type="dxa"/>
          </w:tcPr>
          <w:p w14:paraId="68925BF5" w14:textId="59E27AD4" w:rsidR="00500FCA" w:rsidRPr="0041163E" w:rsidRDefault="00500FCA" w:rsidP="001A4985">
            <w:pPr>
              <w:pStyle w:val="ListParagraph"/>
              <w:ind w:left="0"/>
            </w:pPr>
            <w:r w:rsidRPr="0041163E">
              <w:t xml:space="preserve"> </w:t>
            </w:r>
            <w:r w:rsidR="000C011D" w:rsidRPr="0041163E">
              <w:rPr>
                <w:rFonts w:hint="eastAsia"/>
              </w:rPr>
              <w:t>s</w:t>
            </w:r>
            <w:r w:rsidR="000C011D" w:rsidRPr="0041163E">
              <w:t>ame</w:t>
            </w:r>
          </w:p>
        </w:tc>
        <w:tc>
          <w:tcPr>
            <w:tcW w:w="1350" w:type="dxa"/>
          </w:tcPr>
          <w:p w14:paraId="51DEBE6A" w14:textId="77777777" w:rsidR="00500FCA" w:rsidRPr="0041163E" w:rsidRDefault="00500FCA" w:rsidP="001A4985">
            <w:pPr>
              <w:pStyle w:val="ListParagraph"/>
              <w:ind w:left="0"/>
            </w:pPr>
          </w:p>
        </w:tc>
        <w:tc>
          <w:tcPr>
            <w:tcW w:w="1260" w:type="dxa"/>
          </w:tcPr>
          <w:p w14:paraId="693BBE60" w14:textId="77777777" w:rsidR="00500FCA" w:rsidRPr="0041163E" w:rsidRDefault="00500FCA" w:rsidP="001A4985">
            <w:pPr>
              <w:pStyle w:val="ListParagraph"/>
              <w:ind w:left="0"/>
            </w:pPr>
          </w:p>
        </w:tc>
        <w:tc>
          <w:tcPr>
            <w:tcW w:w="1620" w:type="dxa"/>
          </w:tcPr>
          <w:p w14:paraId="340348DC" w14:textId="164246BD" w:rsidR="00500FCA" w:rsidRPr="0041163E" w:rsidRDefault="00AF23B6" w:rsidP="001A4985">
            <w:pPr>
              <w:pStyle w:val="ListParagraph"/>
              <w:ind w:left="0"/>
            </w:pPr>
            <w:r>
              <w:t>s</w:t>
            </w:r>
          </w:p>
        </w:tc>
        <w:tc>
          <w:tcPr>
            <w:tcW w:w="1350" w:type="dxa"/>
          </w:tcPr>
          <w:p w14:paraId="7D0EED8B" w14:textId="77777777" w:rsidR="00500FCA" w:rsidRPr="0041163E" w:rsidRDefault="00500FCA" w:rsidP="001A4985">
            <w:pPr>
              <w:pStyle w:val="ListParagraph"/>
              <w:ind w:left="0"/>
            </w:pPr>
          </w:p>
        </w:tc>
      </w:tr>
    </w:tbl>
    <w:p w14:paraId="4AC6AAC0" w14:textId="24FC5053" w:rsidR="0041163E" w:rsidRPr="0041163E" w:rsidRDefault="0041163E" w:rsidP="0041163E">
      <w:r w:rsidRPr="0041163E">
        <w:t xml:space="preserve">       Tips:</w:t>
      </w:r>
      <w:r>
        <w:t xml:space="preserve"> </w:t>
      </w:r>
      <w:proofErr w:type="gramStart"/>
      <w:r w:rsidRPr="0041163E">
        <w:t>inverse</w:t>
      </w:r>
      <w:r>
        <w:t xml:space="preserve"> </w:t>
      </w:r>
      <w:r w:rsidRPr="0041163E">
        <w:t xml:space="preserve"> and</w:t>
      </w:r>
      <w:proofErr w:type="gramEnd"/>
      <w:r w:rsidRPr="0041163E">
        <w:t xml:space="preserve"> same are relative to axis’s positive semi-axis.</w:t>
      </w:r>
      <w:r>
        <w:t xml:space="preserve"> the output of inverse is (210-270), output of same is (65220-65400). </w:t>
      </w:r>
    </w:p>
    <w:p w14:paraId="44AC4F57" w14:textId="77777777" w:rsidR="001A4985" w:rsidRDefault="001A4985" w:rsidP="001A4985">
      <w:pPr>
        <w:pStyle w:val="ListParagraph"/>
        <w:ind w:left="420"/>
      </w:pPr>
    </w:p>
    <w:p w14:paraId="45CE19D4" w14:textId="54F4F475" w:rsidR="00544864" w:rsidRPr="0041163E" w:rsidRDefault="00544864" w:rsidP="0041163E">
      <w:pPr>
        <w:rPr>
          <w:b/>
          <w:bCs/>
        </w:rPr>
      </w:pPr>
    </w:p>
    <w:p w14:paraId="4DD733A2" w14:textId="5778070F" w:rsidR="00500FCA" w:rsidRDefault="00500FCA" w:rsidP="00500FCA">
      <w:r>
        <w:t xml:space="preserve">        </w:t>
      </w:r>
    </w:p>
    <w:p w14:paraId="237388BF" w14:textId="77777777" w:rsidR="005E58C3" w:rsidRDefault="005E58C3" w:rsidP="003E76C4"/>
    <w:sectPr w:rsidR="005E58C3" w:rsidSect="00386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61C48"/>
    <w:multiLevelType w:val="hybridMultilevel"/>
    <w:tmpl w:val="A14C4DC6"/>
    <w:lvl w:ilvl="0" w:tplc="7520DAC6">
      <w:start w:val="1"/>
      <w:numFmt w:val="japaneseCounting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61E1A"/>
    <w:multiLevelType w:val="hybridMultilevel"/>
    <w:tmpl w:val="C9DEBFC6"/>
    <w:lvl w:ilvl="0" w:tplc="B9CEB5BE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2C008D2"/>
    <w:multiLevelType w:val="hybridMultilevel"/>
    <w:tmpl w:val="4022A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22A03"/>
    <w:multiLevelType w:val="hybridMultilevel"/>
    <w:tmpl w:val="321E1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94CD3"/>
    <w:multiLevelType w:val="hybridMultilevel"/>
    <w:tmpl w:val="D6D8C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4A450E"/>
    <w:multiLevelType w:val="hybridMultilevel"/>
    <w:tmpl w:val="9B1A9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5D6C54"/>
    <w:multiLevelType w:val="hybridMultilevel"/>
    <w:tmpl w:val="44F03D7A"/>
    <w:lvl w:ilvl="0" w:tplc="04090001">
      <w:start w:val="1"/>
      <w:numFmt w:val="bullet"/>
      <w:lvlText w:val=""/>
      <w:lvlJc w:val="left"/>
      <w:pPr>
        <w:ind w:left="11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2" w:hanging="360"/>
      </w:pPr>
      <w:rPr>
        <w:rFonts w:ascii="Wingdings" w:hAnsi="Wingdings" w:hint="default"/>
      </w:rPr>
    </w:lvl>
  </w:abstractNum>
  <w:abstractNum w:abstractNumId="7" w15:restartNumberingAfterBreak="0">
    <w:nsid w:val="4C8E3617"/>
    <w:multiLevelType w:val="hybridMultilevel"/>
    <w:tmpl w:val="7B6A05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2EF6F40"/>
    <w:multiLevelType w:val="hybridMultilevel"/>
    <w:tmpl w:val="49747F50"/>
    <w:lvl w:ilvl="0" w:tplc="7010832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55C2480D"/>
    <w:multiLevelType w:val="hybridMultilevel"/>
    <w:tmpl w:val="DE9CC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68815941"/>
    <w:multiLevelType w:val="hybridMultilevel"/>
    <w:tmpl w:val="C2E8D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0"/>
  </w:num>
  <w:num w:numId="5">
    <w:abstractNumId w:val="5"/>
  </w:num>
  <w:num w:numId="6">
    <w:abstractNumId w:val="7"/>
  </w:num>
  <w:num w:numId="7">
    <w:abstractNumId w:val="3"/>
  </w:num>
  <w:num w:numId="8">
    <w:abstractNumId w:val="10"/>
  </w:num>
  <w:num w:numId="9">
    <w:abstractNumId w:val="4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3F6"/>
    <w:rsid w:val="000C011D"/>
    <w:rsid w:val="000F792C"/>
    <w:rsid w:val="001A4985"/>
    <w:rsid w:val="0026567B"/>
    <w:rsid w:val="00386500"/>
    <w:rsid w:val="003A03F6"/>
    <w:rsid w:val="003E76C4"/>
    <w:rsid w:val="0041163E"/>
    <w:rsid w:val="004E2610"/>
    <w:rsid w:val="00500FCA"/>
    <w:rsid w:val="00544864"/>
    <w:rsid w:val="005E58C3"/>
    <w:rsid w:val="00722C00"/>
    <w:rsid w:val="009C05D9"/>
    <w:rsid w:val="009E0BFA"/>
    <w:rsid w:val="00AA6B9D"/>
    <w:rsid w:val="00AF23B6"/>
    <w:rsid w:val="00B578C2"/>
    <w:rsid w:val="00CE4E5B"/>
    <w:rsid w:val="00DF580B"/>
    <w:rsid w:val="00EC5E36"/>
    <w:rsid w:val="00F9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8E4D0"/>
  <w15:chartTrackingRefBased/>
  <w15:docId w15:val="{7C118296-E22B-DE42-B5DB-22AF2BF4E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985"/>
    <w:pPr>
      <w:ind w:left="720"/>
      <w:contextualSpacing/>
    </w:pPr>
  </w:style>
  <w:style w:type="table" w:styleId="TableGrid">
    <w:name w:val="Table Grid"/>
    <w:basedOn w:val="TableNormal"/>
    <w:uiPriority w:val="39"/>
    <w:rsid w:val="001A49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182</Words>
  <Characters>974</Characters>
  <Application>Microsoft Office Word</Application>
  <DocSecurity>0</DocSecurity>
  <Lines>36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xing</dc:creator>
  <cp:keywords/>
  <dc:description/>
  <cp:lastModifiedBy>yan xing</cp:lastModifiedBy>
  <cp:revision>4</cp:revision>
  <dcterms:created xsi:type="dcterms:W3CDTF">2020-05-18T16:35:00Z</dcterms:created>
  <dcterms:modified xsi:type="dcterms:W3CDTF">2020-10-22T14:36:00Z</dcterms:modified>
</cp:coreProperties>
</file>