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说明，JavaFX对字体的支持没有Swing成熟。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1、JavaFX的控件基本上不支持中文字体的加粗，斜体和粗斜体；而且很多字体对英文的加粗，斜体和粗斜体也不支持。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</w:pPr>
      <w:r>
        <w:rPr>
          <w:rFonts w:hint="eastAsia"/>
          <w:lang w:val="en-US" w:eastAsia="zh-CN"/>
        </w:rPr>
        <w:t>2、</w:t>
      </w:r>
      <w:r>
        <w:t>Subscene不能设置字体，Group和Node（Label、Button、Text等控件）可以设置字体。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rPr>
          <w:rFonts w:hint="eastAsia"/>
          <w:lang w:val="en-US" w:eastAsia="zh-CN"/>
        </w:rPr>
        <w:t>3、</w:t>
      </w:r>
      <w:r>
        <w:t>Group只能通过setStyle设置字体：</w:t>
      </w:r>
      <w:r>
        <w:br w:type="textWrapping"/>
      </w:r>
      <w:r>
        <w:t>group.setStyle("-fx-font-family: 'FangSong';-fx-font-size: 16;");</w:t>
      </w:r>
      <w:r>
        <w:br w:type="textWrapping"/>
      </w:r>
      <w:r>
        <w:t>设置后，对容器内子控件也有效。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rPr>
          <w:rFonts w:hint="eastAsia"/>
          <w:lang w:val="en-US" w:eastAsia="zh-CN"/>
        </w:rPr>
        <w:t>4、</w:t>
      </w:r>
      <w:r>
        <w:t>Node（Label、Button、Text等控件）两种方式设置字体：</w:t>
      </w:r>
      <w:r>
        <w:br w:type="textWrapping"/>
      </w:r>
      <w:r>
        <w:t>node.setStyle("-fx-font-family: 'FangSong';-fx-font-size: 16;");</w:t>
      </w:r>
      <w:r>
        <w:br w:type="textWrapping"/>
      </w:r>
      <w:r>
        <w:t>node.setFont(Font.font("FangSong"));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rPr>
          <w:rFonts w:hint="eastAsia"/>
          <w:lang w:val="en-US" w:eastAsia="zh-CN"/>
        </w:rPr>
        <w:t>5、</w:t>
      </w:r>
      <w:r>
        <w:t>API:</w:t>
      </w:r>
      <w:r>
        <w:br w:type="textWrapping"/>
      </w:r>
      <w:r>
        <w:t>setFont(Font font)</w:t>
      </w:r>
      <w:r>
        <w:br w:type="textWrapping"/>
      </w:r>
      <w:r>
        <w:t>Font.font(String family, FontWeight weight, FontPosture posture, double size)</w:t>
      </w:r>
      <w:r>
        <w:br w:type="textWrapping"/>
      </w:r>
      <w:r>
        <w:t>Font.font(String family, FontWeight weight, double size)</w:t>
      </w:r>
      <w:r>
        <w:br w:type="textWrapping"/>
      </w:r>
      <w:r>
        <w:t>Font.font(String family, FontPosture posture, double size)</w:t>
      </w:r>
      <w:r>
        <w:br w:type="textWrapping"/>
      </w:r>
      <w:r>
        <w:t>Font.font(String family, double size)</w:t>
      </w:r>
      <w:r>
        <w:br w:type="textWrapping"/>
      </w:r>
      <w:r>
        <w:t>Font.font(String family)</w:t>
      </w:r>
      <w:r>
        <w:br w:type="textWrapping"/>
      </w:r>
      <w:r>
        <w:t>Font.font(double size)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bookmarkStart w:id="0" w:name="_GoBack"/>
      <w:bookmarkEnd w:id="0"/>
      <w:r>
        <w:t>字体样式：</w:t>
      </w:r>
      <w:r>
        <w:br w:type="textWrapping"/>
      </w:r>
      <w:r>
        <w:t>如仿宋，不能写仿宋、Fong Song等，必须写字体样式标准英文中应用格式。</w:t>
      </w:r>
      <w:r>
        <w:br w:type="textWrapping"/>
      </w:r>
      <w:r>
        <w:t>黑体：SimHei</w:t>
      </w:r>
      <w:r>
        <w:br w:type="textWrapping"/>
      </w:r>
      <w:r>
        <w:t>新宋体：NSimSun</w:t>
      </w:r>
      <w:r>
        <w:br w:type="textWrapping"/>
      </w:r>
      <w:r>
        <w:t>仿宋：FangSong</w:t>
      </w:r>
      <w:r>
        <w:br w:type="textWrapping"/>
      </w:r>
      <w:r>
        <w:t>楷体：KaiTi</w:t>
      </w:r>
      <w:r>
        <w:br w:type="textWrapping"/>
      </w:r>
      <w:r>
        <w:t>仿宋_GB2312：FangSong_GB2312</w:t>
      </w:r>
      <w:r>
        <w:br w:type="textWrapping"/>
      </w:r>
      <w:r>
        <w:t>楷体_GB2312：KaiTi_GB2312</w:t>
      </w:r>
      <w:r>
        <w:br w:type="textWrapping"/>
      </w:r>
      <w:r>
        <w:t>微軟正黑體：Microsoft JhengHei</w:t>
      </w:r>
      <w:r>
        <w:br w:type="textWrapping"/>
      </w:r>
      <w:r>
        <w:t>微软雅黑体：Microsoft YaHei</w:t>
      </w:r>
      <w:r>
        <w:br w:type="textWrapping"/>
      </w:r>
      <w:r>
        <w:t>装Office会生出来的一些：</w:t>
      </w:r>
      <w:r>
        <w:br w:type="textWrapping"/>
      </w:r>
      <w:r>
        <w:t>隶书：LiSu</w:t>
      </w:r>
      <w:r>
        <w:br w:type="textWrapping"/>
      </w:r>
      <w:r>
        <w:t>幼圆：YouYuan</w:t>
      </w:r>
      <w:r>
        <w:br w:type="textWrapping"/>
      </w:r>
      <w:r>
        <w:t>华文细黑：STXihei</w:t>
      </w:r>
      <w:r>
        <w:br w:type="textWrapping"/>
      </w:r>
      <w:r>
        <w:t>华文楷体：STKaiti</w:t>
      </w:r>
      <w:r>
        <w:br w:type="textWrapping"/>
      </w:r>
      <w:r>
        <w:t>华文宋体：STSong</w:t>
      </w:r>
      <w:r>
        <w:br w:type="textWrapping"/>
      </w:r>
      <w:r>
        <w:t>华文中宋：STZhongsong</w:t>
      </w:r>
      <w:r>
        <w:br w:type="textWrapping"/>
      </w:r>
      <w:r>
        <w:t>华文仿宋：STFangsong</w:t>
      </w:r>
      <w:r>
        <w:br w:type="textWrapping"/>
      </w:r>
      <w:r>
        <w:t>方正舒体：FZShuTi</w:t>
      </w:r>
      <w:r>
        <w:br w:type="textWrapping"/>
      </w:r>
      <w:r>
        <w:t>方正姚体：FZYaoti</w:t>
      </w:r>
      <w:r>
        <w:br w:type="textWrapping"/>
      </w:r>
      <w:r>
        <w:t>华文彩云：STCaiyun</w:t>
      </w:r>
      <w:r>
        <w:br w:type="textWrapping"/>
      </w:r>
      <w:r>
        <w:t>华文琥珀：STHupo</w:t>
      </w:r>
      <w:r>
        <w:br w:type="textWrapping"/>
      </w:r>
      <w:r>
        <w:t>华文隶书：STLiti</w:t>
      </w:r>
      <w:r>
        <w:br w:type="textWrapping"/>
      </w:r>
      <w:r>
        <w:t>华文行楷：STXingkai</w:t>
      </w:r>
      <w:r>
        <w:br w:type="textWrapping"/>
      </w:r>
      <w:r>
        <w:rPr>
          <w:rFonts w:hint="eastAsia"/>
          <w:lang w:val="en-US" w:eastAsia="zh-CN"/>
        </w:rPr>
        <w:t>华文新魏：STXinwei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注：因为JavaFX不支持中文字体的变化，这就是为什么中文字体的名称也全部用英文的原因了。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20506"/>
    <w:rsid w:val="37F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8">
    <w:name w:val="red"/>
    <w:basedOn w:val="4"/>
    <w:uiPriority w:val="0"/>
    <w:rPr>
      <w:color w:val="FF0000"/>
    </w:rPr>
  </w:style>
  <w:style w:type="character" w:customStyle="1" w:styleId="9">
    <w:name w:val="txt"/>
    <w:basedOn w:val="4"/>
    <w:uiPriority w:val="0"/>
  </w:style>
  <w:style w:type="character" w:customStyle="1" w:styleId="10">
    <w:name w:val="article-type"/>
    <w:basedOn w:val="4"/>
    <w:uiPriority w:val="0"/>
    <w:rPr>
      <w:sz w:val="14"/>
      <w:szCs w:val="14"/>
    </w:rPr>
  </w:style>
  <w:style w:type="character" w:customStyle="1" w:styleId="11">
    <w:name w:val="article-type1"/>
    <w:basedOn w:val="4"/>
    <w:uiPriority w:val="0"/>
  </w:style>
  <w:style w:type="character" w:customStyle="1" w:styleId="12">
    <w:name w:val="tip"/>
    <w:basedOn w:val="4"/>
    <w:uiPriority w:val="0"/>
    <w:rPr>
      <w:color w:val="999999"/>
      <w:sz w:val="14"/>
      <w:szCs w:val="14"/>
    </w:rPr>
  </w:style>
  <w:style w:type="character" w:customStyle="1" w:styleId="13">
    <w:name w:val="quote"/>
    <w:basedOn w:val="4"/>
    <w:uiPriority w:val="0"/>
    <w:rPr>
      <w:color w:val="6B6B6B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2019-05-08T00:41:17Z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