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pStyle w:val="2"/>
      </w:pPr>
      <w:r>
        <w:t>iframe的跳转</w:t>
      </w:r>
    </w:p>
    <w:p>
      <w:pPr>
        <w:rPr>
          <w:rFonts w:hint="eastAsia"/>
        </w:rPr>
      </w:pPr>
      <w:r>
        <w:rPr>
          <w:rFonts w:hint="eastAsia"/>
        </w:rPr>
        <w:t>也就是一个页面html里面又嵌入了多个框架页面,如果单独抓取了不同的页面上的元素（这里我们称为xpath）,那么</w:t>
      </w:r>
    </w:p>
    <w:p>
      <w:pPr>
        <w:rPr>
          <w:rFonts w:hint="eastAsia"/>
        </w:rPr>
      </w:pPr>
      <w:r>
        <w:rPr>
          <w:rFonts w:hint="eastAsia"/>
        </w:rPr>
        <w:t>webdriver怎么在不同的iframe(不同的html我们这里叫做不同的iframe)操作呢？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page">
                  <wp:posOffset>2599690</wp:posOffset>
                </wp:positionH>
                <wp:positionV relativeFrom="paragraph">
                  <wp:posOffset>281940</wp:posOffset>
                </wp:positionV>
                <wp:extent cx="29210" cy="127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" cy="1270"/>
                          <a:chOff x="4094" y="444"/>
                          <a:chExt cx="46" cy="2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4094" y="444"/>
                            <a:ext cx="46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">
                                <a:moveTo>
                                  <a:pt x="0" y="0"/>
                                </a:move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noFill/>
                          <a:ln w="7321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7pt;margin-top:22.2pt;height:0.1pt;width:2.3pt;mso-position-horizontal-relative:page;z-index:-1024;mso-width-relative:page;mso-height-relative:page;" coordorigin="4094,444" coordsize="46,2" o:gfxdata="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42yB7XAAAACQEAAA8AAAAAAAAAAQAgAAAAIgAAAGRycy9kb3du&#10;cmV2LnhtbFBLAQIUABQAAAAIAIdO4kCCg1uDcgIAAFYFAAAOAAAAAAAAAAEAIAAAACYBAABkcnMv&#10;ZTJvRG9jLnhtbFBLBQYAAAAABgAGAFkBAAAKBgAAAAA=&#10;">
                <o:lock v:ext="edit" aspectratio="f"/>
                <v:shape id="_x0000_s1026" o:spid="_x0000_s1026" o:spt="100" style="position:absolute;left:4094;top:444;height:2;width:46;" filled="f" stroked="t" coordsize="46,1" o:gfxdata="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djZVvQAA&#10;ANoAAAAPAAAAAAAAAAEAIAAAACIAAABkcnMvZG93bnJldi54bWxQSwECFAAUAAAACACHTuJAMy8F&#10;njsAAAA5AAAAEAAAAAAAAAABACAAAAAMAQAAZHJzL3NoYXBleG1sLnhtbFBLBQYAAAAABgAGAFsB&#10;AAC2AwAAAAA=&#10;" path="m0,0l46,0e">
                  <v:fill on="f" focussize="0,0"/>
                  <v:stroke weight="0.576456692913386pt" color="#0000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>和Terry老师一起看看如何解决： 让我们浏览：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"http://jqueryui.com/slider/" \h </w:instrText>
      </w:r>
      <w:r>
        <w:rPr>
          <w:rFonts w:hint="eastAsia"/>
        </w:rPr>
        <w:fldChar w:fldCharType="separate"/>
      </w:r>
      <w:r>
        <w:rPr>
          <w:rFonts w:hint="eastAsia"/>
        </w:rPr>
        <w:t>http://jqueryui.com/slider</w:t>
      </w:r>
      <w:r>
        <w:rPr>
          <w:rFonts w:hint="eastAsia"/>
        </w:rPr>
        <w:fldChar w:fldCharType="end"/>
      </w:r>
      <w:r>
        <w:rPr>
          <w:rFonts w:hint="eastAsia"/>
        </w:rPr>
        <w:t>/ 打开firepath我们看到如下图后标记的地方有个tag为iframe也就是该页面这</w:t>
      </w:r>
    </w:p>
    <w:p>
      <w:pPr>
        <w:rPr>
          <w:rFonts w:hint="eastAsia"/>
        </w:rPr>
      </w:pPr>
      <w:r>
        <w:rPr>
          <w:rFonts w:hint="eastAsia"/>
        </w:rPr>
        <w:t>里就用到了一个框架页面，如果我们有个测试用例就是得到 那个滑块的初始坐标值。</w:t>
      </w:r>
    </w:p>
    <w:p>
      <w:pPr>
        <w:spacing w:before="14" w:after="0" w:line="240" w:lineRule="exact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before="0" w:after="0" w:line="240" w:lineRule="auto"/>
        <w:ind w:left="114" w:right="-2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distT="0" distB="0" distL="114300" distR="114300">
            <wp:extent cx="6182360" cy="3124200"/>
            <wp:effectExtent l="0" t="0" r="889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rPr>
          <w:rFonts w:hint="eastAsia"/>
        </w:rPr>
      </w:pPr>
      <w:r>
        <w:rPr>
          <w:rFonts w:hint="eastAsia"/>
        </w:rPr>
        <w:t>之前我们学习的java的interface知识，我们可以讲xpath都放入interface代理之前的properties,这个按个人习惯。</w:t>
      </w:r>
    </w:p>
    <w:p>
      <w:pPr>
        <w:spacing w:after="0"/>
        <w:jc w:val="left"/>
      </w:pPr>
      <w:r>
        <w:rPr>
          <w:rFonts w:hint="eastAsia"/>
        </w:rPr>
        <w:drawing>
          <wp:anchor distT="0" distB="0" distL="114300" distR="114300" simplePos="0" relativeHeight="503315456" behindDoc="1" locked="0" layoutInCell="1" allowOverlap="1">
            <wp:simplePos x="0" y="0"/>
            <wp:positionH relativeFrom="page">
              <wp:posOffset>728980</wp:posOffset>
            </wp:positionH>
            <wp:positionV relativeFrom="paragraph">
              <wp:posOffset>3810</wp:posOffset>
            </wp:positionV>
            <wp:extent cx="3674745" cy="1295400"/>
            <wp:effectExtent l="0" t="0" r="1905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jc w:val="left"/>
      </w:pPr>
    </w:p>
    <w:p>
      <w:pPr>
        <w:spacing w:after="0"/>
        <w:jc w:val="left"/>
      </w:pPr>
    </w:p>
    <w:p>
      <w:pPr>
        <w:spacing w:after="0"/>
        <w:jc w:val="left"/>
        <w:sectPr>
          <w:pgSz w:w="11900" w:h="16840"/>
          <w:pgMar w:top="900" w:right="980" w:bottom="280" w:left="960" w:header="720" w:footer="720" w:gutter="0"/>
        </w:sectPr>
      </w:pPr>
    </w:p>
    <w:p>
      <w:pPr>
        <w:spacing w:before="3" w:after="0" w:line="170" w:lineRule="exact"/>
        <w:jc w:val="left"/>
        <w:rPr>
          <w:sz w:val="17"/>
          <w:szCs w:val="17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切换到原始frame用driver.switchTo().defaultContent();</w:t>
      </w:r>
    </w:p>
    <w:p>
      <w:pPr>
        <w:rPr>
          <w:rFonts w:hint="eastAsia"/>
        </w:rPr>
      </w:pPr>
      <w:r>
        <w:rPr>
          <w:rFonts w:hint="eastAsia"/>
        </w:rPr>
        <w:t>那么我们有个疑问，iframe怎么判断我的元素在哪个iframe呢，这个就可以问firepath了，当我们要去定位那个slider时候我们可以看看</w:t>
      </w:r>
    </w:p>
    <w:p>
      <w:pPr>
        <w:rPr>
          <w:rFonts w:hint="eastAsia"/>
        </w:rPr>
      </w:pPr>
      <w:r>
        <w:rPr>
          <w:rFonts w:hint="eastAsia"/>
        </w:rPr>
        <w:t>firepath的变化，请看下图的红标记：</w:t>
      </w:r>
    </w:p>
    <w:p>
      <w:pPr>
        <w:spacing w:before="18" w:after="0" w:line="200" w:lineRule="exact"/>
        <w:jc w:val="left"/>
        <w:rPr>
          <w:sz w:val="20"/>
          <w:szCs w:val="20"/>
        </w:rPr>
      </w:pPr>
    </w:p>
    <w:p>
      <w:pPr>
        <w:spacing w:before="0" w:after="0" w:line="240" w:lineRule="auto"/>
        <w:ind w:left="114" w:right="-2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distT="0" distB="0" distL="114300" distR="114300">
            <wp:extent cx="5903595" cy="4143375"/>
            <wp:effectExtent l="0" t="0" r="190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firepath为我们自动切换锁定我们的元素所在的页面，接下来就是上面我们脚本的事情了。</w:t>
      </w:r>
    </w:p>
    <w:p>
      <w:pPr>
        <w:spacing w:before="16" w:after="0" w:line="220" w:lineRule="exact"/>
        <w:jc w:val="left"/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下拉列表的选择 </w:t>
      </w:r>
    </w:p>
    <w:p>
      <w:pPr>
        <w:rPr>
          <w:rFonts w:hint="eastAsia"/>
        </w:rPr>
      </w:pPr>
      <w:r>
        <w:rPr>
          <w:rFonts w:hint="eastAsia"/>
        </w:rPr>
        <w:t>在我们的测试用例中很多情况下，需要选择下拉列表中某个具体的项，或者读取下拉列表中所以的可以选择的项，我们可以使用Select来 做选择，看如下一个场景：</w:t>
      </w:r>
    </w:p>
    <w:p>
      <w:pPr>
        <w:rPr>
          <w:rFonts w:hint="eastAsia"/>
        </w:rPr>
      </w:pPr>
      <w:r>
        <w:rPr>
          <w:rFonts w:hint="eastAsia"/>
        </w:rPr>
        <w:t>首先要求选择province是“上海”，然后打印上海的所有辖区。</w:t>
      </w:r>
    </w:p>
    <w:p>
      <w:pPr>
        <w:spacing w:after="0"/>
        <w:jc w:val="left"/>
        <w:sectPr>
          <w:headerReference r:id="rId3" w:type="even"/>
          <w:pgSz w:w="11900" w:h="16840"/>
          <w:pgMar w:top="2140" w:right="1040" w:bottom="280" w:left="960" w:header="0" w:footer="0" w:gutter="0"/>
        </w:sectPr>
      </w:pPr>
    </w:p>
    <w:p>
      <w:pPr>
        <w:spacing w:before="6" w:after="0" w:line="100" w:lineRule="exact"/>
        <w:jc w:val="left"/>
        <w:rPr>
          <w:sz w:val="10"/>
          <w:szCs w:val="10"/>
        </w:rPr>
      </w:pPr>
    </w:p>
    <w:p>
      <w:pPr>
        <w:spacing w:before="0" w:after="0" w:line="240" w:lineRule="auto"/>
        <w:ind w:left="114" w:right="-2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distT="0" distB="0" distL="114300" distR="114300">
            <wp:extent cx="5772150" cy="2962910"/>
            <wp:effectExtent l="0" t="0" r="0" b="889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4" w:after="0" w:line="260" w:lineRule="exact"/>
        <w:jc w:val="left"/>
        <w:rPr>
          <w:sz w:val="26"/>
          <w:szCs w:val="26"/>
        </w:rPr>
      </w:pPr>
    </w:p>
    <w:p>
      <w:pPr>
        <w:spacing w:before="0" w:after="0" w:line="240" w:lineRule="auto"/>
        <w:ind w:left="114" w:right="-2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distT="0" distB="0" distL="114300" distR="114300">
            <wp:extent cx="5977255" cy="2874645"/>
            <wp:effectExtent l="0" t="0" r="4445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" w:after="0" w:line="180" w:lineRule="exact"/>
        <w:jc w:val="left"/>
        <w:rPr>
          <w:sz w:val="18"/>
          <w:szCs w:val="18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pStyle w:val="2"/>
      </w:pPr>
      <w:r>
        <w:t>Windows的跳转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503315456" behindDoc="1" locked="0" layoutInCell="1" allowOverlap="1">
            <wp:simplePos x="0" y="0"/>
            <wp:positionH relativeFrom="page">
              <wp:posOffset>614680</wp:posOffset>
            </wp:positionH>
            <wp:positionV relativeFrom="paragraph">
              <wp:posOffset>541655</wp:posOffset>
            </wp:positionV>
            <wp:extent cx="6186170" cy="1463675"/>
            <wp:effectExtent l="0" t="0" r="5080" b="3175"/>
            <wp:wrapNone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现在有个场景要求在google输入selenium，打开selenium官网，转到documentation。 这里有一个难点就是如何在google找到的那些链接中，跳转到另外一个windows?</w:t>
      </w:r>
    </w:p>
    <w:p>
      <w:pPr>
        <w:spacing w:before="6" w:after="0" w:line="130" w:lineRule="exact"/>
        <w:jc w:val="left"/>
        <w:rPr>
          <w:sz w:val="13"/>
          <w:szCs w:val="13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rPr>
          <w:rFonts w:hint="eastAsia"/>
        </w:rPr>
      </w:pPr>
      <w:r>
        <w:rPr>
          <w:rFonts w:hint="eastAsia"/>
        </w:rPr>
        <w:t>这里有个Switch类，我们看看toSpecificWindow内容，可以看到这里用到getWindowHnadles，判断结束的依据是title是否部分符 合，然后得到那个handle：</w:t>
      </w:r>
    </w:p>
    <w:p>
      <w:pPr>
        <w:pStyle w:val="2"/>
      </w:pPr>
      <w:r>
        <w:t xml:space="preserve">鼠标右击选项 </w:t>
      </w:r>
    </w:p>
    <w:p>
      <w:pPr>
        <w:rPr>
          <w:sz w:val="20"/>
          <w:szCs w:val="20"/>
        </w:rPr>
      </w:pPr>
      <w:r>
        <w:rPr>
          <w:rFonts w:hint="eastAsia"/>
        </w:rPr>
        <w:t>在很多项目中有些特有的右击菜单会有不同的内容，因而要操作这些右击项，我们引入一个Actions类，能够帮我们针对页面元素进行右击操作 看如下面的例子：右击收件箱会有以下3个选项我们要选择第一个：</w:t>
      </w:r>
    </w:p>
    <w:p>
      <w:pPr>
        <w:spacing w:before="6" w:after="0" w:line="260" w:lineRule="exact"/>
        <w:jc w:val="left"/>
        <w:rPr>
          <w:sz w:val="26"/>
          <w:szCs w:val="26"/>
        </w:rPr>
      </w:pPr>
    </w:p>
    <w:p>
      <w:pPr>
        <w:spacing w:before="0" w:after="0" w:line="240" w:lineRule="auto"/>
        <w:ind w:left="114" w:right="-2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distT="0" distB="0" distL="114300" distR="114300">
            <wp:extent cx="6195695" cy="2118995"/>
            <wp:effectExtent l="0" t="0" r="14605" b="146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8" w:after="0" w:line="220" w:lineRule="exact"/>
        <w:jc w:val="left"/>
        <w:rPr>
          <w:sz w:val="22"/>
          <w:szCs w:val="22"/>
        </w:rPr>
      </w:pPr>
    </w:p>
    <w:p>
      <w:pPr>
        <w:pStyle w:val="2"/>
      </w:pPr>
      <w:r>
        <w:t>滚动条拖放</w:t>
      </w:r>
    </w:p>
    <w:p>
      <w:pPr>
        <w:rPr>
          <w:rFonts w:hint="eastAsia"/>
        </w:rPr>
      </w:pPr>
      <w:r>
        <w:rPr>
          <w:rFonts w:hint="eastAsia"/>
        </w:rPr>
        <w:t>有时候富页面的情况下呈现在我们面前的只是一部份，页面上有滚动条，我们需要拖动到指定的坐标才能显示。</w:t>
      </w:r>
    </w:p>
    <w:p>
      <w:pPr>
        <w:rPr>
          <w:rFonts w:hint="eastAsia"/>
        </w:rPr>
      </w:pPr>
      <w:r>
        <w:rPr>
          <w:rFonts w:hint="eastAsia"/>
        </w:rPr>
        <w:t>对于简单的一个页面上的滚动条来讲一种方法如下：</w:t>
      </w:r>
    </w:p>
    <w:p>
      <w:pPr>
        <w:rPr>
          <w:rFonts w:hint="eastAsia"/>
        </w:rPr>
      </w:pPr>
      <w:r>
        <w:rPr>
          <w:rFonts w:hint="eastAsia"/>
        </w:rPr>
        <w:t>@Test</w:t>
      </w:r>
    </w:p>
    <w:p>
      <w:pPr>
        <w:rPr>
          <w:rFonts w:hint="eastAsia"/>
        </w:rPr>
      </w:pPr>
      <w:r>
        <w:rPr>
          <w:rFonts w:hint="eastAsia"/>
        </w:rPr>
        <w:t>public void dragAndDrop(){</w:t>
      </w:r>
    </w:p>
    <w:p>
      <w:pPr>
        <w:rPr>
          <w:rFonts w:hint="eastAsia"/>
        </w:rPr>
      </w:pPr>
      <w:r>
        <w:rPr>
          <w:rFonts w:hint="eastAsia"/>
        </w:rPr>
        <w:t>ffwb.get("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"http://yixun.com/" \h </w:instrText>
      </w:r>
      <w:r>
        <w:rPr>
          <w:rFonts w:hint="eastAsia"/>
        </w:rPr>
        <w:fldChar w:fldCharType="separate"/>
      </w:r>
      <w:r>
        <w:rPr>
          <w:rFonts w:hint="eastAsia"/>
        </w:rPr>
        <w:t>http://yixun.com</w:t>
      </w:r>
      <w:r>
        <w:rPr>
          <w:rFonts w:hint="eastAsia"/>
        </w:rPr>
        <w:fldChar w:fldCharType="end"/>
      </w:r>
      <w:r>
        <w:rPr>
          <w:rFonts w:hint="eastAsia"/>
        </w:rPr>
        <w:t>");</w:t>
      </w:r>
    </w:p>
    <w:p>
      <w:pPr>
        <w:rPr>
          <w:rFonts w:hint="eastAsia"/>
        </w:rPr>
      </w:pPr>
      <w:r>
        <w:rPr>
          <w:rFonts w:hint="eastAsia"/>
        </w:rPr>
        <w:t>((JavascriptExecutor) ffwb).executeScript("window.scrollBy(0,6000)",  "");</w:t>
      </w:r>
    </w:p>
    <w:p>
      <w:pPr>
        <w:rPr>
          <w:rFonts w:hint="eastAsia"/>
        </w:rPr>
      </w:pPr>
      <w:r>
        <w:rPr>
          <w:rFonts w:hint="eastAsia"/>
        </w:rPr>
        <w:t>wait.waitFor(5000);</w:t>
      </w:r>
    </w:p>
    <w:p>
      <w:pPr>
        <w:rPr>
          <w:sz w:val="20"/>
          <w:szCs w:val="20"/>
        </w:rPr>
      </w:pPr>
      <w:r>
        <w:rPr>
          <w:rFonts w:hint="eastAsia"/>
        </w:rPr>
        <w:t>}</w:t>
      </w:r>
    </w:p>
    <w:p>
      <w:pPr>
        <w:pStyle w:val="2"/>
      </w:pPr>
      <w:r>
        <w:t>上传附件</w:t>
      </w:r>
    </w:p>
    <w:p>
      <w:pPr>
        <w:rPr>
          <w:sz w:val="20"/>
          <w:szCs w:val="20"/>
        </w:rPr>
      </w:pPr>
      <w:r>
        <w:rPr>
          <w:rFonts w:hint="eastAsia"/>
        </w:rPr>
        <w:t>其实上传附件就是利用sendKeys向输入框输入路径。</w:t>
      </w:r>
    </w:p>
    <w:p>
      <w:pPr>
        <w:spacing w:before="1" w:after="0" w:line="260" w:lineRule="exact"/>
        <w:jc w:val="left"/>
        <w:rPr>
          <w:sz w:val="26"/>
          <w:szCs w:val="26"/>
        </w:rPr>
      </w:pPr>
    </w:p>
    <w:p>
      <w:pPr>
        <w:spacing w:before="0" w:after="0" w:line="240" w:lineRule="auto"/>
        <w:ind w:left="114" w:right="-20"/>
        <w:jc w:val="left"/>
        <w:rPr>
          <w:rFonts w:ascii="Times New Roman" w:hAnsi="Times New Roman" w:eastAsia="Times New Roman" w:cs="Times New Roman"/>
          <w:sz w:val="20"/>
          <w:szCs w:val="20"/>
        </w:rPr>
      </w:pPr>
      <w:bookmarkStart w:id="0" w:name="_GoBack"/>
      <w:r>
        <w:drawing>
          <wp:inline distT="0" distB="0" distL="114300" distR="114300">
            <wp:extent cx="3285490" cy="703580"/>
            <wp:effectExtent l="0" t="0" r="10160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1" w:after="0" w:line="240" w:lineRule="exact"/>
        <w:jc w:val="left"/>
        <w:rPr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回家作业： Do类用上</w:t>
      </w:r>
    </w:p>
    <w:p>
      <w:pPr>
        <w:rPr>
          <w:rFonts w:hint="eastAsia"/>
        </w:rPr>
      </w:pPr>
      <w:r>
        <w:rPr>
          <w:rFonts w:hint="eastAsia"/>
        </w:rPr>
        <w:t>1）iframe跳传封装到Switch类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page">
                  <wp:posOffset>1351280</wp:posOffset>
                </wp:positionH>
                <wp:positionV relativeFrom="paragraph">
                  <wp:posOffset>140335</wp:posOffset>
                </wp:positionV>
                <wp:extent cx="805180" cy="204470"/>
                <wp:effectExtent l="0" t="0" r="0" b="88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204470"/>
                          <a:chOff x="2129" y="221"/>
                          <a:chExt cx="1268" cy="323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2134" y="227"/>
                            <a:ext cx="334" cy="311"/>
                            <a:chOff x="2134" y="227"/>
                            <a:chExt cx="334" cy="311"/>
                          </a:xfrm>
                        </wpg:grpSpPr>
                        <wps:wsp>
                          <wps:cNvPr id="13" name="任意多边形 13"/>
                          <wps:cNvSpPr/>
                          <wps:spPr>
                            <a:xfrm>
                              <a:off x="2134" y="227"/>
                              <a:ext cx="334" cy="3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34" h="311">
                                  <a:moveTo>
                                    <a:pt x="0" y="0"/>
                                  </a:moveTo>
                                  <a:lnTo>
                                    <a:pt x="335" y="0"/>
                                  </a:lnTo>
                                  <a:lnTo>
                                    <a:pt x="335" y="311"/>
                                  </a:lnTo>
                                  <a:lnTo>
                                    <a:pt x="0" y="3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2469" y="487"/>
                            <a:ext cx="922" cy="2"/>
                            <a:chOff x="2469" y="487"/>
                            <a:chExt cx="922" cy="2"/>
                          </a:xfrm>
                        </wpg:grpSpPr>
                        <wps:wsp>
                          <wps:cNvPr id="15" name="任意多边形 15"/>
                          <wps:cNvSpPr/>
                          <wps:spPr>
                            <a:xfrm>
                              <a:off x="2469" y="487"/>
                              <a:ext cx="922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22">
                                  <a:moveTo>
                                    <a:pt x="0" y="0"/>
                                  </a:moveTo>
                                  <a:lnTo>
                                    <a:pt x="922" y="0"/>
                                  </a:lnTo>
                                </a:path>
                              </a:pathLst>
                            </a:custGeom>
                            <a:noFill/>
                            <a:ln w="7321" cap="flat" cmpd="sng">
                              <a:solidFill>
                                <a:srgbClr val="32323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4pt;margin-top:11.05pt;height:16.1pt;width:63.4pt;mso-position-horizontal-relative:page;z-index:-1024;mso-width-relative:page;mso-height-relative:page;" coordorigin="2129,221" coordsize="1268,323" o:gfxdata="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fAACraAAAACQEAAA8AAAAAAAAAAQAgAAAAIgAAAGRycy9kb3ducmV2LnhtbFBLAQIUABQAAAAI&#10;AIdO4kDciebVQQMAAGAKAAAOAAAAAAAAAAEAIAAAACkBAABkcnMvZTJvRG9jLnhtbFBLBQYAAAAA&#10;BgAGAFkBAADcBgAAAAA=&#10;">
                <o:lock v:ext="edit" aspectratio="f"/>
                <v:group id="_x0000_s1026" o:spid="_x0000_s1026" o:spt="203" style="position:absolute;left:2134;top:227;height:311;width:334;" coordorigin="2134,227" coordsize="334,311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134;top:227;height:311;width:334;" fillcolor="#FFFFFF" filled="t" stroked="f" coordsize="334,311" o:gfxdata="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OLX3vQAA&#10;ANsAAAAPAAAAAAAAAAEAIAAAACIAAABkcnMvZG93bnJldi54bWxQSwECFAAUAAAACACHTuJAMy8F&#10;njsAAAA5AAAAEAAAAAAAAAABACAAAAAMAQAAZHJzL3NoYXBleG1sLnhtbFBLBQYAAAAABgAGAFsB&#10;AAC2AwAAAAA=&#10;" path="m0,0l335,0,335,311,0,311,0,0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2469;top:487;height:2;width:922;" coordorigin="2469,487" coordsize="922,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2469;top:487;height:2;width:922;" filled="f" stroked="t" coordsize="922,1" o:gfxdata="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sS617sAAADb&#10;AAAADwAAAAAAAAABACAAAAAiAAAAZHJzL2Rvd25yZXYueG1sUEsBAhQAFAAAAAgAh07iQDMvBZ47&#10;AAAAOQAAABAAAAAAAAAAAQAgAAAACgEAAGRycy9zaGFwZXhtbC54bWxQSwUGAAAAAAYABgBbAQAA&#10;tAMAAAAA&#10;" path="m0,0l922,0e">
                    <v:fill on="f" focussize="0,0"/>
                    <v:stroke weight="0.576456692913386pt" color="#323232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</w:rPr>
        <w:t xml:space="preserve">2）易迅滚动到1F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"http://www.yixun.com/mobile_accessories.html" \h </w:instrText>
      </w:r>
      <w:r>
        <w:rPr>
          <w:rFonts w:hint="eastAsia"/>
        </w:rPr>
        <w:fldChar w:fldCharType="separate"/>
      </w:r>
      <w:r>
        <w:rPr>
          <w:rFonts w:hint="eastAsia"/>
        </w:rPr>
        <w:t>手机通讯</w:t>
      </w:r>
      <w:r>
        <w:rPr>
          <w:rFonts w:hint="eastAsia"/>
        </w:rPr>
        <w:fldChar w:fldCharType="end"/>
      </w:r>
      <w:r>
        <w:rPr>
          <w:rFonts w:hint="eastAsia"/>
        </w:rPr>
        <w:t>/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"http://www.yixun.com/photography_digital.html" \h </w:instrText>
      </w:r>
      <w:r>
        <w:rPr>
          <w:rFonts w:hint="eastAsia"/>
        </w:rPr>
        <w:fldChar w:fldCharType="separate"/>
      </w:r>
      <w:r>
        <w:rPr>
          <w:rFonts w:hint="eastAsia"/>
        </w:rPr>
        <w:t>数码娱乐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126右击，选择全部标记为已读。</w:t>
      </w:r>
    </w:p>
    <w:p>
      <w:pPr>
        <w:rPr>
          <w:rFonts w:hint="eastAsia"/>
        </w:rPr>
      </w:pPr>
      <w:r>
        <w:rPr>
          <w:rFonts w:hint="eastAsia"/>
        </w:rPr>
        <w:t>sidler拉动到最后。</w:t>
      </w:r>
    </w:p>
    <w:p>
      <w:pPr>
        <w:rPr>
          <w:rFonts w:hint="eastAsia"/>
        </w:rPr>
      </w:pPr>
      <w:r>
        <w:rPr>
          <w:rFonts w:hint="eastAsia"/>
        </w:rPr>
        <w:t>京东个人信息选择北京，打印所有辖区</w:t>
      </w:r>
    </w:p>
    <w:p>
      <w:pPr>
        <w:spacing w:after="0"/>
        <w:jc w:val="left"/>
        <w:sectPr>
          <w:headerReference r:id="rId4" w:type="default"/>
          <w:headerReference r:id="rId5" w:type="even"/>
          <w:pgSz w:w="11900" w:h="16840"/>
          <w:pgMar w:top="2140" w:right="980" w:bottom="280" w:left="960" w:header="0" w:footer="0" w:gutter="0"/>
        </w:sect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/>
    <w:sectPr>
      <w:headerReference r:id="rId6" w:type="default"/>
      <w:pgSz w:w="11900" w:h="16840"/>
      <w:pgMar w:top="0" w:right="0" w:bottom="0" w:left="0" w:header="566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200" w:lineRule="exact"/>
      <w:jc w:val="left"/>
      <w:rPr>
        <w:sz w:val="20"/>
        <w:szCs w:val="20"/>
      </w:rPr>
    </w:pPr>
    <w:r>
      <w:drawing>
        <wp:anchor distT="0" distB="0" distL="114300" distR="114300" simplePos="0" relativeHeight="503315456" behindDoc="1" locked="0" layoutInCell="1" allowOverlap="1">
          <wp:simplePos x="0" y="0"/>
          <wp:positionH relativeFrom="page">
            <wp:posOffset>681355</wp:posOffset>
          </wp:positionH>
          <wp:positionV relativeFrom="page">
            <wp:posOffset>359410</wp:posOffset>
          </wp:positionV>
          <wp:extent cx="4436110" cy="1002665"/>
          <wp:effectExtent l="0" t="0" r="2540" b="6985"/>
          <wp:wrapNone/>
          <wp:docPr id="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36110" cy="10026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0" w:lineRule="exact"/>
      <w:jc w:val="lef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200" w:lineRule="exact"/>
      <w:jc w:val="left"/>
      <w:rPr>
        <w:sz w:val="20"/>
        <w:szCs w:val="20"/>
      </w:rPr>
    </w:pPr>
    <w:r>
      <w:drawing>
        <wp:anchor distT="0" distB="0" distL="114300" distR="114300" simplePos="0" relativeHeight="503315456" behindDoc="1" locked="0" layoutInCell="1" allowOverlap="1">
          <wp:simplePos x="0" y="0"/>
          <wp:positionH relativeFrom="page">
            <wp:posOffset>681355</wp:posOffset>
          </wp:positionH>
          <wp:positionV relativeFrom="page">
            <wp:posOffset>359410</wp:posOffset>
          </wp:positionV>
          <wp:extent cx="4406900" cy="973455"/>
          <wp:effectExtent l="0" t="0" r="12700" b="17145"/>
          <wp:wrapNone/>
          <wp:docPr id="1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06900" cy="9734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0" w:lineRule="exact"/>
      <w:jc w:val="lef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2366F"/>
    <w:rsid w:val="04C72C35"/>
    <w:rsid w:val="05003167"/>
    <w:rsid w:val="09CE4DF4"/>
    <w:rsid w:val="0FBE56B2"/>
    <w:rsid w:val="10E15638"/>
    <w:rsid w:val="18AE2A91"/>
    <w:rsid w:val="1B6C63F0"/>
    <w:rsid w:val="1D457DAF"/>
    <w:rsid w:val="20C047D5"/>
    <w:rsid w:val="226629CC"/>
    <w:rsid w:val="24B765EF"/>
    <w:rsid w:val="25F20B7E"/>
    <w:rsid w:val="30EC13CB"/>
    <w:rsid w:val="310118C9"/>
    <w:rsid w:val="33D52289"/>
    <w:rsid w:val="35577CA3"/>
    <w:rsid w:val="389C7C76"/>
    <w:rsid w:val="39D5208E"/>
    <w:rsid w:val="4B135C0E"/>
    <w:rsid w:val="4C687325"/>
    <w:rsid w:val="4CDE48CE"/>
    <w:rsid w:val="4F09261A"/>
    <w:rsid w:val="52B67CFB"/>
    <w:rsid w:val="52D14B6C"/>
    <w:rsid w:val="5ECA1CB1"/>
    <w:rsid w:val="5F700333"/>
    <w:rsid w:val="60D069DB"/>
    <w:rsid w:val="6B4C52C5"/>
    <w:rsid w:val="6C936F45"/>
    <w:rsid w:val="6DFD3372"/>
    <w:rsid w:val="6EC0008F"/>
    <w:rsid w:val="6F5A2B39"/>
    <w:rsid w:val="72915884"/>
    <w:rsid w:val="76E249E0"/>
    <w:rsid w:val="76FE2B20"/>
    <w:rsid w:val="780B1E86"/>
    <w:rsid w:val="7A8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eastAsia="微软雅黑" w:asciiTheme="minorAscii" w:hAnsiTheme="minorAsci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2018-05-13T15:14:23Z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