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策略模式设计样例及特点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策略模式是一种行为型模式，它将对象和行为分开，将行为定义为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一个行为接口</w:t>
      </w:r>
      <w:r>
        <w:rPr>
          <w:rFonts w:hint="default"/>
          <w:lang w:val="en-US" w:eastAsia="zh-CN"/>
        </w:rPr>
        <w:t> 和 </w:t>
      </w:r>
      <w:r>
        <w:rPr>
          <w:lang w:val="en-US" w:eastAsia="zh-CN"/>
        </w:rPr>
        <w:t>具体行为的实现</w:t>
      </w:r>
      <w:r>
        <w:rPr>
          <w:rFonts w:hint="eastAsia"/>
          <w:lang w:val="en-US" w:eastAsia="zh-CN"/>
        </w:rPr>
        <w:t>。策略模式最大的特点是行为的变化，行为之间可以相互替换。每个</w:t>
      </w:r>
      <w:r>
        <w:rPr>
          <w:rFonts w:hint="default"/>
          <w:lang w:val="en-US" w:eastAsia="zh-CN"/>
        </w:rPr>
        <w:t>if</w:t>
      </w:r>
      <w:r>
        <w:rPr>
          <w:rFonts w:hint="eastAsia"/>
          <w:lang w:val="en-US" w:eastAsia="zh-CN"/>
        </w:rPr>
        <w:t>判断都可以理解为就是一个策略。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特点：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策略模式把对象本身和行为区分开来，因此我们整个模式也分为三个部分。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1、抽象策略类</w:t>
      </w:r>
      <w:r>
        <w:rPr>
          <w:rFonts w:hint="default"/>
          <w:lang w:val="en-US" w:eastAsia="zh-CN"/>
        </w:rPr>
        <w:t>(Strategy):</w:t>
      </w:r>
      <w:r>
        <w:rPr>
          <w:rFonts w:hint="eastAsia"/>
          <w:lang w:val="en-US" w:eastAsia="zh-CN"/>
        </w:rPr>
        <w:t>策略的抽象，行为方式的抽象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、具体策略类</w:t>
      </w:r>
      <w:r>
        <w:rPr>
          <w:rFonts w:hint="default"/>
          <w:lang w:val="en-US" w:eastAsia="zh-CN"/>
        </w:rPr>
        <w:t>(ConcreteStrategy):</w:t>
      </w:r>
      <w:r>
        <w:rPr>
          <w:rFonts w:hint="eastAsia"/>
          <w:lang w:val="en-US" w:eastAsia="zh-CN"/>
        </w:rPr>
        <w:t>具体的策略实现，每一种行为方式的具体实现。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、环境类</w:t>
      </w:r>
      <w:r>
        <w:rPr>
          <w:rFonts w:hint="default"/>
          <w:lang w:val="en-US" w:eastAsia="zh-CN"/>
        </w:rPr>
        <w:t>(Context):</w:t>
      </w:r>
      <w:r>
        <w:rPr>
          <w:rFonts w:hint="eastAsia"/>
          <w:lang w:val="en-US" w:eastAsia="zh-CN"/>
        </w:rPr>
        <w:t>用来封装具体行为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操作策略的上下文环境。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举例：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这里举个简单的例子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来理解开发中运用策略模式的场景。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有一个打车软件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现在有三种计费模式给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用户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选择，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、拼车</w:t>
      </w:r>
      <w:r>
        <w:rPr>
          <w:rFonts w:hint="default"/>
          <w:lang w:val="en-US" w:eastAsia="zh-CN"/>
        </w:rPr>
        <w:t xml:space="preserve"> 2</w:t>
      </w:r>
      <w:r>
        <w:rPr>
          <w:rFonts w:hint="eastAsia"/>
          <w:lang w:val="en-US" w:eastAsia="zh-CN"/>
        </w:rPr>
        <w:t>、快车</w:t>
      </w:r>
      <w:r>
        <w:rPr>
          <w:rFonts w:hint="default"/>
          <w:lang w:val="en-US" w:eastAsia="zh-CN"/>
        </w:rPr>
        <w:t xml:space="preserve"> 3</w:t>
      </w:r>
      <w:r>
        <w:rPr>
          <w:rFonts w:hint="eastAsia"/>
          <w:lang w:val="en-US" w:eastAsia="zh-CN"/>
        </w:rPr>
        <w:t>、豪车这个时候用户就是对象，三种计费方式就是行为，可以根据不同的行为计算不同不通的费用。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）传统实现方式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/**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* @Description: </w:t>
      </w:r>
      <w:r>
        <w:rPr>
          <w:rFonts w:hint="eastAsia"/>
          <w:lang w:val="en-US" w:eastAsia="zh-CN"/>
        </w:rPr>
        <w:t>这里只展示计费最终费用示例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* @param  type </w:t>
      </w:r>
      <w:r>
        <w:rPr>
          <w:rFonts w:hint="eastAsia"/>
          <w:lang w:val="en-US" w:eastAsia="zh-CN"/>
        </w:rPr>
        <w:t>计费类型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* @param  originalPrice </w:t>
      </w:r>
      <w:r>
        <w:rPr>
          <w:rFonts w:hint="eastAsia"/>
          <w:lang w:val="en-US" w:eastAsia="zh-CN"/>
        </w:rPr>
        <w:t>原始价格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*/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public Double calculationPrice(String type, Double originalPrice) {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//</w:t>
      </w:r>
      <w:r>
        <w:rPr>
          <w:rFonts w:hint="eastAsia"/>
          <w:lang w:val="en-US" w:eastAsia="zh-CN"/>
        </w:rPr>
        <w:t>拼车计费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if (type.equals("pc"))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    return originalPrice * 0.5;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//</w:t>
      </w:r>
      <w:r>
        <w:rPr>
          <w:rFonts w:hint="eastAsia"/>
          <w:lang w:val="en-US" w:eastAsia="zh-CN"/>
        </w:rPr>
        <w:t>快车计费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if (type.equals("kc"))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    return originalPrice * 1;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//</w:t>
      </w:r>
      <w:r>
        <w:rPr>
          <w:rFonts w:hint="eastAsia"/>
          <w:lang w:val="en-US" w:eastAsia="zh-CN"/>
        </w:rPr>
        <w:t>豪车计费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if (type.equals("hc"))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    return originalPrice * 2;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return originalPrice;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传统的实现方式，通过传统</w:t>
      </w:r>
      <w:r>
        <w:rPr>
          <w:rFonts w:hint="default"/>
          <w:lang w:val="en-US" w:eastAsia="zh-CN"/>
        </w:rPr>
        <w:t>if</w:t>
      </w:r>
      <w:r>
        <w:rPr>
          <w:rFonts w:hint="eastAsia"/>
          <w:lang w:val="en-US" w:eastAsia="zh-CN"/>
        </w:rPr>
        <w:t>代码判断。这样就会导致后期的维护性非常差。当后期需要新增计费方式，还需要在这里再加上</w:t>
      </w:r>
      <w:r>
        <w:rPr>
          <w:rFonts w:hint="default"/>
          <w:lang w:val="en-US" w:eastAsia="zh-CN"/>
        </w:rPr>
        <w:t>if(),</w:t>
      </w:r>
      <w:r>
        <w:rPr>
          <w:rFonts w:hint="eastAsia"/>
          <w:lang w:val="en-US" w:eastAsia="zh-CN"/>
        </w:rPr>
        <w:t>也不符合设计模式的开闭原则。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（</w:t>
      </w:r>
      <w:bookmarkStart w:id="0" w:name="_GoBack"/>
      <w:bookmarkEnd w:id="0"/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）策略模式实现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抽象策略类：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/**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>出行策略接口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*/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interface PriceStrategy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ab/>
        <w:t>/**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ab/>
        <w:t xml:space="preserve"> * @param originalPrice </w:t>
      </w:r>
      <w:r>
        <w:rPr>
          <w:rFonts w:hint="eastAsia"/>
          <w:lang w:val="en-US" w:eastAsia="zh-CN"/>
        </w:rPr>
        <w:t>原始价格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ab/>
        <w:t xml:space="preserve"> * @return  </w:t>
      </w:r>
      <w:r>
        <w:rPr>
          <w:rFonts w:hint="eastAsia"/>
          <w:lang w:val="en-US" w:eastAsia="zh-CN"/>
        </w:rPr>
        <w:t>计算后的价格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ab/>
        <w:t xml:space="preserve"> */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ab/>
        <w:t>Double countPrice(Double originalPrice);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具体策略实现类：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/**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* @Description: </w:t>
      </w:r>
      <w:r>
        <w:rPr>
          <w:rFonts w:hint="eastAsia"/>
          <w:lang w:val="en-US" w:eastAsia="zh-CN"/>
        </w:rPr>
        <w:t>拼车的计费方式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*/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PcStrategy implements PriceStrategy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public Double countPrice(Double originalPrice)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return originalPrice * 0.5;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/**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* @Description: </w:t>
      </w:r>
      <w:r>
        <w:rPr>
          <w:rFonts w:hint="eastAsia"/>
          <w:lang w:val="en-US" w:eastAsia="zh-CN"/>
        </w:rPr>
        <w:t>快车的计费方式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*/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KcStrategy implements PriceStrategy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public Double countPrice(Double originalPrice)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return originalPrice * 1;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/**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* @Description: </w:t>
      </w:r>
      <w:r>
        <w:rPr>
          <w:rFonts w:hint="eastAsia"/>
          <w:lang w:val="en-US" w:eastAsia="zh-CN"/>
        </w:rPr>
        <w:t>拼车的计费方式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*/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HcStrategy implements PriceStrategy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public Double countPrice(Double originalPrice)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return originalPrice * 2;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环境类：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也叫做上下文类或环境类，起承上启下封装作用。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/**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>负责和具体的策略类交互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>这样的话，具体的算法和直接的客户端调用分离了，使得算法可以独立于客户端独立的变化。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>如果使用</w:t>
      </w:r>
      <w:r>
        <w:rPr>
          <w:rFonts w:hint="default"/>
          <w:lang w:val="en-US" w:eastAsia="zh-CN"/>
        </w:rPr>
        <w:t>spring</w:t>
      </w:r>
      <w:r>
        <w:rPr>
          <w:rFonts w:hint="eastAsia"/>
          <w:lang w:val="en-US" w:eastAsia="zh-CN"/>
        </w:rPr>
        <w:t>的依赖注入功能，还可以通过配置文件，动态的注入不同策略对象，动态的切换不同的算法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*/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PriceContext {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* </w:t>
      </w:r>
      <w:r>
        <w:rPr>
          <w:rFonts w:hint="eastAsia"/>
          <w:lang w:val="en-US" w:eastAsia="zh-CN"/>
        </w:rPr>
        <w:t>出行策略接口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private PriceStrategy riceStrategy;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* </w:t>
      </w:r>
      <w:r>
        <w:rPr>
          <w:rFonts w:hint="eastAsia"/>
          <w:lang w:val="en-US" w:eastAsia="zh-CN"/>
        </w:rPr>
        <w:t>构造函数注入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public PriceContext(PriceStrategy riceStrategy)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this.riceStrategy = riceStrategy;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* </w:t>
      </w:r>
      <w:r>
        <w:rPr>
          <w:rFonts w:hint="eastAsia"/>
          <w:lang w:val="en-US" w:eastAsia="zh-CN"/>
        </w:rPr>
        <w:t>计算价格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public Double countPrice(Double originalPrice)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return riceStrategy.countPrice(originalPrice);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测试类：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public static void main(String[] args)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//</w:t>
      </w:r>
      <w:r>
        <w:rPr>
          <w:rFonts w:hint="eastAsia"/>
          <w:lang w:val="en-US" w:eastAsia="zh-CN"/>
        </w:rPr>
        <w:t>具体行为策略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PriceStrategy pcStrategy = new PcStrategy();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PriceStrategy kcStrategy = new KcStrategy();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PriceStrategy hcStrategy = new HcStrategy();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//</w:t>
      </w:r>
      <w:r>
        <w:rPr>
          <w:rFonts w:hint="eastAsia"/>
          <w:lang w:val="en-US" w:eastAsia="zh-CN"/>
        </w:rPr>
        <w:t>用户选择不同的策略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PriceContext pcContext = new PriceContext(pcStrategy);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PriceContext kcContext = new PriceContext(kcStrategy);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PriceContext hcContext = new PriceContext(hcStrategy);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System.out.println("</w:t>
      </w:r>
      <w:r>
        <w:rPr>
          <w:rFonts w:hint="eastAsia"/>
          <w:lang w:val="en-US" w:eastAsia="zh-CN"/>
        </w:rPr>
        <w:t>拼车价格</w:t>
      </w:r>
      <w:r>
        <w:rPr>
          <w:rFonts w:hint="default"/>
          <w:lang w:val="en-US" w:eastAsia="zh-CN"/>
        </w:rPr>
        <w:t xml:space="preserve"> = " +  pcContext.countPrice(10D));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System.out.println("</w:t>
      </w:r>
      <w:r>
        <w:rPr>
          <w:rFonts w:hint="eastAsia"/>
          <w:lang w:val="en-US" w:eastAsia="zh-CN"/>
        </w:rPr>
        <w:t>快车价格</w:t>
      </w:r>
      <w:r>
        <w:rPr>
          <w:rFonts w:hint="default"/>
          <w:lang w:val="en-US" w:eastAsia="zh-CN"/>
        </w:rPr>
        <w:t xml:space="preserve"> = " +  kcContext.countPrice(10D));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      System.out.println("</w:t>
      </w:r>
      <w:r>
        <w:rPr>
          <w:rFonts w:hint="eastAsia"/>
          <w:lang w:val="en-US" w:eastAsia="zh-CN"/>
        </w:rPr>
        <w:t>豪车价格</w:t>
      </w:r>
      <w:r>
        <w:rPr>
          <w:rFonts w:hint="default"/>
          <w:lang w:val="en-US" w:eastAsia="zh-CN"/>
        </w:rPr>
        <w:t xml:space="preserve"> = " +  hcContext.countPrice(10D));</w:t>
      </w:r>
    </w:p>
    <w:p>
      <w:pPr>
        <w:bidi w:val="0"/>
        <w:rPr>
          <w:lang w:val="en-US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E4838"/>
    <w:rsid w:val="578E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hint="eastAsia"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2024-06-06T09:36:00Z</dcterms:created>
  <dc:creator>26324</dc:creator>
  <cp:lastModifiedBy>三分喜</cp:lastModifiedBy>
  <dcterms:modified xsi:type="dcterms:W3CDTF">2024-06-06T09:37:45Z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