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7B" w:rsidRDefault="0012617B" w:rsidP="0012617B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t>「文化部推動國家文化記憶庫計畫補助作業」</w:t>
      </w:r>
    </w:p>
    <w:p w:rsidR="0012617B" w:rsidRDefault="0012617B" w:rsidP="0012617B">
      <w:pPr>
        <w:spacing w:line="480" w:lineRule="exact"/>
        <w:ind w:left="567" w:hanging="567"/>
        <w:jc w:val="center"/>
        <w:rPr>
          <w:rFonts w:ascii="Times New Roman" w:eastAsia="標楷體" w:hAnsi="Times New Roman"/>
          <w:b/>
          <w:bCs/>
          <w:kern w:val="0"/>
          <w:sz w:val="32"/>
          <w:szCs w:val="24"/>
        </w:rPr>
      </w:pPr>
      <w:r>
        <w:rPr>
          <w:rFonts w:ascii="Times New Roman" w:eastAsia="標楷體" w:hAnsi="Times New Roman"/>
          <w:b/>
          <w:bCs/>
          <w:kern w:val="0"/>
          <w:sz w:val="32"/>
          <w:szCs w:val="24"/>
        </w:rPr>
        <w:t>（「計畫名稱」）</w:t>
      </w:r>
      <w:r w:rsidR="00B638A5" w:rsidRPr="00B638A5">
        <w:rPr>
          <w:rFonts w:ascii="Times New Roman" w:eastAsia="標楷體" w:hAnsi="Times New Roman" w:hint="eastAsia"/>
          <w:b/>
          <w:bCs/>
          <w:kern w:val="0"/>
          <w:sz w:val="32"/>
          <w:szCs w:val="24"/>
        </w:rPr>
        <w:t>展延工作計畫書</w:t>
      </w:r>
    </w:p>
    <w:p w:rsidR="0012617B" w:rsidRPr="00EE61D8" w:rsidRDefault="0012617B" w:rsidP="0012617B">
      <w:pPr>
        <w:spacing w:line="480" w:lineRule="exact"/>
        <w:ind w:left="496" w:hanging="496"/>
        <w:rPr>
          <w:rFonts w:ascii="Times New Roman" w:eastAsia="標楷體" w:hAnsi="Times New Roman"/>
          <w:b/>
          <w:bCs/>
          <w:sz w:val="28"/>
          <w:szCs w:val="36"/>
        </w:rPr>
      </w:pPr>
    </w:p>
    <w:p w:rsidR="0012617B" w:rsidRDefault="00A04C9F" w:rsidP="0012617B">
      <w:pPr>
        <w:pStyle w:val="a3"/>
        <w:numPr>
          <w:ilvl w:val="0"/>
          <w:numId w:val="4"/>
        </w:numPr>
        <w:spacing w:line="600" w:lineRule="exact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計畫目標（含分期</w:t>
      </w:r>
      <w:r>
        <w:rPr>
          <w:rFonts w:ascii="Times New Roman" w:eastAsia="標楷體" w:hAnsi="Times New Roman" w:hint="eastAsia"/>
          <w:b/>
          <w:sz w:val="28"/>
          <w:szCs w:val="28"/>
        </w:rPr>
        <w:t>目標</w:t>
      </w:r>
      <w:r w:rsidR="0012617B">
        <w:rPr>
          <w:rFonts w:ascii="Times New Roman" w:eastAsia="標楷體" w:hAnsi="Times New Roman"/>
          <w:b/>
          <w:sz w:val="28"/>
          <w:szCs w:val="28"/>
        </w:rPr>
        <w:t>）</w:t>
      </w:r>
    </w:p>
    <w:p w:rsidR="0012617B" w:rsidRDefault="0012617B" w:rsidP="0012617B">
      <w:pPr>
        <w:pStyle w:val="a3"/>
        <w:numPr>
          <w:ilvl w:val="0"/>
          <w:numId w:val="4"/>
        </w:numPr>
        <w:spacing w:line="600" w:lineRule="exact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計畫內容執行方法</w:t>
      </w:r>
    </w:p>
    <w:p w:rsidR="0012617B" w:rsidRDefault="0012617B" w:rsidP="00A04C9F">
      <w:pPr>
        <w:pStyle w:val="a3"/>
        <w:spacing w:line="600" w:lineRule="exact"/>
        <w:ind w:left="1134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執行方法：透過訂定分年行動策略與執行內容來落實目標</w:t>
      </w:r>
    </w:p>
    <w:p w:rsidR="0012617B" w:rsidRPr="00A04C9F" w:rsidRDefault="00EE61D8" w:rsidP="0012617B">
      <w:pPr>
        <w:pStyle w:val="a3"/>
        <w:numPr>
          <w:ilvl w:val="2"/>
          <w:numId w:val="4"/>
        </w:numPr>
        <w:spacing w:line="600" w:lineRule="exact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FF0000"/>
          <w:sz w:val="28"/>
          <w:szCs w:val="28"/>
        </w:rPr>
        <w:t>修正期程後</w:t>
      </w:r>
      <w:r w:rsidR="00A04C9F" w:rsidRPr="00A04C9F">
        <w:rPr>
          <w:rFonts w:ascii="Times New Roman" w:eastAsia="標楷體" w:hAnsi="Times New Roman"/>
          <w:b/>
          <w:color w:val="FF0000"/>
          <w:sz w:val="28"/>
          <w:szCs w:val="28"/>
        </w:rPr>
        <w:t>分</w:t>
      </w:r>
      <w:r w:rsidR="00A04C9F" w:rsidRPr="00A04C9F">
        <w:rPr>
          <w:rFonts w:ascii="Times New Roman" w:eastAsia="標楷體" w:hAnsi="Times New Roman" w:hint="eastAsia"/>
          <w:b/>
          <w:color w:val="FF0000"/>
          <w:sz w:val="28"/>
          <w:szCs w:val="28"/>
        </w:rPr>
        <w:t>期</w:t>
      </w:r>
      <w:r w:rsidR="0012617B" w:rsidRPr="00A04C9F">
        <w:rPr>
          <w:rFonts w:ascii="Times New Roman" w:eastAsia="標楷體" w:hAnsi="Times New Roman"/>
          <w:b/>
          <w:color w:val="FF0000"/>
          <w:sz w:val="28"/>
          <w:szCs w:val="28"/>
        </w:rPr>
        <w:t>行動策略</w:t>
      </w:r>
    </w:p>
    <w:p w:rsidR="0012617B" w:rsidRPr="00A04C9F" w:rsidRDefault="00EE61D8" w:rsidP="0012617B">
      <w:pPr>
        <w:pStyle w:val="a3"/>
        <w:numPr>
          <w:ilvl w:val="2"/>
          <w:numId w:val="4"/>
        </w:numPr>
        <w:spacing w:line="600" w:lineRule="exact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FF0000"/>
          <w:sz w:val="28"/>
          <w:szCs w:val="28"/>
        </w:rPr>
        <w:t>修正期程後</w:t>
      </w:r>
      <w:r w:rsidR="00A04C9F" w:rsidRPr="00A04C9F">
        <w:rPr>
          <w:rFonts w:ascii="Times New Roman" w:eastAsia="標楷體" w:hAnsi="Times New Roman"/>
          <w:b/>
          <w:color w:val="FF0000"/>
          <w:sz w:val="28"/>
          <w:szCs w:val="28"/>
        </w:rPr>
        <w:t>分</w:t>
      </w:r>
      <w:r w:rsidR="00A04C9F" w:rsidRPr="00A04C9F">
        <w:rPr>
          <w:rFonts w:ascii="Times New Roman" w:eastAsia="標楷體" w:hAnsi="Times New Roman" w:hint="eastAsia"/>
          <w:b/>
          <w:color w:val="FF0000"/>
          <w:sz w:val="28"/>
          <w:szCs w:val="28"/>
        </w:rPr>
        <w:t>期</w:t>
      </w:r>
      <w:r w:rsidR="0012617B" w:rsidRPr="00A04C9F">
        <w:rPr>
          <w:rFonts w:ascii="Times New Roman" w:eastAsia="標楷體" w:hAnsi="Times New Roman"/>
          <w:b/>
          <w:color w:val="FF0000"/>
          <w:sz w:val="28"/>
          <w:szCs w:val="28"/>
        </w:rPr>
        <w:t>執行內容</w:t>
      </w:r>
    </w:p>
    <w:p w:rsidR="0012617B" w:rsidRPr="00A04C9F" w:rsidRDefault="00A04C9F" w:rsidP="0012617B">
      <w:pPr>
        <w:pStyle w:val="a3"/>
        <w:numPr>
          <w:ilvl w:val="0"/>
          <w:numId w:val="4"/>
        </w:numPr>
        <w:spacing w:line="600" w:lineRule="exact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A04C9F">
        <w:rPr>
          <w:rFonts w:ascii="Times New Roman" w:eastAsia="標楷體" w:hAnsi="Times New Roman" w:hint="eastAsia"/>
          <w:b/>
          <w:color w:val="FF0000"/>
          <w:sz w:val="28"/>
          <w:szCs w:val="28"/>
        </w:rPr>
        <w:t>展延後</w:t>
      </w:r>
      <w:r w:rsidR="0012617B" w:rsidRPr="00A04C9F">
        <w:rPr>
          <w:rFonts w:ascii="Times New Roman" w:eastAsia="標楷體" w:hAnsi="Times New Roman"/>
          <w:b/>
          <w:color w:val="FF0000"/>
          <w:sz w:val="28"/>
          <w:szCs w:val="28"/>
        </w:rPr>
        <w:t>執行進度分配（除文字描述外，需佐以甘特圖與經費分配暨工作進度表）</w:t>
      </w:r>
    </w:p>
    <w:p w:rsidR="0012617B" w:rsidRPr="00A04C9F" w:rsidRDefault="0012617B" w:rsidP="0012617B">
      <w:pPr>
        <w:pStyle w:val="a3"/>
        <w:numPr>
          <w:ilvl w:val="0"/>
          <w:numId w:val="4"/>
        </w:numPr>
        <w:spacing w:line="600" w:lineRule="exact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A04C9F">
        <w:rPr>
          <w:rFonts w:ascii="Times New Roman" w:eastAsia="標楷體" w:hAnsi="Times New Roman"/>
          <w:b/>
          <w:color w:val="FF0000"/>
          <w:sz w:val="28"/>
          <w:szCs w:val="28"/>
        </w:rPr>
        <w:t>預期效益：</w:t>
      </w:r>
      <w:bookmarkStart w:id="0" w:name="_GoBack"/>
      <w:bookmarkEnd w:id="0"/>
      <w:r w:rsidRPr="00A04C9F">
        <w:rPr>
          <w:rFonts w:ascii="Times New Roman" w:eastAsia="標楷體" w:hAnsi="Times New Roman"/>
          <w:b/>
          <w:color w:val="FF0000"/>
          <w:sz w:val="28"/>
          <w:szCs w:val="28"/>
        </w:rPr>
        <w:t>含質化及量化指標，需可明確呈現計畫成果所欲達成之保存原生文化、資料開放運用、促進公眾參與、發展加值應用等終極效益；建議指標應能確實反饋或回應民眾、媒體、文史或創新社群之需求。</w:t>
      </w:r>
    </w:p>
    <w:p w:rsidR="00A04C9F" w:rsidRPr="00A04C9F" w:rsidRDefault="0012617B" w:rsidP="00A04C9F">
      <w:pPr>
        <w:pStyle w:val="a3"/>
        <w:numPr>
          <w:ilvl w:val="0"/>
          <w:numId w:val="4"/>
        </w:numPr>
        <w:spacing w:line="600" w:lineRule="exact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經費表</w:t>
      </w:r>
      <w:r w:rsidR="00A04C9F">
        <w:rPr>
          <w:rFonts w:ascii="Times New Roman" w:eastAsia="標楷體" w:hAnsi="Times New Roman" w:hint="eastAsia"/>
          <w:b/>
          <w:sz w:val="28"/>
          <w:szCs w:val="28"/>
        </w:rPr>
        <w:t>（如有執行項目的調整才需要提供）</w:t>
      </w:r>
    </w:p>
    <w:p w:rsidR="0012617B" w:rsidRPr="008F4AF7" w:rsidRDefault="0012617B" w:rsidP="008F4AF7">
      <w:pPr>
        <w:pageBreakBefore/>
        <w:ind w:left="496" w:hanging="496"/>
        <w:jc w:val="center"/>
        <w:rPr>
          <w:rFonts w:ascii="Times New Roman" w:eastAsia="標楷體" w:hAnsi="Times New Roman"/>
          <w:b/>
          <w:sz w:val="20"/>
          <w:szCs w:val="20"/>
        </w:rPr>
      </w:pPr>
    </w:p>
    <w:p w:rsidR="0012617B" w:rsidRDefault="0012617B" w:rsidP="0012617B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t>「文化部推動國家文化記憶庫計畫補助作業要點」</w:t>
      </w:r>
    </w:p>
    <w:p w:rsidR="0012617B" w:rsidRDefault="0012617B" w:rsidP="0012617B">
      <w:pPr>
        <w:spacing w:before="180" w:line="480" w:lineRule="exact"/>
        <w:ind w:left="567" w:hanging="567"/>
        <w:jc w:val="center"/>
        <w:rPr>
          <w:rFonts w:ascii="Times New Roman" w:eastAsia="標楷體" w:hAnsi="Times New Roman"/>
          <w:b/>
          <w:bCs/>
          <w:sz w:val="32"/>
          <w:szCs w:val="24"/>
        </w:rPr>
      </w:pPr>
      <w:r>
        <w:rPr>
          <w:rFonts w:ascii="Times New Roman" w:eastAsia="標楷體" w:hAnsi="Times New Roman"/>
          <w:b/>
          <w:bCs/>
          <w:sz w:val="32"/>
          <w:szCs w:val="24"/>
        </w:rPr>
        <w:t>經費表（請分階段填列）</w:t>
      </w:r>
    </w:p>
    <w:p w:rsidR="0012617B" w:rsidRDefault="008973F8" w:rsidP="00AE544F">
      <w:pPr>
        <w:rPr>
          <w:rFonts w:ascii="Times New Roman" w:eastAsia="標楷體" w:hAnsi="Times New Roman"/>
          <w:b/>
          <w:sz w:val="28"/>
          <w:szCs w:val="28"/>
        </w:rPr>
      </w:pPr>
      <w:proofErr w:type="gramStart"/>
      <w:r>
        <w:rPr>
          <w:rFonts w:ascii="Times New Roman" w:eastAsia="標楷體" w:hAnsi="Times New Roman"/>
          <w:b/>
          <w:sz w:val="28"/>
          <w:szCs w:val="28"/>
        </w:rPr>
        <w:t>108</w:t>
      </w:r>
      <w:proofErr w:type="gramEnd"/>
      <w:r w:rsidR="0012617B">
        <w:rPr>
          <w:rFonts w:ascii="Times New Roman" w:eastAsia="標楷體" w:hAnsi="Times New Roman"/>
          <w:b/>
          <w:sz w:val="28"/>
          <w:szCs w:val="28"/>
        </w:rPr>
        <w:t>年度</w:t>
      </w:r>
    </w:p>
    <w:tbl>
      <w:tblPr>
        <w:tblW w:w="1020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851"/>
        <w:gridCol w:w="850"/>
        <w:gridCol w:w="1134"/>
        <w:gridCol w:w="1276"/>
        <w:gridCol w:w="992"/>
        <w:gridCol w:w="1134"/>
        <w:gridCol w:w="1559"/>
      </w:tblGrid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經費項目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單價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數量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AE544F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單位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AE544F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總價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分攤金額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2523B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計算方式與</w:t>
            </w:r>
            <w:r>
              <w:rPr>
                <w:rFonts w:ascii="Times New Roman" w:eastAsia="標楷體" w:hAnsi="Times New Roman"/>
              </w:rPr>
              <w:br/>
            </w:r>
            <w:r w:rsidR="0012617B">
              <w:rPr>
                <w:rFonts w:ascii="Times New Roman" w:eastAsia="標楷體" w:hAnsi="Times New Roman"/>
              </w:rPr>
              <w:t>備註</w:t>
            </w:r>
            <w:r w:rsidR="00AE544F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12617B" w:rsidTr="00FE423B">
        <w:trPr>
          <w:cantSplit/>
          <w:trHeight w:val="134"/>
          <w:jc w:val="center"/>
        </w:trPr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97182A" w:rsidP="00F11B8A">
            <w:pPr>
              <w:widowControl/>
              <w:snapToGrid w:val="0"/>
              <w:spacing w:line="480" w:lineRule="exact"/>
            </w:pPr>
            <w:r>
              <w:rPr>
                <w:rFonts w:ascii="Times New Roman" w:eastAsia="標楷體" w:hAnsi="Times New Roman"/>
                <w:b/>
                <w:szCs w:val="24"/>
              </w:rPr>
              <w:t>【人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事</w:t>
            </w:r>
            <w:r w:rsidR="0012617B">
              <w:rPr>
                <w:rFonts w:ascii="Times New Roman" w:eastAsia="標楷體" w:hAnsi="Times New Roman"/>
                <w:b/>
                <w:szCs w:val="24"/>
              </w:rPr>
              <w:t>費】</w:t>
            </w:r>
            <w:r w:rsidR="0012617B">
              <w:rPr>
                <w:rFonts w:ascii="Times New Roman" w:eastAsia="標楷體" w:hAnsi="Times New Roman"/>
                <w:b/>
                <w:sz w:val="22"/>
                <w:szCs w:val="24"/>
              </w:rPr>
              <w:t>*</w:t>
            </w:r>
            <w:r w:rsidR="0012617B">
              <w:rPr>
                <w:rFonts w:ascii="Times New Roman" w:eastAsia="標楷體" w:hAnsi="Times New Roman"/>
                <w:b/>
                <w:sz w:val="22"/>
                <w:szCs w:val="24"/>
              </w:rPr>
              <w:t>含</w:t>
            </w:r>
            <w:proofErr w:type="gramStart"/>
            <w:r w:rsidR="0012617B">
              <w:rPr>
                <w:rFonts w:ascii="Times New Roman" w:eastAsia="標楷體" w:hAnsi="Times New Roman"/>
                <w:b/>
                <w:sz w:val="22"/>
                <w:szCs w:val="24"/>
              </w:rPr>
              <w:t>勞</w:t>
            </w:r>
            <w:proofErr w:type="gramEnd"/>
            <w:r w:rsidR="0012617B">
              <w:rPr>
                <w:rFonts w:ascii="Times New Roman" w:eastAsia="標楷體" w:hAnsi="Times New Roman"/>
                <w:b/>
                <w:sz w:val="22"/>
                <w:szCs w:val="24"/>
              </w:rPr>
              <w:t>健保、勞退及二代健保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</w:pPr>
            <w:r>
              <w:rPr>
                <w:rFonts w:ascii="Times New Roman" w:eastAsia="標楷體" w:hAnsi="Times New Roman"/>
                <w:b/>
                <w:szCs w:val="24"/>
              </w:rPr>
              <w:t>自籌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補助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b/>
                <w:szCs w:val="24"/>
              </w:rPr>
            </w:pPr>
          </w:p>
        </w:tc>
      </w:tr>
      <w:tr w:rsidR="0012617B" w:rsidRPr="005B708D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專案人力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RPr="005B708D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勞保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RPr="005B708D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健保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RPr="005B708D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勞退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RPr="005B708D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二代健保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5B708D" w:rsidRPr="005B708D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年終獎金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708D" w:rsidRPr="005B708D" w:rsidRDefault="005B708D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Tr="00FE423B">
        <w:trPr>
          <w:cantSplit/>
          <w:trHeight w:val="380"/>
          <w:jc w:val="center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小計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2617B" w:rsidTr="00FE423B">
        <w:trPr>
          <w:cantSplit/>
          <w:trHeight w:val="134"/>
          <w:jc w:val="center"/>
        </w:trPr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</w:pPr>
            <w:r>
              <w:rPr>
                <w:rFonts w:ascii="Times New Roman" w:eastAsia="標楷體" w:hAnsi="Times New Roman"/>
                <w:b/>
                <w:szCs w:val="24"/>
              </w:rPr>
              <w:t>【業務費】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</w:pPr>
            <w:r>
              <w:rPr>
                <w:rFonts w:ascii="Times New Roman" w:eastAsia="標楷體" w:hAnsi="Times New Roman"/>
                <w:b/>
                <w:szCs w:val="24"/>
              </w:rPr>
              <w:t>自籌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補助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b/>
                <w:szCs w:val="24"/>
              </w:rPr>
            </w:pPr>
          </w:p>
        </w:tc>
      </w:tr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舉例</w:t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:</w:t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br/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數位化工作</w:t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-</w:t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高階掃描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專業高階器材請以租用為原則</w:t>
            </w:r>
          </w:p>
        </w:tc>
      </w:tr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優化詮釋資料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徵集活動費用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授權費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Tr="00FE423B">
        <w:trPr>
          <w:cantSplit/>
          <w:trHeight w:val="380"/>
          <w:jc w:val="center"/>
        </w:trPr>
        <w:tc>
          <w:tcPr>
            <w:tcW w:w="41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小計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2617B" w:rsidTr="00FE423B">
        <w:trPr>
          <w:cantSplit/>
          <w:trHeight w:val="134"/>
          <w:jc w:val="center"/>
        </w:trPr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</w:pPr>
            <w:r>
              <w:rPr>
                <w:rFonts w:ascii="Times New Roman" w:eastAsia="標楷體" w:hAnsi="Times New Roman"/>
                <w:b/>
                <w:szCs w:val="24"/>
              </w:rPr>
              <w:t>【設備費】</w:t>
            </w:r>
            <w:r>
              <w:rPr>
                <w:rFonts w:ascii="Times New Roman" w:eastAsia="標楷體" w:hAnsi="Times New Roman"/>
                <w:b/>
                <w:sz w:val="22"/>
                <w:szCs w:val="24"/>
              </w:rPr>
              <w:t>*</w:t>
            </w:r>
            <w:r>
              <w:rPr>
                <w:rFonts w:ascii="Times New Roman" w:eastAsia="標楷體" w:hAnsi="Times New Roman"/>
                <w:b/>
                <w:sz w:val="22"/>
                <w:szCs w:val="24"/>
              </w:rPr>
              <w:t>經費需有完整配套運用規劃（至少５年以上）的支出項目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</w:pPr>
            <w:r>
              <w:rPr>
                <w:rFonts w:ascii="Times New Roman" w:eastAsia="標楷體" w:hAnsi="Times New Roman"/>
                <w:b/>
                <w:szCs w:val="24"/>
              </w:rPr>
              <w:t>自籌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補助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b/>
                <w:szCs w:val="24"/>
              </w:rPr>
            </w:pPr>
          </w:p>
        </w:tc>
      </w:tr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舉例</w:t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:</w:t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br/>
            </w: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著作權購置費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Tr="00FE423B">
        <w:trPr>
          <w:trHeight w:val="38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 w:rsidRPr="005B708D">
              <w:rPr>
                <w:rFonts w:ascii="Times New Roman" w:eastAsia="標楷體" w:hAnsi="Times New Roman"/>
                <w:sz w:val="20"/>
                <w:szCs w:val="20"/>
              </w:rPr>
              <w:t>資訊整合資料庫及平台建置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Pr="005B708D" w:rsidRDefault="0012617B" w:rsidP="005B708D">
            <w:pPr>
              <w:widowControl/>
              <w:snapToGrid w:val="0"/>
              <w:spacing w:line="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12617B" w:rsidTr="00FE423B">
        <w:trPr>
          <w:cantSplit/>
          <w:trHeight w:val="380"/>
          <w:jc w:val="center"/>
        </w:trPr>
        <w:tc>
          <w:tcPr>
            <w:tcW w:w="5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小計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2617B" w:rsidTr="00FE423B">
        <w:trPr>
          <w:cantSplit/>
          <w:trHeight w:val="380"/>
          <w:jc w:val="center"/>
        </w:trPr>
        <w:tc>
          <w:tcPr>
            <w:tcW w:w="6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</w:pPr>
            <w:r>
              <w:rPr>
                <w:rFonts w:ascii="Times New Roman" w:eastAsia="標楷體" w:hAnsi="Times New Roman"/>
                <w:b/>
                <w:szCs w:val="24"/>
              </w:rPr>
              <w:t>自籌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補助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12617B" w:rsidTr="00FE423B">
        <w:trPr>
          <w:cantSplit/>
          <w:trHeight w:val="380"/>
          <w:jc w:val="center"/>
        </w:trPr>
        <w:tc>
          <w:tcPr>
            <w:tcW w:w="5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經費總計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righ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righ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jc w:val="righ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617B" w:rsidRDefault="0012617B" w:rsidP="00F11B8A">
            <w:pPr>
              <w:widowControl/>
              <w:snapToGrid w:val="0"/>
              <w:spacing w:line="480" w:lineRule="exac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8F4AF7" w:rsidRDefault="008F4AF7" w:rsidP="008F4AF7">
      <w:pPr>
        <w:rPr>
          <w:rFonts w:ascii="Times New Roman" w:eastAsia="標楷體" w:hAnsi="Times New Roman"/>
          <w:b/>
          <w:sz w:val="28"/>
          <w:szCs w:val="28"/>
        </w:rPr>
      </w:pPr>
    </w:p>
    <w:p w:rsidR="008F4AF7" w:rsidRDefault="008F4AF7">
      <w:pPr>
        <w:widowControl/>
        <w:suppressAutoHyphens w:val="0"/>
        <w:autoSpaceDN/>
        <w:textAlignment w:val="auto"/>
        <w:rPr>
          <w:rFonts w:ascii="Times New Roman" w:eastAsia="標楷體" w:hAnsi="Times New Roman"/>
          <w:b/>
          <w:sz w:val="28"/>
          <w:szCs w:val="28"/>
        </w:rPr>
      </w:pPr>
    </w:p>
    <w:sectPr w:rsidR="008F4AF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1A0" w:rsidRDefault="00CE51A0" w:rsidP="00372A3D">
      <w:r>
        <w:separator/>
      </w:r>
    </w:p>
  </w:endnote>
  <w:endnote w:type="continuationSeparator" w:id="0">
    <w:p w:rsidR="00CE51A0" w:rsidRDefault="00CE51A0" w:rsidP="0037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0235657"/>
      <w:docPartObj>
        <w:docPartGallery w:val="Page Numbers (Bottom of Page)"/>
        <w:docPartUnique/>
      </w:docPartObj>
    </w:sdtPr>
    <w:sdtEndPr/>
    <w:sdtContent>
      <w:p w:rsidR="00032407" w:rsidRDefault="000324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DC1" w:rsidRPr="00CA1DC1">
          <w:rPr>
            <w:noProof/>
            <w:lang w:val="zh-TW"/>
          </w:rPr>
          <w:t>2</w:t>
        </w:r>
        <w:r>
          <w:fldChar w:fldCharType="end"/>
        </w:r>
      </w:p>
    </w:sdtContent>
  </w:sdt>
  <w:p w:rsidR="00032407" w:rsidRDefault="000324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1A0" w:rsidRDefault="00CE51A0" w:rsidP="00372A3D">
      <w:r>
        <w:separator/>
      </w:r>
    </w:p>
  </w:footnote>
  <w:footnote w:type="continuationSeparator" w:id="0">
    <w:p w:rsidR="00CE51A0" w:rsidRDefault="00CE51A0" w:rsidP="0037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0239"/>
    <w:multiLevelType w:val="multilevel"/>
    <w:tmpl w:val="EC7A889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431168"/>
    <w:multiLevelType w:val="multilevel"/>
    <w:tmpl w:val="EE5A80F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317379"/>
    <w:multiLevelType w:val="multilevel"/>
    <w:tmpl w:val="6C1E45D2"/>
    <w:lvl w:ilvl="0">
      <w:start w:val="1"/>
      <w:numFmt w:val="taiwaneseCountingThousand"/>
      <w:lvlText w:val="%1、"/>
      <w:lvlJc w:val="left"/>
      <w:pPr>
        <w:ind w:left="660" w:hanging="6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8C2EC5"/>
    <w:multiLevelType w:val="multilevel"/>
    <w:tmpl w:val="EB1AD700"/>
    <w:lvl w:ilvl="0">
      <w:start w:val="1"/>
      <w:numFmt w:val="taiwaneseCountingThousand"/>
      <w:lvlText w:val="%1、"/>
      <w:lvlJc w:val="left"/>
      <w:pPr>
        <w:ind w:left="720" w:hanging="720"/>
      </w:pPr>
      <w:rPr>
        <w:b/>
        <w:lang w:val="en-US"/>
      </w:rPr>
    </w:lvl>
    <w:lvl w:ilvl="1">
      <w:start w:val="1"/>
      <w:numFmt w:val="taiwaneseCountingThousand"/>
      <w:lvlText w:val="(%2)"/>
      <w:lvlJc w:val="left"/>
      <w:pPr>
        <w:ind w:left="975" w:hanging="495"/>
      </w:pPr>
    </w:lvl>
    <w:lvl w:ilvl="2">
      <w:start w:val="1"/>
      <w:numFmt w:val="decimal"/>
      <w:lvlText w:val="%3."/>
      <w:lvlJc w:val="left"/>
      <w:pPr>
        <w:ind w:left="1320" w:hanging="36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D96E3E"/>
    <w:multiLevelType w:val="multilevel"/>
    <w:tmpl w:val="09D82378"/>
    <w:lvl w:ilvl="0">
      <w:start w:val="1"/>
      <w:numFmt w:val="taiwaneseCountingThousand"/>
      <w:lvlText w:val="%1、"/>
      <w:lvlJc w:val="left"/>
      <w:pPr>
        <w:ind w:left="907" w:hanging="907"/>
      </w:pPr>
      <w:rPr>
        <w:sz w:val="4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0527E9"/>
    <w:multiLevelType w:val="multilevel"/>
    <w:tmpl w:val="B810E4B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7B"/>
    <w:rsid w:val="00032407"/>
    <w:rsid w:val="000D0757"/>
    <w:rsid w:val="0012617B"/>
    <w:rsid w:val="00237A2C"/>
    <w:rsid w:val="002523BB"/>
    <w:rsid w:val="00262B05"/>
    <w:rsid w:val="002A29E0"/>
    <w:rsid w:val="002B52B4"/>
    <w:rsid w:val="002B7386"/>
    <w:rsid w:val="00307753"/>
    <w:rsid w:val="00345CF9"/>
    <w:rsid w:val="0036639F"/>
    <w:rsid w:val="00372A3D"/>
    <w:rsid w:val="00393C02"/>
    <w:rsid w:val="003F5148"/>
    <w:rsid w:val="0045000C"/>
    <w:rsid w:val="004721BB"/>
    <w:rsid w:val="00567E80"/>
    <w:rsid w:val="0057434B"/>
    <w:rsid w:val="00590A6E"/>
    <w:rsid w:val="005A6CB9"/>
    <w:rsid w:val="005B708D"/>
    <w:rsid w:val="0063797C"/>
    <w:rsid w:val="00676830"/>
    <w:rsid w:val="0075657B"/>
    <w:rsid w:val="007D12C5"/>
    <w:rsid w:val="00862C75"/>
    <w:rsid w:val="008973F8"/>
    <w:rsid w:val="008F4AF7"/>
    <w:rsid w:val="00917511"/>
    <w:rsid w:val="009362BA"/>
    <w:rsid w:val="009472F1"/>
    <w:rsid w:val="0097182A"/>
    <w:rsid w:val="009B7329"/>
    <w:rsid w:val="00A04C9F"/>
    <w:rsid w:val="00A06F14"/>
    <w:rsid w:val="00AC1865"/>
    <w:rsid w:val="00AE544F"/>
    <w:rsid w:val="00B638A5"/>
    <w:rsid w:val="00C74EAF"/>
    <w:rsid w:val="00CA1DC1"/>
    <w:rsid w:val="00CE51A0"/>
    <w:rsid w:val="00DD77FF"/>
    <w:rsid w:val="00DE2C3B"/>
    <w:rsid w:val="00DE39B1"/>
    <w:rsid w:val="00DE6B86"/>
    <w:rsid w:val="00E40E03"/>
    <w:rsid w:val="00EE61D8"/>
    <w:rsid w:val="00F11B8A"/>
    <w:rsid w:val="00F26523"/>
    <w:rsid w:val="00F9316E"/>
    <w:rsid w:val="00FC6E5E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322A2-6A11-4E57-B928-21ADDC1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617B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12617B"/>
    <w:pPr>
      <w:ind w:left="480"/>
    </w:pPr>
  </w:style>
  <w:style w:type="paragraph" w:styleId="Web">
    <w:name w:val="Normal (Web)"/>
    <w:basedOn w:val="a"/>
    <w:rsid w:val="0012617B"/>
    <w:pPr>
      <w:suppressAutoHyphens w:val="0"/>
      <w:textAlignment w:val="auto"/>
    </w:pPr>
    <w:rPr>
      <w:rFonts w:ascii="Times New Roman" w:hAnsi="Times New Roman"/>
      <w:szCs w:val="24"/>
    </w:rPr>
  </w:style>
  <w:style w:type="paragraph" w:styleId="a4">
    <w:name w:val="No Spacing"/>
    <w:rsid w:val="0012617B"/>
    <w:pPr>
      <w:widowControl w:val="0"/>
      <w:autoSpaceDN w:val="0"/>
    </w:pPr>
    <w:rPr>
      <w:rFonts w:ascii="Calibri" w:eastAsia="新細明體" w:hAnsi="Calibri" w:cs="Times New Roman"/>
      <w:kern w:val="3"/>
    </w:rPr>
  </w:style>
  <w:style w:type="paragraph" w:styleId="a5">
    <w:name w:val="header"/>
    <w:basedOn w:val="a"/>
    <w:link w:val="a6"/>
    <w:uiPriority w:val="99"/>
    <w:unhideWhenUsed/>
    <w:rsid w:val="0037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2A3D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2A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2A3D"/>
    <w:rPr>
      <w:rFonts w:ascii="Calibri" w:eastAsia="新細明體" w:hAnsi="Calibri" w:cs="Times New Roman"/>
      <w:kern w:val="3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B70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B708D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7688-8162-4FAE-9567-F951FF9E2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26</cp:revision>
  <cp:lastPrinted>2019-03-08T09:12:00Z</cp:lastPrinted>
  <dcterms:created xsi:type="dcterms:W3CDTF">2018-11-21T04:44:00Z</dcterms:created>
  <dcterms:modified xsi:type="dcterms:W3CDTF">2019-04-30T07:12:00Z</dcterms:modified>
</cp:coreProperties>
</file>