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0" w:line="360" w:lineRule="exact"/>
      </w:pPr>
    </w:p>
    <w:p>
      <w:pPr>
        <w:spacing w:before="0" w:after="120" w:line="360" w:lineRule="exact"/>
        <w:jc w:val="center"/>
      </w:pPr>
      <w:r>
        <w:rPr>
          <w:rFonts w:ascii="微软雅黑" w:hAnsi="微软雅黑" w:eastAsia="微软雅黑"/>
          <w:b w:val="0"/>
          <w:i w:val="0"/>
          <w:color w:val="8A6A2F"/>
          <w:sz w:val="24"/>
        </w:rPr>
        <w:t>OVERLIMIT: HOLD'EM</w:t>
      </w:r>
    </w:p>
    <w:p>
      <w:pPr>
        <w:spacing w:before="80" w:after="160" w:line="640" w:lineRule="exact"/>
        <w:jc w:val="center"/>
      </w:pPr>
      <w:r>
        <w:rPr>
          <w:rFonts w:ascii="微软雅黑" w:hAnsi="微软雅黑" w:eastAsia="微软雅黑"/>
          <w:b/>
          <w:i w:val="0"/>
          <w:color w:val="1A243A"/>
          <w:sz w:val="56"/>
        </w:rPr>
        <w:t>超限德州</w:t>
      </w:r>
    </w:p>
    <w:p>
      <w:pPr>
        <w:spacing w:before="0" w:after="360" w:line="440" w:lineRule="exact"/>
        <w:jc w:val="center"/>
      </w:pPr>
      <w:r>
        <w:rPr>
          <w:rFonts w:ascii="微软雅黑" w:hAnsi="微软雅黑" w:eastAsia="微软雅黑"/>
          <w:b/>
          <w:i w:val="0"/>
          <w:color w:val="8B1E2D"/>
          <w:sz w:val="32"/>
        </w:rPr>
        <w:t>技能系统现行规则（实现版）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1E3" w:val="clear"/>
            <w:tcBorders>
              <w:top w:val="single" w:sz="4" w:space="0" w:color="8A6A2F"/>
              <w:left w:val="single" w:sz="4" w:space="0" w:color="8A6A2F"/>
              <w:bottom w:val="single" w:sz="4" w:space="0" w:color="8A6A2F"/>
              <w:right w:val="single" w:sz="4" w:space="0" w:color="8A6A2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360" w:lineRule="exact"/>
            </w:pPr>
            <w:r/>
            <w:r>
              <w:rPr>
                <w:rFonts w:ascii="微软雅黑" w:hAnsi="微软雅黑" w:eastAsia="微软雅黑"/>
                <w:b/>
                <w:i w:val="0"/>
                <w:color w:val="8A6A2F"/>
                <w:sz w:val="21"/>
              </w:rPr>
              <w:t>本文档是与当前代码一致的规则基线，不是重新设计稿。感知与强运保持 FROZEN_V1。贷款信用受限 V2 已升为正式规则，100 / 150 与公平负载费用不再因此削弱。</w:t>
            </w:r>
          </w:p>
        </w:tc>
      </w:tr>
    </w:tbl>
    <w:p>
      <w:pPr>
        <w:spacing w:before="0" w:after="16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4706"/>
        <w:gridCol w:w="4706"/>
      </w:tblGrid>
      <w:tr>
        <w:trPr>
          <w:cantSplit/>
        </w:trPr>
        <w:tc>
          <w:tcPr>
            <w:tcW w:type="dxa" w:w="2154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143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文档性质</w:t>
            </w:r>
          </w:p>
        </w:tc>
        <w:tc>
          <w:tcPr>
            <w:tcW w:type="dxa" w:w="7143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现行实现对照，可直接作为开发 / 审阅基线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首发规模</w:t>
            </w:r>
          </w:p>
        </w:tc>
        <w:tc>
          <w:tcPr>
            <w:tcW w:type="dxa" w:w="7143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24 个主体技能 + 9 个协议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构筑约束</w:t>
            </w:r>
          </w:p>
        </w:tc>
        <w:tc>
          <w:tcPr>
            <w:tcW w:type="dxa" w:w="7143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最少 1 个、最多 4 个，总负载上限 8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冻结项</w:t>
            </w:r>
          </w:p>
        </w:tc>
        <w:tc>
          <w:tcPr>
            <w:tcW w:type="dxa" w:w="7143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感知 FROZEN_V1 / spec-25-50；强运 FROZEN_V1 / soft-v1；贷款信用受限 V2 正式化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冻结日期</w:t>
            </w:r>
          </w:p>
        </w:tc>
        <w:tc>
          <w:tcPr>
            <w:tcW w:type="dxa" w:w="7143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感知 / 强运 2026-08-20；贷款信用 2026-08-21</w:t>
            </w:r>
          </w:p>
        </w:tc>
      </w:tr>
      <w:tr>
        <w:trPr>
          <w:cantSplit/>
        </w:trPr>
        <w:tc>
          <w:tcPr>
            <w:tcW w:type="dxa" w:w="215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对照代码</w:t>
            </w:r>
          </w:p>
        </w:tc>
        <w:tc>
          <w:tcPr>
            <w:tcW w:type="dxa" w:w="7143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definitions.js / skillConfig.js / skillEngine.js / skillState.js / gameEngine.js / chipEconomy.js / handRankBonus.js</w:t>
            </w:r>
          </w:p>
        </w:tc>
      </w:tr>
    </w:tbl>
    <w:p>
      <w:pPr>
        <w:spacing w:before="0" w:after="160" w:line="120" w:lineRule="exact"/>
      </w:pPr>
    </w:p>
    <w:p>
      <w:pPr>
        <w:spacing w:before="160" w:after="120" w:line="360" w:lineRule="exact"/>
        <w:jc w:val="left"/>
      </w:pPr>
      <w:r>
        <w:rPr>
          <w:rFonts w:ascii="微软雅黑" w:hAnsi="微软雅黑" w:eastAsia="微软雅黑"/>
          <w:b/>
          <w:i w:val="0"/>
          <w:color w:val="1A243A"/>
          <w:sz w:val="26"/>
        </w:rPr>
        <w:t>目录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0. 阅读约定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1. 全局规则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2. 首发一览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3. 主体技能（1–24）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4. 协议（9）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5. 关键交互摘要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6. 明确不回滚的事实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7. 冻结声明</w:t>
      </w:r>
    </w:p>
    <w:p>
      <w:r>
        <w:br w:type="page"/>
      </w: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0. 阅读约定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4706"/>
        <w:gridCol w:w="4706"/>
      </w:tblGrid>
      <w:tr>
        <w:trPr>
          <w:cantSplit/>
        </w:trPr>
        <w:tc>
          <w:tcPr>
            <w:tcW w:type="dxa" w:w="2381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6917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标准下注贡献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盲注、跟注、加注、标准 ALL IN 投入。进入底池，可被撤退退还，可被血战 / 绝境 / 绝路 / 协议 / 防守修正。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直接技能筹码转移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贷款拿走的筹码、终局没收未匹配贡献等。不进倍率，撤退不退还，公平不回滚已完成转移。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技能事件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一次合法、已扣费（若需要）并进入结算的主动发动，或一次真正触发的被动效果。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既定事实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已看见的信息、已完成的换牌 / 牌堆修改、已发生的筹码转移。公平与撤退都不能时间倒流。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 / 秘密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公开技能双方都知道发生了什么；秘密技能默认只对发动者可见，满足特定揭露条件时才可被确认。</w:t>
            </w:r>
          </w:p>
        </w:tc>
      </w:tr>
    </w:tbl>
    <w:p>
      <w:pPr>
        <w:spacing w:before="0" w:after="160" w:line="120" w:lineRule="exact"/>
      </w:pP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1. 全局规则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1.0 全模式基础经济与牌型奖励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牌型基础奖励属于《超限德州》的游戏基础经济规则，不是技能效果。无论 standard + skill off、overdrive + skill off、standard + skill on、overdrive + skill on，只要最终通过 Showdown 决出胜者，就发放 launch-v1 牌型基础奖励。关闭技能只代表不启用技能系统，并不代表完全原版 Texas Hold'em。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268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牌型</w:t>
            </w:r>
          </w:p>
        </w:tc>
        <w:tc>
          <w:tcPr>
            <w:tcW w:type="dxa" w:w="1361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669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奖励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高牌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+0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一对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+0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两对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+0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三条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+25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顺子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5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+50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同花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6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+75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葫芦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7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+100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四条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8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+250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同花顺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9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+400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皇家同花顺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10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+500</w:t>
            </w:r>
          </w:p>
        </w:tc>
      </w:tr>
    </w:tbl>
    <w:p>
      <w:pPr>
        <w:spacing w:before="0" w:after="160" w:line="120" w:lineRule="exact"/>
      </w:pP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Fold / Retreat / 平局：不发牌型奖励。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皇家同花顺是正式独立牌型（category 10）。协议 P09 同时覆盖 category 9 和 10，不另设皇家同花顺独立协议。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牌型奖励不是「自己的技能倍率」，因此不阻止 Protocol。Blood / Desperation / Dead End 等已有自己的技能倍率时，仍按现有规则阻止自己的 Protocol。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1E3" w:val="clear"/>
            <w:tcBorders>
              <w:top w:val="single" w:sz="4" w:space="0" w:color="8A6A2F"/>
              <w:left w:val="single" w:sz="4" w:space="0" w:color="8A6A2F"/>
              <w:bottom w:val="single" w:sz="4" w:space="0" w:color="8A6A2F"/>
              <w:right w:val="single" w:sz="4" w:space="0" w:color="8A6A2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360" w:lineRule="exact"/>
            </w:pPr>
            <w:r/>
            <w:r>
              <w:rPr>
                <w:rFonts w:ascii="微软雅黑" w:hAnsi="微软雅黑" w:eastAsia="微软雅黑"/>
                <w:b/>
                <w:i w:val="0"/>
                <w:color w:val="8A6A2F"/>
                <w:sz w:val="21"/>
              </w:rPr>
              <w:t>正式结算顺序：standardPokerNet + handRankBonus + 其他基础加值（例如 Probe）→ 自身合法技能倍率 → 对手产生的合法倍率 → Defense → Stack Cap → 唯一整数筹码转移</w:t>
            </w:r>
          </w:p>
        </w:tc>
      </w:tr>
    </w:tbl>
    <w:p>
      <w:pPr>
        <w:spacing w:before="0" w:after="160" w:line="120" w:lineRule="exact"/>
      </w:pP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1.1 构筑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4706"/>
        <w:gridCol w:w="4706"/>
      </w:tblGrid>
      <w:tr>
        <w:trPr>
          <w:cantSplit/>
        </w:trPr>
        <w:tc>
          <w:tcPr>
            <w:tcW w:type="dxa" w:w="2381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6917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现行值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最少技能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最多技能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总负载上限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更换时机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仅开局前；对局中不可更换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对手可见构筑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开局隐藏数量、负载与具体技能</w:t>
            </w:r>
          </w:p>
        </w:tc>
      </w:tr>
    </w:tbl>
    <w:p>
      <w:pPr>
        <w:spacing w:before="0" w:after="160" w:line="120" w:lineRule="exact"/>
      </w:pP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合法示例：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终局 6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终局 6 + 警觉 1 + 深呼吸 1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 4 + 反制 4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 4 + 伪装 4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非法示例：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空构筑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 4 + 天命 5（负载 9）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 4 + 千术 5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 4 + 强运 5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 4 + 零化 5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终局 6 + 千术 5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1.2 能量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4706"/>
        <w:gridCol w:w="4706"/>
      </w:tblGrid>
      <w:tr>
        <w:trPr>
          <w:cantSplit/>
        </w:trPr>
        <w:tc>
          <w:tcPr>
            <w:tcW w:type="dxa" w:w="2721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6576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现行值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开局能量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通常上限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携带天命时本人上限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对手界面显示上限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8（不直接显示 10）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强运允许下限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-4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负能量限制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除强运外，不能发动主动技能，也不能触发新的被动技能事件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普通公开快照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clamp(realFinalEnergy, 0, 8)</w:t>
            </w:r>
          </w:p>
        </w:tc>
      </w:tr>
    </w:tbl>
    <w:p>
      <w:pPr>
        <w:spacing w:before="0" w:after="160" w:line="120" w:lineRule="exact"/>
      </w:pPr>
    </w:p>
    <w:p>
      <w:pPr>
        <w:spacing w:before="0" w:after="8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手牌结束自然恢复：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4706"/>
        <w:gridCol w:w="4706"/>
      </w:tblGrid>
      <w:tr>
        <w:trPr>
          <w:cantSplit/>
        </w:trPr>
        <w:tc>
          <w:tcPr>
            <w:tcW w:type="dxa" w:w="3402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5896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能量</w:t>
            </w:r>
          </w:p>
        </w:tc>
      </w:tr>
      <w:tr>
        <w:trPr>
          <w:cantSplit/>
        </w:trPr>
        <w:tc>
          <w:tcPr>
            <w:tcW w:type="dxa" w:w="3402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胜</w:t>
            </w:r>
          </w:p>
        </w:tc>
        <w:tc>
          <w:tcPr>
            <w:tcW w:type="dxa" w:w="589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+0</w:t>
            </w:r>
          </w:p>
        </w:tc>
      </w:tr>
      <w:tr>
        <w:trPr>
          <w:cantSplit/>
        </w:trPr>
        <w:tc>
          <w:tcPr>
            <w:tcW w:type="dxa" w:w="3402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败（含普通 Fold）</w:t>
            </w:r>
          </w:p>
        </w:tc>
        <w:tc>
          <w:tcPr>
            <w:tcW w:type="dxa" w:w="589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3402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平</w:t>
            </w:r>
          </w:p>
        </w:tc>
        <w:tc>
          <w:tcPr>
            <w:tcW w:type="dxa" w:w="589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+0</w:t>
            </w:r>
          </w:p>
        </w:tc>
      </w:tr>
      <w:tr>
        <w:trPr>
          <w:cantSplit/>
        </w:trPr>
        <w:tc>
          <w:tcPr>
            <w:tcW w:type="dxa" w:w="3402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撤退 Fold</w:t>
            </w:r>
          </w:p>
        </w:tc>
        <w:tc>
          <w:tcPr>
            <w:tcW w:type="dxa" w:w="589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无败者 +1</w:t>
            </w:r>
          </w:p>
        </w:tc>
      </w:tr>
    </w:tbl>
    <w:p>
      <w:pPr>
        <w:spacing w:before="0" w:after="160" w:line="120" w:lineRule="exact"/>
      </w:pP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公平成功后，本手全部结束恢复都被抑制，包括败者 +1、深呼吸、绝境 +1、反制空放返还、资源型强运。</w:t>
      </w:r>
    </w:p>
    <w:p>
      <w:pPr>
        <w:spacing w:before="0" w:after="8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对手能量规则：逐手公开、手内冻结。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每手结束：所有能量恢复、Loan 还款、债务、Fairness 抑制、Fortune 资源效果等全部处理结束后，才刷新公开快照。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下一手进行过程中：对手显示保持冻结，不实时变化。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普通对手可见值：真实 -4/-3/-1/0 → 0；真实 1~8 → 真实值；真实 9/10 → 8。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本人始终看到自己的真实当前能量，包括 Strong Fortune 负数和 Destiny 的 9/10。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灵视始终读取服务器真实当前能量（含负数、9/10 与手内实时变化），只写入私有结果，不得顶替对手信息条上的公开冻结值。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普通客户端不得通过任何其他字段区分真实 0 与被遮蔽的负数 0，也不得区分真实 8 与 Destiny 被封顶后的 8。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1.3 倍率与直接筹码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只修正标准净筹码转移。终局没收、贷款直接拿筹不进倍率。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常见乘法：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血战 ×2；双方血战 ×4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绝境获胜 ×3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绝路因对手普通 Fold ×3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协议获胜 ×2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叠加规则：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自己的血战 / 绝境 / 绝路 与 对手的血战 可乘法叠加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若本手已有自己技能产生的其他筹码倍率，自己的协议不触发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对手技能产生的倍率不阻止自己的协议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试探 +50 先并入基础标准收益，再参与倍率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最终支付不超过败方实际可支付筹码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1.4 反制、公平、绝密（总则）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主动技能默认可被反制；公平不能被反制。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反制捕获的是「下一次合法且已扣费的主动技能」，不是非法请求，也不是被动技能本身。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公平清除持续 / 预埋 / 待结算状态，封锁本手后续主动与新被动事件，并抑制本手结束恢复。已完成事实不回滚。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绝密保护的是本人底牌私人信息，不阻挡公共牌情报、灵视、纯技能元信息。</w:t>
      </w: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2. 首发一览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cantSplit/>
        </w:trPr>
        <w:tc>
          <w:tcPr>
            <w:tcW w:type="dxa" w:w="680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247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技能</w:t>
            </w:r>
          </w:p>
        </w:tc>
        <w:tc>
          <w:tcPr>
            <w:tcW w:type="dxa" w:w="794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负载</w:t>
            </w:r>
          </w:p>
        </w:tc>
        <w:tc>
          <w:tcPr>
            <w:tcW w:type="dxa" w:w="1020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费用</w:t>
            </w:r>
          </w:p>
        </w:tc>
        <w:tc>
          <w:tcPr>
            <w:tcW w:type="dxa" w:w="1814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可见</w:t>
            </w:r>
          </w:p>
        </w:tc>
        <w:tc>
          <w:tcPr>
            <w:tcW w:type="dxa" w:w="2835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每手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深呼吸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资源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回收利用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0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被动 / 资源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结束结算 1 次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恐吓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控制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绝境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0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被动 / 结算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手牌开始判定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5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血战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结算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6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防守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防御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7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感知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0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被动 / 情报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最多成功 3 次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8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情报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情报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9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绝密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被动 / 防御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自动启动最多 1 次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10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反制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控制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1（仅翻牌前放置）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11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控制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12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千术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5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6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换牌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混合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13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绝路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5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ALL IN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14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灵视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元情报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15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零化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5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6 / 7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牌面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16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强运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5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改牌 3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被动 / 幸运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多节点自动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17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天命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5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7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牌堆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不限次数（仅转牌）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18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贷款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资源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混合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正常 筹 2 / 能 1；受限合计 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19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警觉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0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被动 / 情报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最多成功提示 1 次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20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撤退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防御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21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重启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重构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22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试探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结算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秘密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23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伪装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4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信息控制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24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终局</w:t>
            </w:r>
          </w:p>
        </w:tc>
        <w:tc>
          <w:tcPr>
            <w:tcW w:type="dxa" w:w="7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6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8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主动 / 超级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</w:tr>
    </w:tbl>
    <w:p>
      <w:pPr>
        <w:spacing w:before="0" w:after="160" w:line="120" w:lineRule="exact"/>
      </w:pP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协议均为负载 1、费用 0、被动秘密。摊牌且恰好该牌型并获胜时，标准净收益 ×2。皇家同花顺归同花顺协议。</w:t>
      </w: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3. 主体技能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  深呼吸  /  Deep Breath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1  ·  费用 1  ·  主动 / 秘密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仅自己的合法下注回合，翻牌前至河牌。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支付 1；若直到本手结束没有再发生自己的技能事件，结束时恢复 2。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Fold 后仍结算。无其他技能且自己 Fold：+2，再加败者 +1。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可被反制。若被合法阻止，回收利用按 floor(1 × 50%) = 0 结算，不实际返还能量。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公平清除待恢复状态并抑制本手结束恢复。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2  回收利用  /  Recycle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2  ·  费用 0  ·  被动  ·  每手结束结算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本手结束时，在「已合法扣费且最终失败」的技能中取原始费用最高的一次，返还 floor(费用 × 50%)。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符合：被反制、被绝密阻止、目标实际不存在或已离开合法区域。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不符合：扣费前非法拒绝、取消、网络重发、反制空放未触发。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不在中途返还。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3  恐吓  /  Intimidation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3  ·  费用 4  ·  主动公开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前提：双方当前累计标准投入均未超过 500。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本手禁止 Fold；每人累计标准投入最多 500；Bet/Raise 必须让对手仍可合法 Call。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仍允许点 ALL IN，但标准投入最多加到累计 500，并记 allInAction=true；若筹码未全部投入则 stackCommitted=false。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500 上限不管技能倍率造成的最终额外转移。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恐吓下撤退状态可以存在，但不能撤退 Fold。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恐吓下绝路仍可发动，但 Fold ×3 不会发生。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4  绝境  /  Desperation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2  ·  费用 0  ·  被动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每手开始看手牌开始筹码快照：≤ 200 则本手进入绝境。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不按当前筹码、是否 ALL IN、是否落后动态触发。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获胜：标准净收益 ×3，并额外 +1 能量。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平局不触发。公平可清除待结算绝境，并抑制结束 +1。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5  血战  /  Blood Battle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2  ·  费用 3  ·  主动公开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本手标准净转移 ×2；双方都开则 ×4。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平局不放大。最终不超过败方可支付筹码。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公平可清除。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6  防守  /  Defense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3  ·  费用 3  ·  主动秘密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自己输掉且不是主动 Fold：最终净损失减半。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赢、平、主动 Fold：无收益，3 费不退。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结算时若确实把公开损失减半，可自然确认「防守」。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7  感知  /  Perception    【FROZEN_V1】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3  ·  费用 0  ·  被动完全秘密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节点：底牌发完、Flop、Turn、River，四次独立判定。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每手最多成功 3 次。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触发概率随自身筹码劣势：均势 25% → 全劣 50%（spec-25-50）。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先选信息类别，再 75% 真 / 25% 假。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假命题必须在当前真实状态下确实为假。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同手避免完全相同、等价或直接逻辑否定。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灵视只能发现「本手发生过感知」，看不到内容与真假。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绝密可阻止感知读取受保护底牌信息。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未解冻前不得改这组概率。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8  情报  /  Intel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3  ·  费用 4  ·  主动秘密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扣费前锁定模式。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A：系统随机看对手一张底牌，100% 真，不可自选左右；可被绝密阻止，失败后不能改看公共牌。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B：选择任意尚未发出的公共牌位置（含翻牌前看未来 River），100% 真；不受绝密影响。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9  绝密  /  Top Secret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3  ·  费用 3  ·  被动秘密  ·  自动启动最多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敌方第一次试图读取 / 推断 / 交换 / 零化 / 直接操作本人底牌时，若能量 ≥ 3：自动付 3，阻止该次技能，并持续保护本手剩余时间。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能量不足不发动，不许透支。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阻挡：感知底牌信息、情报底牌、千术对手底牌、零化底牌。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不阻挡：公共牌情报、灵视、纯技能元信息。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第一次真正阻挡时，对方确认「绝密」存在。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10  反制  /  Counter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4  ·  费用 4  ·  主动秘密  ·  仅翻牌前放置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捕获对手下一次合法主动技能：对方照常扣费 → 技能失败 → 本手不能再主动、也不能再产生新被动事件。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已完成效果不追溯。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可以反制对方正在放置的反制。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非法请求不消耗反制。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公平不能被反制。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整手未触发：结束返还 1（空放净成本 3）。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对天命 100% 有效，不因「牌堆已改」而削弱。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11  公平  /  Fairness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4  ·  费用 3  ·  主动公开  ·  每手 1 次  ·  不能被反制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成功后立即清除双方当前持续 / 预埋 / 待结算 / 尚未完成的技能效果。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包括：反制陷阱、血战、防守、恐吓、绝密当前保护、绝境待结算、深呼吸待恢复、零化、贷款未偿债务、撤退、未触发试探、伪装等。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本手禁止新的主动技能事件与新的被动技能事件。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本手结束恢复全部取消，包括系统败者 +1。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不回滚：已见信息、千术 / 天命 / 重启已完成改牌、已完成筹码直接转移、已完成终局没收。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公平成功后本手不能再发动终局；终局已关闭下注后不再生成普通公平窗口。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仍可清除贷款 pending repayment 与 residual debt，但不退已得筹码 / 能量。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若这次实际清掉任何金额大于 0 的贷款债务：正常信用变为受限；已受限保持受限；已违约则脱离完全封禁并进入受限，不能直接恢复正常。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发动时没有任何贷款债务，不得改变贷款信用状态。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12  千术  /  Cheat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5  ·  费用 6  ·  主动  ·  每手 1 次  ·  可见性混合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用自己一张底牌交换以下目标之一：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1. 对手指定底牌位置（不知牌值，受绝密）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2. 已公开公共牌（改动会自然暴露千术）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3. 尚未发出的未来公共牌位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4. 下一张有效发牌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5. 剩余未发牌堆中均匀随机一张非顶部、且排除下一张有效发牌的牌；旧底牌放回被抽位置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必须保持 52 张唯一。已完成交换是既定事实。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13  绝路  /  Dead End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4  ·  费用 5  ·  主动公开 ALL IN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成功后执行当前规则允许的最大合法 ALL IN，并封锁对手本手新的主动 / 被动技能事件。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不清除已有撤退等既定状态。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对手之后普通 Fold：绝路方标准净收益 ×3。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对手 Call 进摊牌：即使绝路方获胜，绝路本身不提供 ×3。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恐吓下仍可发动，投入受 500 截断，但仍记 ALL IN 行为。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绝路 ALL IN 对伪装强制公开。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先绝路后不能新发动撤退；先撤退后绝路仍可撤退 Fold（此时标准净 = 0，Fold ×3 仍为 0）。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14  灵视  /  Clairvoyance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3  ·  费用 2  ·  主动秘密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私下读取：对手真实能量；本手截至当前已完成的技能事件（含原本秘密技能）。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看不到：感知内容与真假、情报看了哪张、千术隐藏换牌细节、天命点名、强运私人改牌、贷款能量细节、重启抽到的牌、尚未触发的完整构筑。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不能穿透伪装读取 stack / pot / bet / call / contribution。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仍可以知道「伪装这个公开技能已经发生」。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不受绝密阻挡，可被反制。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15  零化  /  Nullification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5  ·  主动完全秘密  ·  每手 1 次  ·  仅 Flop 及之后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公共牌零化费用 6：指定已公开或尚未发出的公共牌位置，最终算牌时对双方视为不存在。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底牌零化费用 7：系统随机对手一张底牌不参与其最佳五张；可被绝密阻止。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双方可零化同一公共牌位置：两次都成功扣费，该牌只失效一次。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持续状态，公平可清除。最终结算时才揭露。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16  强运  /  Fortune    【FROZEN_V1 / soft-v1】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5  ·  被动完全秘密  ·  改牌费用 3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节点：底牌、Flop、Turn、River、手牌结束资源。资源强运不耗费。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底牌已足够优秀则不改底牌；较差时自动改善，玩家不能选择是否触发、换哪张、换成什么。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公共牌强运不得读取对手底牌。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资源强运成功时额外 +1，且不能递归再触发强运。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允许能量降到 -4；再低则该次付费强运不发生。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负能量时除强运外不能有新的主动 / 被动技能事件。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均势、能量 4 时参考触发率：底牌约 8.05%，公共牌约 5.39%，资源 16%。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未解冻前不得改 soft-v1 数值、改牌费用或 -4 下限。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17  天命  /  Destiny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5  ·  费用 7  ·  主动完全秘密  ·  不限次数（仅转牌）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仅 Turn 已公开后的下注阶段、自己的行动回合。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点名一张仍在合法可操作牌堆中的牌，立刻成为下一张真正会发出的 River（有烧牌则对应有效河牌位）。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立即完成的牌堆修改，公平不能回滚。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目标非法：7 费照付且失败。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反制 100% 阻止。对手仍可 Fold，7 费不退。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携带者能量上限 8→10，初始仍为 4；公平不能改回上限。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本技能不设每手次数上限，但受阶段与能量约束。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18  贷款  /  Loan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2  ·  费用 2  ·  主动  ·  可见性混合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扣费前锁定分支。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两种贷款可以同时存在。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信用状态三档，额度来自当前信用，不跨 Match。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721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信用</w:t>
            </w:r>
          </w:p>
        </w:tc>
        <w:tc>
          <w:tcPr>
            <w:tcW w:type="dxa" w:w="1587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筹码贷 / 手</w:t>
            </w:r>
          </w:p>
        </w:tc>
        <w:tc>
          <w:tcPr>
            <w:tcW w:type="dxa" w:w="1587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能量贷 / 手</w:t>
            </w:r>
          </w:p>
        </w:tc>
        <w:tc>
          <w:tcPr>
            <w:tcW w:type="dxa" w:w="3402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合计 / 手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NORMAL_CREDIT 正常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RESTRICTED_CREDIT 受限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1（整手只能选一个模式发动一次）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DEFAULTED 违约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0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0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0（整技能不可发动）</w:t>
            </w:r>
          </w:p>
        </w:tc>
      </w:tr>
    </w:tbl>
    <w:p>
      <w:pPr>
        <w:spacing w:before="0" w:after="160" w:line="120" w:lineRule="exact"/>
      </w:pP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任意偿还失败形成的 chipDebt 或 energyDebt 未清偿时，进入 DEFAULTED，整技能封禁。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只有从玩家筹码 / 能量中真实扣除才算偿还。公平清除、比赛结束失效、调试重置、状态覆盖、其他技能免除都不算实际偿还。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筹码贷款（公开）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每次从对手取得 100（不足则取光并斩杀）。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下一手结束偿还 150；两笔按各自到期分别偿还。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偿还使自己归 0 也可斩杀自己。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已拿到的筹码不因公平或赛后失效而退回。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能量贷款（秘密）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支付 2 后立即 +5，不超过个人上限。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下一手结束还 6；不足先扣当前能量，剩余形成能量债务。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之后任何能量收入优先偿债。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信用转移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任何已存在的 pending / residual 贷款债务金额 &gt; 0 被公平或其他非真实偿还机制清除 → RESTRICTED_CREDIT。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已受限时再次被公平清债 → 保持受限，不能洗回正常。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到期无法全额真实偿还并形成 residual &gt; 0 → DEFAULTED。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受限后恢复正常，必须同时满足：这笔贷款在受限状态下新产生；正常到期；到期时全部用真实资源支付；没有任何部分被免除；最终 residual == 0。部分真实偿还后剩余被公平清除，不算恢复。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违约后 residual 被真实全部还清 → NORMAL_CREDIT。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违约后 residual 被公平清除 → RESTRICTED_CREDIT，贷款重新可用，但不是洗白。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反制抓住贷款：费用照付，不获得资源，不生成偿还或 residual，不改变信用。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整场比赛合法结束后：未到期偿还、residual、信用状态全部清空；下一场从正常信用开始。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赛后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必须先摊牌、分配底池、更新筹码，再判断比赛是否结束。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比赛已依法结束：整房所有未到期 / 未清偿贷款与能量债务直接失效。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不得赛后再还款、逆转胜负、复活败者。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伪装下公开贷款只说「发动贷款」，不公布拿了多少、欠多少或斩杀数字。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19  警觉  /  Alert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1  ·  费用 0  ·  被动完全秘密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只监听敌方合法、正式提交且仍对自己隐藏的主动技能事件。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公开主动、被动、非法、取消、重发都不触发。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概率：10% → 25% → 40% → 55% → 70% → 85% → 100%。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漏过升一级，成功后重置为 10%；敏锐度跨手保留。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成功后不在技能瞬间提示，而在自己下一次合法下注决策开始时显示：「你隐约察觉到对手似乎进行了秘密行动。」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不透露名称 / 类型 / 数量 / 费用 / 结果 / 精确时间。本手最多成功提示一次。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伪装是公开主动，绝不触发警觉。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20  撤退  /  Retreat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2  ·  费用 3  ·  主动秘密防御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在自己任意合法下注窗口支付 3，秘密建立撤退状态。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允许同一窗口立即 Fold，也允许稍后在其他合法 Fold 窗口使用。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不要求提前一街、最小延迟、冷却。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撤退 Fold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1. 手牌结束。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2. 双方本手全部标准贡献原路返还（含盲注与标准 ALL IN 贡献）。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3. 标准净转移 = 0。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4. 使用者不获得败者 +1，因此净技能成本就是 3。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不回滚：贷款 / 终局直接筹码、已付能量、已见信息、已完成换牌。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未使用撤退 Fold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正常赢：不回能量，净 -3。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正常输：仍有败者 +1，净 -2。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被反制：3 已付，状态不建立，不自动 Fold，留在原窗口；有回收则可按规则返 1。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交互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先撤退后绝路：仍可撤退 Fold；0 × 3 = 0。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先绝路：不能新发动撤退。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公平清除状态，3 费不退。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恐吓下不能 Fold。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终局关闭下注后状态可仍在，但没有 Fold 窗口；终局不主动删除撤退。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撤退 Fold 不触发试探。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21  重启  /  Restart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4  ·  费用 3  ·  主动秘密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两张底牌一起洗回合法剩余牌堆，再随机抽两张。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允许抽回原来那两张。完成即既定事实。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必须保持 52 张唯一。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22  试探  /  Probe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1  ·  费用 2  ·  主动秘密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对手之后主动选择普通 Fold：基础标准净收益 +50，再算倍率。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例：基础 100、试探成功、血战 → (100+50)×2 = 300。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自己 Fold 不触发自己的试探。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撤退 Fold 不是普通 Fold。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未触发状态可被公平清除。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23  伪装  /  Disguise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4  ·  费用 2  ·  主动公开  ·  每手 1 次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隐藏的是「受影响玩家能获得的筹码数值信息」，必须从玩家专属视图模型 / 序列化层裁剪，不能只靠 CSS。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单方：发动者视角正常。受影响方看不到：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双方剩余筹码、筹码变化、本手累计投入。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Pot、Bet / Raise / Call 金额、最小加注、需补多少。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「余额不足 XXX」等可反推筹码的数字。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Call 按钮只显示「Call」；Raise 不显示 Minimum Raise 数字。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超额输入：受影响方按真实最大可投入自动封顶为合法 ALL IN，不返回筹码不足数字。本人立刻知道自己是否 ALL IN，但不显示「你剩余 / 实际投入 XXX」。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普通 ALL IN：对受影响的对手伪装成普通 Bet / Raise / Call，无 ALL IN 标签 / 动画 / 特效。本人 ALL IN 状态始终可见，包括双重伪装。绝路 ALL IN 强制对双方公开。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双方伪装：进入黑暗筹码状态，仍各自知道自己的 ALL IN。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灵视不能看具体筹码数字。公开技能不触发警觉。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公平后恢复未来显示，不回填已经隐藏时刻的历史数值日志。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摊牌 / 结算画面在伪装持续期间仍隐藏 Pot 与筹码变化，只公开谁赢、牌型、手牌。</w:t>
      </w:r>
    </w:p>
    <w:p>
      <w:pPr>
        <w:keepNext/>
        <w:spacing w:before="240" w:after="120" w:line="400" w:lineRule="exact"/>
      </w:pPr>
      <w:r>
        <w:rPr>
          <w:rFonts w:ascii="微软雅黑" w:hAnsi="微软雅黑" w:eastAsia="微软雅黑"/>
          <w:b/>
          <w:i w:val="0"/>
          <w:color w:val="8B1E2D"/>
          <w:sz w:val="26"/>
        </w:rPr>
        <w:t>24  终局  /  Endgame</w:t>
      </w:r>
    </w:p>
    <w:p>
      <w:pPr>
        <w:spacing w:before="0" w:after="80" w:line="320" w:lineRule="exact"/>
      </w:pPr>
      <w:r>
        <w:rPr>
          <w:rFonts w:ascii="微软雅黑" w:hAnsi="微软雅黑" w:eastAsia="微软雅黑"/>
          <w:b w:val="0"/>
          <w:i/>
          <w:color w:val="4A5260"/>
          <w:sz w:val="20"/>
        </w:rPr>
        <w:t>负载 6  ·  费用 8  ·  主动公开超级技能  ·  每手 1 次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可在自己的合法下注窗口使用，包括面对 Bet、Raise、普通 ALL IN。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另有 Call-to-zero 专属窗口：对手合法 Call 后真实剩余筹码 == 0，且下一张公共牌尚未发出、Showdown 尚未执行。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该窗口只给刚刚造成 Call-to-zero 的进攻方。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界面必须提供「发动终局 / 放弃」；超时视为放弃。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Bot 按自身可见牌力判断，不得无脑自动发动。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处决资格：仅当对手因真实标准 ALL IN 或 Call-to-zero 导致 remaining chips == 0。恐吓伪 ALL IN 若真实仍有筹码，则 execution = false。不能把终局没收之后才变成 0 再伪造处决。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严格顺序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1. 确认合法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2. 支付 8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3. 处理反制。命中则失败：不没收、不锁池、不关下注、不处决、不自动发牌；有回收可返 4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4. 成功公开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5. 计算双方标准贡献，matched = min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6. 仅没收对手未匹配部分，类型为直接技能筹码转移，不进倍率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7. 匹配部分锁定，双方不能再 Bet / Raise / Call / Fold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8. 记录 execution（依据发动前真实剩余）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9. 按当前真实牌堆发完尚未发出的公共牌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10. Showdown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11. 比较最佳五张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处决摊牌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execution = false：完整普通比牌。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execution = true 且牌型等级不同：正常比较。皇家同花顺 10 &gt; 同花顺 9。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execution = true 且等级完全相同：发动者直接胜，不再比内部大小 / kicker。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专属斩杀特效只在「处决覆盖了普通内部比较」时标记 endgameExecutionOverride。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本来就靠更高牌型赢，不得标斩杀。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发动者自己多出的未匹配注按普通德州退还，不进没收池。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例：matched 基础 100，终局没收 700，血战 ×2 → 标准 200 + 直接 700 = 900，禁止 (100+700)×2。</w:t>
      </w: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4. 协议（9）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均为：负载 1 / 费用 0 / 被动秘密 / 结算。</w:t>
      </w:r>
    </w:p>
    <w:p>
      <w:pPr>
        <w:spacing w:before="0" w:after="40" w:line="360" w:lineRule="exact"/>
        <w:ind w:firstLine="0"/>
      </w:pPr>
      <w:r>
        <w:rPr>
          <w:rFonts w:ascii="微软雅黑" w:hAnsi="微软雅黑" w:eastAsia="微软雅黑"/>
          <w:b/>
          <w:i w:val="0"/>
          <w:color w:val="1A243A"/>
          <w:sz w:val="21"/>
        </w:rPr>
        <w:t>触发条件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1. 必须进入 Showdown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2. 最终最佳五张恰好为指定牌型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3. 自己赢得本手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4. Fold 获胜不触发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5. 若本手已有自己技能产生的其他筹码倍率，本协议不触发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6. 对手技能倍率不阻止本协议，可继续乘法叠加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7. 奖励：标准净收益 ×2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4706"/>
        <w:gridCol w:w="4706"/>
      </w:tblGrid>
      <w:tr>
        <w:trPr>
          <w:cantSplit/>
        </w:trPr>
        <w:tc>
          <w:tcPr>
            <w:tcW w:type="dxa" w:w="2721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协议</w:t>
            </w:r>
          </w:p>
        </w:tc>
        <w:tc>
          <w:tcPr>
            <w:tcW w:type="dxa" w:w="6576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对应牌型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协议--高牌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High Card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协议--对子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One Pair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协议--两对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Two Pair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协议--三条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Trips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协议--顺子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Straight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协议--同花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Flush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协议--葫芦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Full House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协议--四条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Quads</w:t>
            </w:r>
          </w:p>
        </w:tc>
      </w:tr>
      <w:tr>
        <w:trPr>
          <w:cantSplit/>
        </w:trPr>
        <w:tc>
          <w:tcPr>
            <w:tcW w:type="dxa" w:w="272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协议--同花顺</w:t>
            </w:r>
          </w:p>
        </w:tc>
        <w:tc>
          <w:tcPr>
            <w:tcW w:type="dxa" w:w="6576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Straight Flush；皇家同花顺也走本协议</w:t>
            </w:r>
          </w:p>
        </w:tc>
      </w:tr>
    </w:tbl>
    <w:p>
      <w:pPr>
        <w:spacing w:before="0" w:after="160" w:line="120" w:lineRule="exact"/>
      </w:pP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终局处决比牌仍把皇家同花顺与同花顺视为不同等级（10 与 9）。协议层把两者都算同花顺。</w:t>
      </w: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5. 关键交互摘要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4706"/>
        <w:gridCol w:w="4706"/>
      </w:tblGrid>
      <w:tr>
        <w:trPr>
          <w:cantSplit/>
        </w:trPr>
        <w:tc>
          <w:tcPr>
            <w:tcW w:type="dxa" w:w="2381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交互</w:t>
            </w:r>
          </w:p>
        </w:tc>
        <w:tc>
          <w:tcPr>
            <w:tcW w:type="dxa" w:w="6917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现行结论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 × 反制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公平免疫反制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 × 贷款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清未偿债务，不退已得资源；清掉金额大于 0 的债会使贷款进入或保持信用受限，不能把违约直接洗回正常信用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 × 撤退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清状态，3 费不退；之后不能新撤退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 × 伪装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清状态，恢复未来视图，不回填历史数字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 × 终局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公平已成功则不能发动终局；终局已关下注则不再给普通公平窗口；已没收不回滚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 × 零化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零化是持续状态，可被清除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伪装 × 灵视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知道伪装发生，看不到筹码数字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伪装 × 警觉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公开主动，不触发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伪装 × 贷款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公开贷款不带数字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伪装 × 绝路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绝路 ALL IN 强制公开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撤退 × 绝路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先撤后绝仍可撤；先绝后不能新撤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撤退 × 试探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撤退 Fold 不触发试探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撤退 × 恐吓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不能 Fold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撤退 × 终局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无 Fold 窗口，状态不必删除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终局 × 反制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先付 8 再处理反制；命中则无没收、无处决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终局 × 血战等倍率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直接没收不进倍率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终局 × 协议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处决同级由发动者胜；协议仍看最终牌型是否恰好匹配</w:t>
            </w:r>
          </w:p>
        </w:tc>
      </w:tr>
    </w:tbl>
    <w:p>
      <w:pPr>
        <w:spacing w:before="0" w:after="160" w:line="120" w:lineRule="exact"/>
      </w:pP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6. 明确不回滚的事实</w:t>
      </w:r>
    </w:p>
    <w:p>
      <w:pPr>
        <w:spacing w:before="0" w:after="120" w:line="360" w:lineRule="exact"/>
        <w:ind w:firstLine="0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以下在公平、撤退、反制失败补偿中都不是「把时间倒回去」：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已经看到的信息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千术 / 重启已完成换牌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天命已完成牌堆修改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贷款已取得的筹码或能量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终局已完成的直接没收</w:t>
      </w:r>
    </w:p>
    <w:p>
      <w:pPr>
        <w:spacing w:before="20" w:after="40" w:line="340" w:lineRule="exact"/>
        <w:ind w:left="425" w:hanging="255"/>
      </w:pPr>
      <w:r>
        <w:rPr>
          <w:rFonts w:ascii="微软雅黑" w:hAnsi="微软雅黑" w:eastAsia="微软雅黑"/>
          <w:b w:val="0"/>
          <w:i w:val="0"/>
          <w:color w:val="1A243A"/>
          <w:sz w:val="21"/>
        </w:rPr>
        <w:t>• 已支付且未被回收规则覆盖的能量</w:t>
      </w:r>
    </w:p>
    <w:p>
      <w:pPr>
        <w:keepNext/>
        <w:spacing w:before="320" w:after="160" w:line="440" w:lineRule="exact"/>
        <w:pBdr>
          <w:bottom w:val="single" w:sz="12" w:space="4" w:color="8A6A2F"/>
        </w:pBdr>
      </w:pPr>
      <w:r>
        <w:rPr>
          <w:rFonts w:ascii="微软雅黑" w:hAnsi="微软雅黑" w:eastAsia="微软雅黑"/>
          <w:b/>
          <w:i w:val="0"/>
          <w:color w:val="1A243A"/>
          <w:sz w:val="32"/>
        </w:rPr>
        <w:t>7. 冻结声明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1814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系统</w:t>
            </w:r>
          </w:p>
        </w:tc>
        <w:tc>
          <w:tcPr>
            <w:tcW w:type="dxa" w:w="2494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2494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变体</w:t>
            </w:r>
          </w:p>
        </w:tc>
        <w:tc>
          <w:tcPr>
            <w:tcW w:type="dxa" w:w="2494"/>
            <w:shd w:fill="1A243A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冻结日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感知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FROZEN_V1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spec-25-50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2026-08-20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强运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FROZEN_V1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soft-v1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2026-08-20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贷款信用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正式规则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信用受限 V2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2026-08-21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贷款数值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现行冻结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100 / 150、费用 2、正常额度 2+1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shd w:fill="F4F1EA" w:val="clea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2026-08-21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公平数值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现行冻结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负载 4 / 费用 3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8BFA8"/>
              <w:left w:val="single" w:sz="4" w:space="0" w:color="C8BFA8"/>
              <w:bottom w:val="single" w:sz="4" w:space="0" w:color="C8BFA8"/>
              <w:right w:val="single" w:sz="4" w:space="0" w:color="C8BFA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320" w:lineRule="exact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A243A"/>
                <w:sz w:val="18"/>
              </w:rPr>
              <w:t>2026-08-21</w:t>
            </w:r>
          </w:p>
        </w:tc>
      </w:tr>
    </w:tbl>
    <w:p>
      <w:pPr>
        <w:spacing w:before="0" w:after="16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1E3" w:val="clear"/>
            <w:tcBorders>
              <w:top w:val="single" w:sz="4" w:space="0" w:color="8A6A2F"/>
              <w:left w:val="single" w:sz="4" w:space="0" w:color="8A6A2F"/>
              <w:bottom w:val="single" w:sz="4" w:space="0" w:color="8A6A2F"/>
              <w:right w:val="single" w:sz="4" w:space="0" w:color="8A6A2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360" w:lineRule="exact"/>
            </w:pPr>
            <w:r/>
            <w:r>
              <w:rPr>
                <w:rFonts w:ascii="微软雅黑" w:hAnsi="微软雅黑" w:eastAsia="微软雅黑"/>
                <w:b/>
                <w:i w:val="0"/>
                <w:color w:val="8A6A2F"/>
                <w:sz w:val="21"/>
              </w:rPr>
              <w:t>解冻前禁止改：感知触发 / 真假概率、强运 soft-v1 数值、改牌费用 3、能量下限 -4、贷款 100 / 150 与费用 2、公平负载 4 / 费用 3。贷款信用受限已升为正式规则，暂不继续削弱。</w:t>
            </w:r>
          </w:p>
        </w:tc>
      </w:tr>
    </w:tbl>
    <w:p>
      <w:pPr>
        <w:spacing w:before="0" w:after="160" w:line="1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0" w:lineRule="exact"/>
      <w:jc w:val="center"/>
    </w:pPr>
    <w:r>
      <w:rPr>
        <w:rFonts w:ascii="微软雅黑" w:hAnsi="微软雅黑" w:eastAsia="微软雅黑"/>
        <w:b w:val="0"/>
        <w:i w:val="0"/>
        <w:color w:val="4A5260"/>
        <w:sz w:val="16"/>
      </w:rPr>
      <w:t xml:space="preserve">实现版基线  ·  与当前代码一致  ·  2026-08-22  ·  第 </w:t>
    </w:r>
    <w:r>
      <w:rPr>
        <w:rFonts w:ascii="微软雅黑" w:hAnsi="微软雅黑" w:eastAsia="微软雅黑"/>
        <w:b w:val="0"/>
        <w:i w:val="0"/>
        <w:color w:val="4A5260"/>
        <w:sz w:val="16"/>
      </w:rPr>
      <w:fldChar w:fldCharType="begin"/>
    </w:r>
    <w:r>
      <w:rPr>
        <w:rFonts w:ascii="微软雅黑" w:hAnsi="微软雅黑" w:eastAsia="微软雅黑"/>
        <w:b w:val="0"/>
        <w:i w:val="0"/>
        <w:color w:val="4A5260"/>
        <w:sz w:val="16"/>
      </w:rPr>
      <w:instrText xml:space="preserve"> PAGE </w:instrText>
    </w:r>
    <w:r>
      <w:rPr>
        <w:rFonts w:ascii="微软雅黑" w:hAnsi="微软雅黑" w:eastAsia="微软雅黑"/>
        <w:b w:val="0"/>
        <w:i w:val="0"/>
        <w:color w:val="4A5260"/>
        <w:sz w:val="16"/>
      </w:rPr>
      <w:fldChar w:fldCharType="end"/>
    </w:r>
    <w:r>
      <w:rPr>
        <w:rFonts w:ascii="微软雅黑" w:hAnsi="微软雅黑" w:eastAsia="微软雅黑"/>
        <w:b w:val="0"/>
        <w:i w:val="0"/>
        <w:color w:val="4A526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80" w:lineRule="exact"/>
      <w:jc w:val="right"/>
    </w:pPr>
    <w:r>
      <w:rPr>
        <w:rFonts w:ascii="微软雅黑" w:hAnsi="微软雅黑" w:eastAsia="微软雅黑"/>
        <w:b w:val="0"/>
        <w:i w:val="0"/>
        <w:color w:val="8A6A2F"/>
        <w:sz w:val="16"/>
      </w:rPr>
      <w:t>超限德州  /  OVERLIMIT: HOLD'EM    技能系统现行规则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1A2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