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07D9" w14:textId="69A45713" w:rsidR="00836915" w:rsidRPr="00BF20C4" w:rsidRDefault="00836915" w:rsidP="00836915">
      <w:pPr>
        <w:rPr>
          <w:rFonts w:ascii="Times New Roman" w:hAnsi="Times New Roman" w:cs="Times New Roman"/>
          <w:b/>
          <w:bCs/>
          <w:szCs w:val="21"/>
        </w:rPr>
      </w:pPr>
      <w:r w:rsidRPr="00BF20C4">
        <w:rPr>
          <w:rFonts w:ascii="Times New Roman" w:hAnsi="Times New Roman" w:cs="Times New Roman" w:hint="eastAsia"/>
          <w:b/>
          <w:bCs/>
          <w:szCs w:val="21"/>
        </w:rPr>
        <w:t>Tasks</w:t>
      </w:r>
    </w:p>
    <w:p w14:paraId="1FC4C4B9" w14:textId="77777777" w:rsidR="004A2CDA" w:rsidRPr="004A2CDA" w:rsidRDefault="004A2CDA" w:rsidP="004A2CDA">
      <w:pPr>
        <w:rPr>
          <w:rFonts w:ascii="Times New Roman" w:hAnsi="Times New Roman" w:cs="Times New Roman"/>
        </w:rPr>
      </w:pPr>
      <w:r w:rsidRPr="004A2CDA">
        <w:rPr>
          <w:rFonts w:ascii="Times New Roman" w:hAnsi="Times New Roman" w:cs="Times New Roman"/>
        </w:rPr>
        <w:t>The visualization titled "Change of Different Encounter Type Counts with Years" is meticulously designed to accomplish a series of analytical and interpretative tasks:</w:t>
      </w:r>
    </w:p>
    <w:p w14:paraId="5ABBA434" w14:textId="77777777" w:rsidR="004A2CDA" w:rsidRPr="004A2CDA" w:rsidRDefault="004A2CDA" w:rsidP="004A2CDA">
      <w:pPr>
        <w:rPr>
          <w:rFonts w:ascii="Times New Roman" w:hAnsi="Times New Roman" w:cs="Times New Roman"/>
        </w:rPr>
      </w:pPr>
    </w:p>
    <w:p w14:paraId="6B97452A" w14:textId="77777777" w:rsidR="004A2CDA" w:rsidRPr="004A2CDA" w:rsidRDefault="004A2CDA" w:rsidP="004A2CDA">
      <w:pPr>
        <w:rPr>
          <w:rFonts w:ascii="Times New Roman" w:hAnsi="Times New Roman" w:cs="Times New Roman"/>
        </w:rPr>
      </w:pPr>
      <w:r w:rsidRPr="004A2CDA">
        <w:rPr>
          <w:rFonts w:ascii="Times New Roman" w:hAnsi="Times New Roman" w:cs="Times New Roman"/>
          <w:b/>
          <w:bCs/>
        </w:rPr>
        <w:t>Trend Analysis:</w:t>
      </w:r>
      <w:r w:rsidRPr="004A2CDA">
        <w:rPr>
          <w:rFonts w:ascii="Times New Roman" w:hAnsi="Times New Roman" w:cs="Times New Roman"/>
        </w:rPr>
        <w:t xml:space="preserve"> It facilitates an in-depth examination of the yearly trends in different types of border encounters, namely Apprehensions, Expulsions, and </w:t>
      </w:r>
      <w:proofErr w:type="spellStart"/>
      <w:r w:rsidRPr="004A2CDA">
        <w:rPr>
          <w:rFonts w:ascii="Times New Roman" w:hAnsi="Times New Roman" w:cs="Times New Roman"/>
        </w:rPr>
        <w:t>Inadmissibles</w:t>
      </w:r>
      <w:proofErr w:type="spellEnd"/>
      <w:r w:rsidRPr="004A2CDA">
        <w:rPr>
          <w:rFonts w:ascii="Times New Roman" w:hAnsi="Times New Roman" w:cs="Times New Roman"/>
        </w:rPr>
        <w:t>, from 2020 to 2023.</w:t>
      </w:r>
    </w:p>
    <w:p w14:paraId="25455A24" w14:textId="77777777" w:rsidR="004A2CDA" w:rsidRPr="004A2CDA" w:rsidRDefault="004A2CDA" w:rsidP="004A2CDA">
      <w:pPr>
        <w:rPr>
          <w:rFonts w:ascii="Times New Roman" w:hAnsi="Times New Roman" w:cs="Times New Roman"/>
        </w:rPr>
      </w:pPr>
      <w:r w:rsidRPr="004A2CDA">
        <w:rPr>
          <w:rFonts w:ascii="Times New Roman" w:hAnsi="Times New Roman" w:cs="Times New Roman"/>
          <w:b/>
          <w:bCs/>
        </w:rPr>
        <w:t>Comparative Insight:</w:t>
      </w:r>
      <w:r w:rsidRPr="004A2CDA">
        <w:rPr>
          <w:rFonts w:ascii="Times New Roman" w:hAnsi="Times New Roman" w:cs="Times New Roman"/>
        </w:rPr>
        <w:t xml:space="preserve"> By presenting the counts of each encounter type as separate lines on the graph, the visualization enables viewers to compare the frequency of each encounter type directly across the given years.</w:t>
      </w:r>
    </w:p>
    <w:p w14:paraId="709FD08C" w14:textId="77777777" w:rsidR="004A2CDA" w:rsidRPr="004A2CDA" w:rsidRDefault="004A2CDA" w:rsidP="004A2CDA">
      <w:pPr>
        <w:rPr>
          <w:rFonts w:ascii="Times New Roman" w:hAnsi="Times New Roman" w:cs="Times New Roman"/>
        </w:rPr>
      </w:pPr>
      <w:r w:rsidRPr="004A2CDA">
        <w:rPr>
          <w:rFonts w:ascii="Times New Roman" w:hAnsi="Times New Roman" w:cs="Times New Roman"/>
          <w:b/>
          <w:bCs/>
        </w:rPr>
        <w:t>Aggregate Analysis:</w:t>
      </w:r>
      <w:r w:rsidRPr="004A2CDA">
        <w:rPr>
          <w:rFonts w:ascii="Times New Roman" w:hAnsi="Times New Roman" w:cs="Times New Roman"/>
        </w:rPr>
        <w:t xml:space="preserve"> The observation that the sum of all types of encounters has been increasing annually provides a macro-level insight into the growing trend of border encounters overall.</w:t>
      </w:r>
    </w:p>
    <w:p w14:paraId="3E1070EA" w14:textId="77777777" w:rsidR="004A2CDA" w:rsidRDefault="004A2CDA" w:rsidP="004A2CDA">
      <w:pPr>
        <w:rPr>
          <w:rFonts w:ascii="Times New Roman" w:hAnsi="Times New Roman" w:cs="Times New Roman"/>
        </w:rPr>
      </w:pPr>
      <w:r w:rsidRPr="004A2CDA">
        <w:rPr>
          <w:rFonts w:ascii="Times New Roman" w:hAnsi="Times New Roman" w:cs="Times New Roman"/>
          <w:b/>
          <w:bCs/>
        </w:rPr>
        <w:t>Dynamic Observation:</w:t>
      </w:r>
      <w:r w:rsidRPr="004A2CDA">
        <w:rPr>
          <w:rFonts w:ascii="Times New Roman" w:hAnsi="Times New Roman" w:cs="Times New Roman"/>
        </w:rPr>
        <w:t xml:space="preserve"> Highlighting the specific trend of each encounter type—Apprehensions and </w:t>
      </w:r>
      <w:proofErr w:type="spellStart"/>
      <w:r w:rsidRPr="004A2CDA">
        <w:rPr>
          <w:rFonts w:ascii="Times New Roman" w:hAnsi="Times New Roman" w:cs="Times New Roman"/>
        </w:rPr>
        <w:t>Inadmissibles</w:t>
      </w:r>
      <w:proofErr w:type="spellEnd"/>
      <w:r w:rsidRPr="004A2CDA">
        <w:rPr>
          <w:rFonts w:ascii="Times New Roman" w:hAnsi="Times New Roman" w:cs="Times New Roman"/>
        </w:rPr>
        <w:t xml:space="preserve"> increasing rapidly, whereas Expulsions increase initially but then decrease—allows for a nuanced understanding of how policies or external factors might be influencing these patterns.</w:t>
      </w:r>
    </w:p>
    <w:p w14:paraId="34D7EFEE" w14:textId="77777777" w:rsidR="004A2CDA" w:rsidRPr="004A2CDA" w:rsidRDefault="004A2CDA" w:rsidP="004A2CDA">
      <w:pPr>
        <w:rPr>
          <w:rFonts w:ascii="Times New Roman" w:hAnsi="Times New Roman" w:cs="Times New Roman"/>
        </w:rPr>
      </w:pPr>
    </w:p>
    <w:p w14:paraId="1FC9FF03" w14:textId="17C883C6" w:rsidR="008D1966" w:rsidRDefault="004A2CDA" w:rsidP="004A2CDA">
      <w:pPr>
        <w:rPr>
          <w:rFonts w:ascii="Times New Roman" w:hAnsi="Times New Roman" w:cs="Times New Roman"/>
        </w:rPr>
      </w:pPr>
      <w:r w:rsidRPr="004A2CDA">
        <w:rPr>
          <w:rFonts w:ascii="Times New Roman" w:hAnsi="Times New Roman" w:cs="Times New Roman"/>
        </w:rPr>
        <w:t>Viewers will gain a comprehensive understanding of how border encounter trends have evolved over the specified period, facilitating informed discussions on border security, immigration policies, and their implications.</w:t>
      </w:r>
    </w:p>
    <w:p w14:paraId="67850235" w14:textId="77777777" w:rsidR="004A2CDA" w:rsidRDefault="004A2CDA" w:rsidP="004A2CDA">
      <w:pPr>
        <w:rPr>
          <w:rFonts w:ascii="Times New Roman" w:hAnsi="Times New Roman" w:cs="Times New Roman"/>
        </w:rPr>
      </w:pPr>
    </w:p>
    <w:p w14:paraId="1CB8FFAF" w14:textId="055E22A0" w:rsidR="00836915" w:rsidRPr="00BF20C4" w:rsidRDefault="00BF20C4" w:rsidP="00836915">
      <w:pPr>
        <w:rPr>
          <w:rFonts w:ascii="Times New Roman" w:hAnsi="Times New Roman" w:cs="Times New Roman"/>
          <w:b/>
          <w:bCs/>
          <w:szCs w:val="21"/>
        </w:rPr>
      </w:pPr>
      <w:r w:rsidRPr="00BF20C4">
        <w:rPr>
          <w:rFonts w:ascii="Times New Roman" w:hAnsi="Times New Roman" w:cs="Times New Roman"/>
          <w:b/>
          <w:bCs/>
          <w:szCs w:val="21"/>
        </w:rPr>
        <w:t>Data</w:t>
      </w:r>
    </w:p>
    <w:p w14:paraId="11F6935B" w14:textId="398BA7C7" w:rsidR="00BB58AD" w:rsidRDefault="004A2CDA" w:rsidP="004A2CDA">
      <w:pPr>
        <w:rPr>
          <w:rFonts w:ascii="Times New Roman" w:hAnsi="Times New Roman" w:cs="Times New Roman"/>
        </w:rPr>
      </w:pPr>
      <w:r w:rsidRPr="004A2CDA">
        <w:rPr>
          <w:rFonts w:ascii="Times New Roman" w:hAnsi="Times New Roman" w:cs="Times New Roman"/>
        </w:rPr>
        <w:t xml:space="preserve">Same dataset as the </w:t>
      </w:r>
      <w:r>
        <w:rPr>
          <w:rFonts w:ascii="Times New Roman" w:hAnsi="Times New Roman" w:cs="Times New Roman"/>
        </w:rPr>
        <w:t>4</w:t>
      </w:r>
      <w:r w:rsidRPr="004A2CDA">
        <w:rPr>
          <w:rFonts w:ascii="Times New Roman" w:hAnsi="Times New Roman" w:cs="Times New Roman"/>
          <w:vertAlign w:val="superscript"/>
        </w:rPr>
        <w:t>th</w:t>
      </w:r>
      <w:r w:rsidRPr="004A2CDA">
        <w:rPr>
          <w:rFonts w:ascii="Times New Roman" w:hAnsi="Times New Roman" w:cs="Times New Roman"/>
        </w:rPr>
        <w:t xml:space="preserve"> picture.</w:t>
      </w:r>
    </w:p>
    <w:p w14:paraId="30A9C96C" w14:textId="77777777" w:rsidR="004A2CDA" w:rsidRDefault="004A2CDA" w:rsidP="004A2CDA">
      <w:pPr>
        <w:rPr>
          <w:rFonts w:ascii="Times New Roman" w:hAnsi="Times New Roman" w:cs="Times New Roman"/>
        </w:rPr>
      </w:pPr>
    </w:p>
    <w:p w14:paraId="70E8053F" w14:textId="77777777" w:rsidR="00BF20C4" w:rsidRDefault="00396819" w:rsidP="00836915">
      <w:pPr>
        <w:rPr>
          <w:rFonts w:ascii="Times New Roman" w:hAnsi="Times New Roman" w:cs="Times New Roman"/>
          <w:b/>
          <w:bCs/>
        </w:rPr>
      </w:pPr>
      <w:r>
        <w:rPr>
          <w:rFonts w:ascii="Times New Roman" w:hAnsi="Times New Roman" w:cs="Times New Roman"/>
          <w:b/>
          <w:bCs/>
        </w:rPr>
        <w:t>D</w:t>
      </w:r>
      <w:r w:rsidRPr="00396819">
        <w:rPr>
          <w:rFonts w:ascii="Times New Roman" w:hAnsi="Times New Roman" w:cs="Times New Roman"/>
          <w:b/>
          <w:bCs/>
        </w:rPr>
        <w:t>esign process</w:t>
      </w:r>
    </w:p>
    <w:p w14:paraId="4360BC04" w14:textId="07185764" w:rsidR="00724674" w:rsidRDefault="00B30248" w:rsidP="00E11388">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riginal</w:t>
      </w:r>
      <w:r>
        <w:rPr>
          <w:rFonts w:ascii="Times New Roman" w:hAnsi="Times New Roman" w:cs="Times New Roman"/>
        </w:rPr>
        <w:t xml:space="preserve">ly, I decided to draw a </w:t>
      </w:r>
      <w:r w:rsidR="004A2CDA">
        <w:rPr>
          <w:rFonts w:ascii="Times New Roman" w:hAnsi="Times New Roman" w:cs="Times New Roman"/>
        </w:rPr>
        <w:t>line</w:t>
      </w:r>
      <w:r w:rsidR="00203D06">
        <w:rPr>
          <w:rFonts w:ascii="Times New Roman" w:hAnsi="Times New Roman" w:cs="Times New Roman"/>
        </w:rPr>
        <w:t xml:space="preserve"> chart</w:t>
      </w:r>
      <w:r>
        <w:rPr>
          <w:rFonts w:ascii="Times New Roman" w:hAnsi="Times New Roman" w:cs="Times New Roman"/>
        </w:rPr>
        <w:t xml:space="preserve"> like to show the </w:t>
      </w:r>
      <w:r w:rsidR="004A2CDA">
        <w:rPr>
          <w:rFonts w:ascii="Times New Roman" w:hAnsi="Times New Roman" w:cs="Times New Roman"/>
        </w:rPr>
        <w:t xml:space="preserve">Total </w:t>
      </w:r>
      <w:r w:rsidR="004A2CDA" w:rsidRPr="004A2CDA">
        <w:rPr>
          <w:rFonts w:ascii="Times New Roman" w:hAnsi="Times New Roman" w:cs="Times New Roman"/>
        </w:rPr>
        <w:t>Encounter Counts with Years</w:t>
      </w:r>
      <w:r w:rsidR="00E53B08">
        <w:rPr>
          <w:rFonts w:ascii="Times New Roman" w:hAnsi="Times New Roman" w:cs="Times New Roman"/>
        </w:rPr>
        <w:t>.</w:t>
      </w:r>
      <w:r w:rsidR="00724674">
        <w:rPr>
          <w:rFonts w:ascii="Times New Roman" w:hAnsi="Times New Roman" w:cs="Times New Roman"/>
        </w:rPr>
        <w:t xml:space="preserve"> </w:t>
      </w:r>
    </w:p>
    <w:p w14:paraId="04874984" w14:textId="387D121B" w:rsidR="00724674" w:rsidRDefault="004A2CDA" w:rsidP="00E11388">
      <w:pPr>
        <w:rPr>
          <w:rFonts w:ascii="Times New Roman" w:hAnsi="Times New Roman" w:cs="Times New Roman"/>
        </w:rPr>
      </w:pPr>
      <w:r>
        <w:rPr>
          <w:rFonts w:ascii="Times New Roman" w:hAnsi="Times New Roman" w:cs="Times New Roman"/>
          <w:noProof/>
        </w:rPr>
        <w:drawing>
          <wp:inline distT="0" distB="0" distL="0" distR="0" wp14:anchorId="312C6F93" wp14:editId="6D0611DB">
            <wp:extent cx="5266690" cy="2823845"/>
            <wp:effectExtent l="0" t="0" r="0" b="0"/>
            <wp:docPr id="337755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6690" cy="2823845"/>
                    </a:xfrm>
                    <a:prstGeom prst="rect">
                      <a:avLst/>
                    </a:prstGeom>
                    <a:noFill/>
                    <a:ln>
                      <a:noFill/>
                    </a:ln>
                  </pic:spPr>
                </pic:pic>
              </a:graphicData>
            </a:graphic>
          </wp:inline>
        </w:drawing>
      </w:r>
    </w:p>
    <w:p w14:paraId="2E54CD1E" w14:textId="77777777" w:rsidR="00724674" w:rsidRDefault="00724674" w:rsidP="00E11388">
      <w:pPr>
        <w:rPr>
          <w:rFonts w:ascii="Times New Roman" w:hAnsi="Times New Roman" w:cs="Times New Roman"/>
        </w:rPr>
      </w:pPr>
    </w:p>
    <w:p w14:paraId="04ADE573" w14:textId="77777777" w:rsidR="004A2CDA" w:rsidRDefault="004A2CDA" w:rsidP="004A2CDA">
      <w:pPr>
        <w:rPr>
          <w:rFonts w:ascii="Times New Roman" w:hAnsi="Times New Roman" w:cs="Times New Roman"/>
        </w:rPr>
      </w:pPr>
      <w:r>
        <w:rPr>
          <w:rFonts w:ascii="Times New Roman" w:hAnsi="Times New Roman" w:cs="Times New Roman"/>
        </w:rPr>
        <w:t>But then I found that the information it showed is too limited, which made me decided to show the details of different encounter types.</w:t>
      </w:r>
    </w:p>
    <w:p w14:paraId="5230E231" w14:textId="5F6CF9DB" w:rsidR="00724674" w:rsidRPr="00A51315" w:rsidRDefault="004A2CDA" w:rsidP="00E11388">
      <w:pPr>
        <w:rPr>
          <w:rFonts w:ascii="Times New Roman" w:hAnsi="Times New Roman" w:cs="Times New Roman"/>
        </w:rPr>
      </w:pPr>
      <w:r>
        <w:rPr>
          <w:noProof/>
        </w:rPr>
        <w:lastRenderedPageBreak/>
        <w:drawing>
          <wp:inline distT="0" distB="0" distL="0" distR="0" wp14:anchorId="36FCC2F9" wp14:editId="72BA3812">
            <wp:extent cx="5266690" cy="2823845"/>
            <wp:effectExtent l="0" t="0" r="0" b="0"/>
            <wp:docPr id="6304297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6690" cy="2823845"/>
                    </a:xfrm>
                    <a:prstGeom prst="rect">
                      <a:avLst/>
                    </a:prstGeom>
                    <a:noFill/>
                    <a:ln>
                      <a:noFill/>
                    </a:ln>
                  </pic:spPr>
                </pic:pic>
              </a:graphicData>
            </a:graphic>
          </wp:inline>
        </w:drawing>
      </w:r>
    </w:p>
    <w:p w14:paraId="13B435CF" w14:textId="77777777" w:rsidR="00BF20C4" w:rsidRDefault="00BF20C4" w:rsidP="00836915">
      <w:pPr>
        <w:rPr>
          <w:rFonts w:ascii="Times New Roman" w:hAnsi="Times New Roman" w:cs="Times New Roman"/>
        </w:rPr>
      </w:pPr>
    </w:p>
    <w:p w14:paraId="04A6E2A8" w14:textId="38C93C13" w:rsidR="00BF20C4" w:rsidRDefault="00BF20C4" w:rsidP="00836915">
      <w:pPr>
        <w:rPr>
          <w:rFonts w:ascii="Times New Roman" w:hAnsi="Times New Roman" w:cs="Times New Roman"/>
          <w:b/>
          <w:bCs/>
        </w:rPr>
      </w:pPr>
      <w:r w:rsidRPr="00BF20C4">
        <w:rPr>
          <w:rFonts w:ascii="Times New Roman" w:hAnsi="Times New Roman" w:cs="Times New Roman"/>
          <w:b/>
          <w:bCs/>
        </w:rPr>
        <w:t>Qualitative self-evaluation</w:t>
      </w:r>
    </w:p>
    <w:p w14:paraId="71937CAE" w14:textId="77777777" w:rsidR="00B954CF" w:rsidRPr="00B954CF" w:rsidRDefault="00B954CF" w:rsidP="00836915">
      <w:pPr>
        <w:rPr>
          <w:rFonts w:ascii="Times New Roman" w:hAnsi="Times New Roman" w:cs="Times New Roman"/>
        </w:rPr>
      </w:pPr>
    </w:p>
    <w:p w14:paraId="2BD07AC9" w14:textId="77777777" w:rsidR="00B954CF" w:rsidRPr="00B954CF" w:rsidRDefault="00B954CF" w:rsidP="00B954CF">
      <w:pPr>
        <w:rPr>
          <w:rFonts w:ascii="Times New Roman" w:hAnsi="Times New Roman" w:cs="Times New Roman"/>
        </w:rPr>
      </w:pPr>
      <w:r w:rsidRPr="00B954CF">
        <w:rPr>
          <w:rFonts w:ascii="Times New Roman" w:hAnsi="Times New Roman" w:cs="Times New Roman"/>
          <w:b/>
          <w:bCs/>
        </w:rPr>
        <w:t>Evaluation:</w:t>
      </w:r>
      <w:r w:rsidRPr="00B954CF">
        <w:rPr>
          <w:rFonts w:ascii="Times New Roman" w:hAnsi="Times New Roman" w:cs="Times New Roman"/>
        </w:rPr>
        <w:t xml:space="preserve"> My design clearly visualizes the trend of border encounters over four years, effectively distinguishing between Apprehensions, Expulsions, and </w:t>
      </w:r>
      <w:proofErr w:type="spellStart"/>
      <w:r w:rsidRPr="00B954CF">
        <w:rPr>
          <w:rFonts w:ascii="Times New Roman" w:hAnsi="Times New Roman" w:cs="Times New Roman"/>
        </w:rPr>
        <w:t>Inadmissibles</w:t>
      </w:r>
      <w:proofErr w:type="spellEnd"/>
      <w:r w:rsidRPr="00B954CF">
        <w:rPr>
          <w:rFonts w:ascii="Times New Roman" w:hAnsi="Times New Roman" w:cs="Times New Roman"/>
        </w:rPr>
        <w:t>. This approach aligns with the principle of clear data representation and comparison.</w:t>
      </w:r>
    </w:p>
    <w:p w14:paraId="780343EB" w14:textId="77777777" w:rsidR="00B954CF" w:rsidRPr="00B954CF" w:rsidRDefault="00B954CF" w:rsidP="00B954CF">
      <w:pPr>
        <w:rPr>
          <w:rFonts w:ascii="Times New Roman" w:hAnsi="Times New Roman" w:cs="Times New Roman"/>
        </w:rPr>
      </w:pPr>
    </w:p>
    <w:p w14:paraId="3051998D" w14:textId="77777777" w:rsidR="00B954CF" w:rsidRPr="00B954CF" w:rsidRDefault="00B954CF" w:rsidP="00B954CF">
      <w:pPr>
        <w:rPr>
          <w:rFonts w:ascii="Times New Roman" w:hAnsi="Times New Roman" w:cs="Times New Roman"/>
        </w:rPr>
      </w:pPr>
      <w:r w:rsidRPr="00B954CF">
        <w:rPr>
          <w:rFonts w:ascii="Times New Roman" w:hAnsi="Times New Roman" w:cs="Times New Roman"/>
          <w:b/>
          <w:bCs/>
        </w:rPr>
        <w:t>Effectiveness:</w:t>
      </w:r>
      <w:r w:rsidRPr="00B954CF">
        <w:rPr>
          <w:rFonts w:ascii="Times New Roman" w:hAnsi="Times New Roman" w:cs="Times New Roman"/>
        </w:rPr>
        <w:t xml:space="preserve"> The line chart enables viewers to easily discern trends and compare encounter types, showcasing the effectiveness of data visualization in revealing patterns and insights.</w:t>
      </w:r>
    </w:p>
    <w:p w14:paraId="457C8C2A" w14:textId="77777777" w:rsidR="00B954CF" w:rsidRPr="00B954CF" w:rsidRDefault="00B954CF" w:rsidP="00B954CF">
      <w:pPr>
        <w:rPr>
          <w:rFonts w:ascii="Times New Roman" w:hAnsi="Times New Roman" w:cs="Times New Roman"/>
        </w:rPr>
      </w:pPr>
    </w:p>
    <w:p w14:paraId="561A0E35" w14:textId="77777777" w:rsidR="00B954CF" w:rsidRPr="00B954CF" w:rsidRDefault="00B954CF" w:rsidP="00B954CF">
      <w:pPr>
        <w:rPr>
          <w:rFonts w:ascii="Times New Roman" w:hAnsi="Times New Roman" w:cs="Times New Roman"/>
        </w:rPr>
      </w:pPr>
      <w:r w:rsidRPr="00B954CF">
        <w:rPr>
          <w:rFonts w:ascii="Times New Roman" w:hAnsi="Times New Roman" w:cs="Times New Roman"/>
          <w:b/>
          <w:bCs/>
        </w:rPr>
        <w:t>Improvement Areas:</w:t>
      </w:r>
      <w:r w:rsidRPr="00B954CF">
        <w:rPr>
          <w:rFonts w:ascii="Times New Roman" w:hAnsi="Times New Roman" w:cs="Times New Roman"/>
        </w:rPr>
        <w:t xml:space="preserve"> Incorporating interactive features could enhance user engagement, allowing for personalized data exploration. Adjustments for accessibility, such as color-blind-friendly palettes, would make the visualization more inclusive.</w:t>
      </w:r>
    </w:p>
    <w:p w14:paraId="409FF71F" w14:textId="77777777" w:rsidR="00B954CF" w:rsidRPr="00B954CF" w:rsidRDefault="00B954CF" w:rsidP="00B954CF">
      <w:pPr>
        <w:rPr>
          <w:rFonts w:ascii="Times New Roman" w:hAnsi="Times New Roman" w:cs="Times New Roman"/>
        </w:rPr>
      </w:pPr>
    </w:p>
    <w:p w14:paraId="30B483C4" w14:textId="53D8415E" w:rsidR="00BF20C4" w:rsidRPr="00836915" w:rsidRDefault="00B954CF" w:rsidP="00B954CF">
      <w:pPr>
        <w:rPr>
          <w:rFonts w:ascii="Times New Roman" w:hAnsi="Times New Roman" w:cs="Times New Roman"/>
        </w:rPr>
      </w:pPr>
      <w:r w:rsidRPr="00B954CF">
        <w:rPr>
          <w:rFonts w:ascii="Times New Roman" w:hAnsi="Times New Roman" w:cs="Times New Roman"/>
          <w:b/>
          <w:bCs/>
        </w:rPr>
        <w:t>Class Principles Connection:</w:t>
      </w:r>
      <w:r w:rsidRPr="00B954CF">
        <w:rPr>
          <w:rFonts w:ascii="Times New Roman" w:hAnsi="Times New Roman" w:cs="Times New Roman"/>
        </w:rPr>
        <w:t xml:space="preserve"> The design reflects principles of clarity, efficiency, and accurate data representation, emphasizing the importance of thoughtful visualization in conveying complex information. Future improvements could focus on enhancing interactivity and accessibility, further aligning with best practices in data visualization.</w:t>
      </w:r>
    </w:p>
    <w:sectPr w:rsidR="00BF20C4" w:rsidRPr="00836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C22EB"/>
    <w:multiLevelType w:val="multilevel"/>
    <w:tmpl w:val="7010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968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79"/>
    <w:rsid w:val="001275C2"/>
    <w:rsid w:val="001B4CB6"/>
    <w:rsid w:val="00203D06"/>
    <w:rsid w:val="002C4790"/>
    <w:rsid w:val="00396819"/>
    <w:rsid w:val="004535AA"/>
    <w:rsid w:val="00464B57"/>
    <w:rsid w:val="004A2CDA"/>
    <w:rsid w:val="0051208C"/>
    <w:rsid w:val="005F2191"/>
    <w:rsid w:val="00724674"/>
    <w:rsid w:val="00836915"/>
    <w:rsid w:val="00844EF5"/>
    <w:rsid w:val="008D1966"/>
    <w:rsid w:val="00A42C6F"/>
    <w:rsid w:val="00A51315"/>
    <w:rsid w:val="00AD625D"/>
    <w:rsid w:val="00B30248"/>
    <w:rsid w:val="00B43F14"/>
    <w:rsid w:val="00B7364C"/>
    <w:rsid w:val="00B954CF"/>
    <w:rsid w:val="00BB58AD"/>
    <w:rsid w:val="00BF20C4"/>
    <w:rsid w:val="00C2790B"/>
    <w:rsid w:val="00CC0FDE"/>
    <w:rsid w:val="00D13B79"/>
    <w:rsid w:val="00D657F4"/>
    <w:rsid w:val="00E11388"/>
    <w:rsid w:val="00E533C8"/>
    <w:rsid w:val="00E53B08"/>
    <w:rsid w:val="00F0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D62F"/>
  <w15:chartTrackingRefBased/>
  <w15:docId w15:val="{E75AB1B2-D9F9-49A7-94A2-155EC0B4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3B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3B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3B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3B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3B7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13B7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3B7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3B7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3B7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B7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3B7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3B7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3B79"/>
    <w:rPr>
      <w:rFonts w:cstheme="majorBidi"/>
      <w:color w:val="0F4761" w:themeColor="accent1" w:themeShade="BF"/>
      <w:sz w:val="28"/>
      <w:szCs w:val="28"/>
    </w:rPr>
  </w:style>
  <w:style w:type="character" w:customStyle="1" w:styleId="50">
    <w:name w:val="标题 5 字符"/>
    <w:basedOn w:val="a0"/>
    <w:link w:val="5"/>
    <w:uiPriority w:val="9"/>
    <w:semiHidden/>
    <w:rsid w:val="00D13B79"/>
    <w:rPr>
      <w:rFonts w:cstheme="majorBidi"/>
      <w:color w:val="0F4761" w:themeColor="accent1" w:themeShade="BF"/>
      <w:sz w:val="24"/>
      <w:szCs w:val="24"/>
    </w:rPr>
  </w:style>
  <w:style w:type="character" w:customStyle="1" w:styleId="60">
    <w:name w:val="标题 6 字符"/>
    <w:basedOn w:val="a0"/>
    <w:link w:val="6"/>
    <w:uiPriority w:val="9"/>
    <w:semiHidden/>
    <w:rsid w:val="00D13B79"/>
    <w:rPr>
      <w:rFonts w:cstheme="majorBidi"/>
      <w:b/>
      <w:bCs/>
      <w:color w:val="0F4761" w:themeColor="accent1" w:themeShade="BF"/>
    </w:rPr>
  </w:style>
  <w:style w:type="character" w:customStyle="1" w:styleId="70">
    <w:name w:val="标题 7 字符"/>
    <w:basedOn w:val="a0"/>
    <w:link w:val="7"/>
    <w:uiPriority w:val="9"/>
    <w:semiHidden/>
    <w:rsid w:val="00D13B79"/>
    <w:rPr>
      <w:rFonts w:cstheme="majorBidi"/>
      <w:b/>
      <w:bCs/>
      <w:color w:val="595959" w:themeColor="text1" w:themeTint="A6"/>
    </w:rPr>
  </w:style>
  <w:style w:type="character" w:customStyle="1" w:styleId="80">
    <w:name w:val="标题 8 字符"/>
    <w:basedOn w:val="a0"/>
    <w:link w:val="8"/>
    <w:uiPriority w:val="9"/>
    <w:semiHidden/>
    <w:rsid w:val="00D13B79"/>
    <w:rPr>
      <w:rFonts w:cstheme="majorBidi"/>
      <w:color w:val="595959" w:themeColor="text1" w:themeTint="A6"/>
    </w:rPr>
  </w:style>
  <w:style w:type="character" w:customStyle="1" w:styleId="90">
    <w:name w:val="标题 9 字符"/>
    <w:basedOn w:val="a0"/>
    <w:link w:val="9"/>
    <w:uiPriority w:val="9"/>
    <w:semiHidden/>
    <w:rsid w:val="00D13B79"/>
    <w:rPr>
      <w:rFonts w:eastAsiaTheme="majorEastAsia" w:cstheme="majorBidi"/>
      <w:color w:val="595959" w:themeColor="text1" w:themeTint="A6"/>
    </w:rPr>
  </w:style>
  <w:style w:type="paragraph" w:styleId="a3">
    <w:name w:val="Title"/>
    <w:basedOn w:val="a"/>
    <w:next w:val="a"/>
    <w:link w:val="a4"/>
    <w:uiPriority w:val="10"/>
    <w:qFormat/>
    <w:rsid w:val="00D13B7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3B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3B7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3B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3B79"/>
    <w:pPr>
      <w:spacing w:before="160" w:after="160"/>
      <w:jc w:val="center"/>
    </w:pPr>
    <w:rPr>
      <w:i/>
      <w:iCs/>
      <w:color w:val="404040" w:themeColor="text1" w:themeTint="BF"/>
    </w:rPr>
  </w:style>
  <w:style w:type="character" w:customStyle="1" w:styleId="a8">
    <w:name w:val="引用 字符"/>
    <w:basedOn w:val="a0"/>
    <w:link w:val="a7"/>
    <w:uiPriority w:val="29"/>
    <w:rsid w:val="00D13B79"/>
    <w:rPr>
      <w:i/>
      <w:iCs/>
      <w:color w:val="404040" w:themeColor="text1" w:themeTint="BF"/>
    </w:rPr>
  </w:style>
  <w:style w:type="paragraph" w:styleId="a9">
    <w:name w:val="List Paragraph"/>
    <w:basedOn w:val="a"/>
    <w:uiPriority w:val="34"/>
    <w:qFormat/>
    <w:rsid w:val="00D13B79"/>
    <w:pPr>
      <w:ind w:left="720"/>
      <w:contextualSpacing/>
    </w:pPr>
  </w:style>
  <w:style w:type="character" w:styleId="aa">
    <w:name w:val="Intense Emphasis"/>
    <w:basedOn w:val="a0"/>
    <w:uiPriority w:val="21"/>
    <w:qFormat/>
    <w:rsid w:val="00D13B79"/>
    <w:rPr>
      <w:i/>
      <w:iCs/>
      <w:color w:val="0F4761" w:themeColor="accent1" w:themeShade="BF"/>
    </w:rPr>
  </w:style>
  <w:style w:type="paragraph" w:styleId="ab">
    <w:name w:val="Intense Quote"/>
    <w:basedOn w:val="a"/>
    <w:next w:val="a"/>
    <w:link w:val="ac"/>
    <w:uiPriority w:val="30"/>
    <w:qFormat/>
    <w:rsid w:val="00D13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3B79"/>
    <w:rPr>
      <w:i/>
      <w:iCs/>
      <w:color w:val="0F4761" w:themeColor="accent1" w:themeShade="BF"/>
    </w:rPr>
  </w:style>
  <w:style w:type="character" w:styleId="ad">
    <w:name w:val="Intense Reference"/>
    <w:basedOn w:val="a0"/>
    <w:uiPriority w:val="32"/>
    <w:qFormat/>
    <w:rsid w:val="00D13B79"/>
    <w:rPr>
      <w:b/>
      <w:bCs/>
      <w:smallCaps/>
      <w:color w:val="0F4761" w:themeColor="accent1" w:themeShade="BF"/>
      <w:spacing w:val="5"/>
    </w:rPr>
  </w:style>
  <w:style w:type="paragraph" w:styleId="ae">
    <w:name w:val="Normal (Web)"/>
    <w:basedOn w:val="a"/>
    <w:uiPriority w:val="99"/>
    <w:semiHidden/>
    <w:unhideWhenUsed/>
    <w:rsid w:val="005F2191"/>
    <w:pPr>
      <w:widowControl/>
      <w:spacing w:before="100" w:beforeAutospacing="1" w:after="100" w:afterAutospacing="1"/>
      <w:jc w:val="left"/>
    </w:pPr>
    <w:rPr>
      <w:rFonts w:ascii="宋体" w:eastAsia="宋体" w:hAnsi="宋体" w:cs="宋体"/>
      <w:kern w:val="0"/>
      <w:sz w:val="24"/>
      <w:szCs w:val="24"/>
    </w:rPr>
  </w:style>
  <w:style w:type="character" w:styleId="af">
    <w:name w:val="Hyperlink"/>
    <w:basedOn w:val="a0"/>
    <w:uiPriority w:val="99"/>
    <w:unhideWhenUsed/>
    <w:rsid w:val="00464B57"/>
    <w:rPr>
      <w:color w:val="467886" w:themeColor="hyperlink"/>
      <w:u w:val="single"/>
    </w:rPr>
  </w:style>
  <w:style w:type="character" w:styleId="af0">
    <w:name w:val="Unresolved Mention"/>
    <w:basedOn w:val="a0"/>
    <w:uiPriority w:val="99"/>
    <w:semiHidden/>
    <w:unhideWhenUsed/>
    <w:rsid w:val="00464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9778">
      <w:bodyDiv w:val="1"/>
      <w:marLeft w:val="0"/>
      <w:marRight w:val="0"/>
      <w:marTop w:val="0"/>
      <w:marBottom w:val="0"/>
      <w:divBdr>
        <w:top w:val="none" w:sz="0" w:space="0" w:color="auto"/>
        <w:left w:val="none" w:sz="0" w:space="0" w:color="auto"/>
        <w:bottom w:val="none" w:sz="0" w:space="0" w:color="auto"/>
        <w:right w:val="none" w:sz="0" w:space="0" w:color="auto"/>
      </w:divBdr>
    </w:div>
    <w:div w:id="504322312">
      <w:bodyDiv w:val="1"/>
      <w:marLeft w:val="0"/>
      <w:marRight w:val="0"/>
      <w:marTop w:val="0"/>
      <w:marBottom w:val="0"/>
      <w:divBdr>
        <w:top w:val="none" w:sz="0" w:space="0" w:color="auto"/>
        <w:left w:val="none" w:sz="0" w:space="0" w:color="auto"/>
        <w:bottom w:val="none" w:sz="0" w:space="0" w:color="auto"/>
        <w:right w:val="none" w:sz="0" w:space="0" w:color="auto"/>
      </w:divBdr>
    </w:div>
    <w:div w:id="513879128">
      <w:bodyDiv w:val="1"/>
      <w:marLeft w:val="0"/>
      <w:marRight w:val="0"/>
      <w:marTop w:val="0"/>
      <w:marBottom w:val="0"/>
      <w:divBdr>
        <w:top w:val="none" w:sz="0" w:space="0" w:color="auto"/>
        <w:left w:val="none" w:sz="0" w:space="0" w:color="auto"/>
        <w:bottom w:val="none" w:sz="0" w:space="0" w:color="auto"/>
        <w:right w:val="none" w:sz="0" w:space="0" w:color="auto"/>
      </w:divBdr>
    </w:div>
    <w:div w:id="62824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彦卓 曹</dc:creator>
  <cp:keywords/>
  <dc:description/>
  <cp:lastModifiedBy>彦卓 曹</cp:lastModifiedBy>
  <cp:revision>16</cp:revision>
  <dcterms:created xsi:type="dcterms:W3CDTF">2024-02-20T15:17:00Z</dcterms:created>
  <dcterms:modified xsi:type="dcterms:W3CDTF">2024-02-21T03:45:00Z</dcterms:modified>
</cp:coreProperties>
</file>