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ae1cac57023a43c4" /></Relationships>
</file>

<file path=word/document.xml><?xml version="1.0" encoding="utf-8"?>
<w:document xmlns:w="http://schemas.openxmlformats.org/wordprocessingml/2006/main">
  <w:body>
    <w:p>
      <w:pPr>
        <w:spacing w:before="0" w:after="960"/>
      </w:pPr>
    </w:p>
    <w:p>
      <w:pPr>
        <w:jc w:val="center"/>
        <w:spacing w:before="0" w:after="120"/>
      </w:pPr>
      <w:r>
        <w:rPr>
          <w:sz w:val="56"/>
          <w:color w:val="1F3864"/>
          <w:b/>
        </w:rPr>
        <w:t xml:space="preserve">Microsoft Agent Framework / Microsoft.Extensions.AI Evaluation</w:t>
      </w:r>
    </w:p>
    <w:p>
      <w:pPr>
        <w:spacing w:before="0" w:after="120"/>
      </w:pPr>
    </w:p>
    <w:p>
      <w:pPr>
        <w:jc w:val="center"/>
        <w:spacing w:before="0" w:after="120"/>
      </w:pPr>
      <w:r>
        <w:rPr>
          <w:sz w:val="28"/>
          <w:color w:val="404040"/>
          <w:i/>
        </w:rPr>
        <w:t xml:space="preserve">Substrate refactor plan for the learn-claude-code-csharp 20-lesson harness engineering tutorial</w:t>
      </w:r>
    </w:p>
    <w:p>
      <w:pPr>
        <w:spacing w:before="0" w:after="360"/>
      </w:pPr>
    </w:p>
    <w:p>
      <w:pPr>
        <w:jc w:val="center"/>
        <w:spacing w:before="0" w:after="120"/>
      </w:pPr>
      <w:r>
        <w:rPr>
          <w:sz w:val="22"/>
          <w:color w:val="595959"/>
        </w:rPr>
        <w:t xml:space="preserve">Repository: C:\MyProjects\learn-claude-code-csharp</w:t>
      </w:r>
    </w:p>
    <w:p>
      <w:pPr>
        <w:jc w:val="center"/>
        <w:spacing w:before="0" w:after="120"/>
      </w:pPr>
      <w:r>
        <w:rPr>
          <w:sz w:val="22"/>
          <w:color w:val="595959"/>
        </w:rPr>
        <w:t xml:space="preserve">Default engine (current): DeepSeek via Anthropic-compatible endpoint</w:t>
      </w:r>
    </w:p>
    <w:p>
      <w:pPr>
        <w:jc w:val="center"/>
        <w:spacing w:before="0" w:after="120"/>
      </w:pPr>
      <w:r>
        <w:rPr>
          <w:sz w:val="22"/>
          <w:color w:val="595959"/>
        </w:rPr>
        <w:t xml:space="preserve">Target substrate: Microsoft.Extensions.AI + Microsoft.Agents.AI.Anthropic</w:t>
      </w:r>
    </w:p>
    <w:p>
      <w:pPr>
        <w:jc w:val="center"/>
        <w:spacing w:before="0" w:after="120"/>
      </w:pPr>
      <w:r>
        <w:rPr>
          <w:sz w:val="22"/>
          <w:color w:val="595959"/>
        </w:rPr>
        <w:t xml:space="preserve">Target provider: Anthropic (Claude Haiku 4.5 / Sonnet 4.5)</w:t>
      </w:r>
    </w:p>
    <w:p>
      <w:pPr>
        <w:spacing w:before="0" w:after="960"/>
      </w:pPr>
    </w:p>
    <w:p>
      <w:pPr>
        <w:jc w:val="center"/>
        <w:spacing w:before="0" w:after="120"/>
      </w:pPr>
      <w:r>
        <w:rPr>
          <w:sz w:val="20"/>
          <w:color w:val="808080"/>
        </w:rPr>
        <w:t xml:space="preserve">opencode (minimax-m3) — generated 2026-06-14</w:t>
      </w:r>
    </w:p>
    <w:p>
      <w:r>
        <w:br w:type="page"/>
      </w:r>
    </w:p>
    <w:p>
      <w:pPr>
        <w:pStyle w:val="Heading1"/>
      </w:pPr>
      <w:r>
        <w:t xml:space="preserve">1. Executive Summary</w:t>
      </w:r>
    </w:p>
    <w:p>
      <w:r>
        <w:t xml:space="preserve">This report evaluates replacing the hand-rolled LLM substrate of the learn-claude-code-csharp 20-lesson harness engineering tutorial with the official Microsoft agent stack — Microsoft.Extensions.AI (M.E.AI) and Microsoft Agent Framework — while preserving the tutorial's pedagogical shape and the harness layer that lives in AgentCommon/.</w:t>
      </w:r>
    </w:p>
    <w:p>
      <w:pPr>
        <w:pStyle w:val="Heading2"/>
      </w:pPr>
      <w:r>
        <w:t xml:space="preserve">Verdict (one paragraph)</w:t>
      </w:r>
    </w:p>
    <w:p>
      <w:r>
        <w:t xml:space="preserve">The framework can express 15 of 20 mechanisms natively or with a single thin adapter, and the remaining 5 need small custom layers. The biggest single decision: Microsoft.Extensions.AI (IChatClient + AIFunction + middleware) is the right substrate, but the agent loop, hook bus, file-backed task system, worktree registry, and cron scheduler are not built-in — they belong in AgentCommon/ and use the framework rather than being replaced by it. The current hand-rolled harness in this repo is not a dead end; it's the right harness skeleton because most of the teaching value is in showing how the harness composes around the LLM client, not in a vendor abstraction.</w:t>
      </w:r>
    </w:p>
    <w:p>
      <w:pPr>
        <w:pStyle w:val="Heading2"/>
      </w:pPr>
      <w:r>
        <w:t xml:space="preserve">Score</w:t>
      </w:r>
    </w:p>
    <w:tbl>
      <w:tblPr>
        <w:tblStyle w:val="TableGrid"/>
        <w:tblW w:w="9300" w:type="dxa"/>
        <w:tblLook w:val="04A0" w:firstRow="true" w:lastRow="false" w:firstColumn="true" w:lastColumn="false" w:noHBand="false" w:noVBand="true"/>
      </w:tblPr>
      <w:tblGrid>
        <w:gridCol w:w="2200"/>
        <w:gridCol w:w="900"/>
        <w:gridCol w:w="6200"/>
      </w:tblGrid>
      <w:tr>
        <w:trPr>
          <w:tblHeader/>
        </w:trPr>
        <w:tc>
          <w:tcPr>
            <w:tcW w:w="2200" w:type="dxa"/>
            <w:shd w:val="clear" w:color="auto" w:fill="1F3864"/>
          </w:tcPr>
          <w:p>
            <w:pPr>
              <w:spacing w:before="0" w:after="0"/>
            </w:pPr>
            <w:r>
              <w:rPr>
                <w:b/>
                <w:color w:val="FFFFFF"/>
              </w:rPr>
              <w:t xml:space="preserve">Verdict</w:t>
            </w:r>
          </w:p>
        </w:tc>
        <w:tc>
          <w:tcPr>
            <w:tcW w:w="900" w:type="dxa"/>
            <w:shd w:val="clear" w:color="auto" w:fill="1F3864"/>
          </w:tcPr>
          <w:p>
            <w:pPr>
              <w:spacing w:before="0" w:after="0"/>
            </w:pPr>
            <w:r>
              <w:rPr>
                <w:b/>
                <w:color w:val="FFFFFF"/>
              </w:rPr>
              <w:t xml:space="preserve">Count</w:t>
            </w:r>
          </w:p>
        </w:tc>
        <w:tc>
          <w:tcPr>
            <w:tcW w:w="6200" w:type="dxa"/>
            <w:shd w:val="clear" w:color="auto" w:fill="1F3864"/>
          </w:tcPr>
          <w:p>
            <w:pPr>
              <w:spacing w:before="0" w:after="0"/>
            </w:pPr>
            <w:r>
              <w:rPr>
                <w:b/>
                <w:color w:val="FFFFFF"/>
              </w:rPr>
              <w:t xml:space="preserve">Examples</w:t>
            </w:r>
          </w:p>
        </w:tc>
      </w:tr>
      <w:tr>
        <w:tc>
          <w:tcPr>
            <w:tcW w:w="2200" w:type="dxa"/>
            <w:shd w:val="clear" w:color="auto" w:fill="FFFFFF"/>
          </w:tcPr>
          <w:p>
            <w:pPr>
              <w:spacing w:before="0" w:after="0"/>
            </w:pPr>
            <w:r>
              <w:t xml:space="preserve">Native (built-in)</w:t>
            </w:r>
          </w:p>
        </w:tc>
        <w:tc>
          <w:tcPr>
            <w:tcW w:w="900" w:type="dxa"/>
            <w:shd w:val="clear" w:color="auto" w:fill="FFFFFF"/>
          </w:tcPr>
          <w:p>
            <w:pPr>
              <w:spacing w:before="0" w:after="0"/>
            </w:pPr>
            <w:r>
              <w:t xml:space="preserve">7</w:t>
            </w:r>
          </w:p>
        </w:tc>
        <w:tc>
          <w:tcPr>
            <w:tcW w:w="6200" w:type="dxa"/>
            <w:shd w:val="clear" w:color="auto" w:fill="FFFFFF"/>
          </w:tcPr>
          <w:p>
            <w:pPr>
              <w:spacing w:before="0" w:after="0"/>
            </w:pPr>
            <w:r>
              <w:t xml:space="preserve">Function tools, AIFunctionFactory, hosted/local MCP, OpenTelemetry, AIContextProvider, tool approval, AIFunction→AsAIFunction</w:t>
            </w:r>
          </w:p>
        </w:tc>
      </w:tr>
      <w:tr>
        <w:tc>
          <w:tcPr>
            <w:tcW w:w="2200" w:type="dxa"/>
            <w:shd w:val="clear" w:color="auto" w:fill="F8F8F8"/>
          </w:tcPr>
          <w:p>
            <w:pPr>
              <w:spacing w:before="0" w:after="0"/>
            </w:pPr>
            <w:r>
              <w:t xml:space="preserve">Partial (adapter)</w:t>
            </w:r>
          </w:p>
        </w:tc>
        <w:tc>
          <w:tcPr>
            <w:tcW w:w="900" w:type="dxa"/>
            <w:shd w:val="clear" w:color="auto" w:fill="F8F8F8"/>
          </w:tcPr>
          <w:p>
            <w:pPr>
              <w:spacing w:before="0" w:after="0"/>
            </w:pPr>
            <w:r>
              <w:t xml:space="preserve">4</w:t>
            </w:r>
          </w:p>
        </w:tc>
        <w:tc>
          <w:tcPr>
            <w:tcW w:w="6200" w:type="dxa"/>
            <w:shd w:val="clear" w:color="auto" w:fill="F8F8F8"/>
          </w:tcPr>
          <w:p>
            <w:pPr>
              <w:spacing w:before="0" w:after="0"/>
            </w:pPr>
            <w:r>
              <w:t xml:space="preserve">Context compact (L1+L4 native, L2+L3 custom), retry (DelegatingChatClient), error recovery (custom), autonomous agents (workflows optional)</w:t>
            </w:r>
          </w:p>
        </w:tc>
      </w:tr>
      <w:tr>
        <w:tc>
          <w:tcPr>
            <w:tcW w:w="2200" w:type="dxa"/>
            <w:shd w:val="clear" w:color="auto" w:fill="FFFFFF"/>
          </w:tcPr>
          <w:p>
            <w:pPr>
              <w:spacing w:before="0" w:after="0"/>
            </w:pPr>
            <w:r>
              <w:t xml:space="preserve">Custom (no analog)</w:t>
            </w:r>
          </w:p>
        </w:tc>
        <w:tc>
          <w:tcPr>
            <w:tcW w:w="900" w:type="dxa"/>
            <w:shd w:val="clear" w:color="auto" w:fill="FFFFFF"/>
          </w:tcPr>
          <w:p>
            <w:pPr>
              <w:spacing w:before="0" w:after="0"/>
            </w:pPr>
            <w:r>
              <w:t xml:space="preserve">5</w:t>
            </w:r>
          </w:p>
        </w:tc>
        <w:tc>
          <w:tcPr>
            <w:tcW w:w="6200" w:type="dxa"/>
            <w:shd w:val="clear" w:color="auto" w:fill="FFFFFF"/>
          </w:tcPr>
          <w:p>
            <w:pPr>
              <w:spacing w:before="0" w:after="0"/>
            </w:pPr>
            <w:r>
              <w:t xml:space="preserve">TodoWrite, TaskStore + blockedBy graph, BackgroundRunner, CronScheduler, WorktreeRegistry</w:t>
            </w:r>
          </w:p>
        </w:tc>
      </w:tr>
      <w:tr>
        <w:tc>
          <w:tcPr>
            <w:tcW w:w="2200" w:type="dxa"/>
            <w:shd w:val="clear" w:color="auto" w:fill="F8F8F8"/>
          </w:tcPr>
          <w:p>
            <w:pPr>
              <w:spacing w:before="0" w:after="0"/>
            </w:pPr>
            <w:r>
              <w:t xml:space="preserve">Deep-impact refactor</w:t>
            </w:r>
          </w:p>
        </w:tc>
        <w:tc>
          <w:tcPr>
            <w:tcW w:w="900" w:type="dxa"/>
            <w:shd w:val="clear" w:color="auto" w:fill="F8F8F8"/>
          </w:tcPr>
          <w:p>
            <w:pPr>
              <w:spacing w:before="0" w:after="0"/>
            </w:pPr>
            <w:r>
              <w:t xml:space="preserve">4</w:t>
            </w:r>
          </w:p>
        </w:tc>
        <w:tc>
          <w:tcPr>
            <w:tcW w:w="6200" w:type="dxa"/>
            <w:shd w:val="clear" w:color="auto" w:fill="F8F8F8"/>
          </w:tcPr>
          <w:p>
            <w:pPr>
              <w:spacing w:before="0" w:after="0"/>
            </w:pPr>
            <w:r>
              <w:t xml:space="preserve">Agent loop (s01), Hooks (s04), Context compact (s08), Agent teams (s15)</w:t>
            </w:r>
          </w:p>
        </w:tc>
      </w:tr>
    </w:tbl>
    <w:p>
      <w:r>
        <w:t/>
      </w:r>
    </w:p>
    <w:p>
      <w:pPr>
        <w:pStyle w:val="Heading2"/>
      </w:pPr>
      <w:r>
        <w:t xml:space="preserve">Key tradeoff</w:t>
      </w:r>
    </w:p>
    <w:p>
      <w:r>
        <w:t xml:space="preserve">Adopting M.E.AI as the substrate cleanly replaces ~500 lines of HTTP plumbing (DeepSeekClient, RetryPolicy, ToolRegistry, Tool, SchemaBuilder) with framework types, and it brings real MCP, real telemetry, and real caching for free. The cost is that the tutorial's signature message types (Message, ContentBlock, ToolUseBlock, ToolResultBlock) are replaced with the broader M.E.AI surface (ChatMessage, AIContent, FunctionCallContent, FunctionResultContent). To keep the chapter narratives readable, the plan introduces a single ~80-line bridge (MessageBridge) that adapts the simplified teaching types to ChatMessage at the IChatClient seam, so chapter code still reads like Claude Code harness code rather than a vendor integration.</w:t>
      </w:r>
    </w:p>
    <w:p>
      <w:pPr>
        <w:pStyle w:val="Heading1"/>
      </w:pPr>
      <w:r>
        <w:t xml:space="preserve">2. Tutorial Inventory — 20 Mechanisms</w:t>
      </w:r>
    </w:p>
    <w:p>
      <w:r>
        <w:t xml:space="preserve">The current tutorial is 20 self-contained console apps sharing a single class library (AgentCommon/). Each chapter adds one harness mechanism around the same agent loop. The loop itself never changes; only the harness composition does. The table below is the ground truth for what needs to be ported.</w:t>
      </w:r>
    </w:p>
    <w:tbl>
      <w:tblPr>
        <w:tblStyle w:val="TableGrid"/>
        <w:tblW w:w="10400" w:type="dxa"/>
        <w:tblLook w:val="04A0" w:firstRow="true" w:lastRow="false" w:firstColumn="true" w:lastColumn="false" w:noHBand="false" w:noVBand="true"/>
      </w:tblPr>
      <w:tblGrid>
        <w:gridCol w:w="700"/>
        <w:gridCol w:w="1700"/>
        <w:gridCol w:w="4500"/>
        <w:gridCol w:w="3500"/>
      </w:tblGrid>
      <w:tr>
        <w:trPr>
          <w:tblHeader/>
        </w:trPr>
        <w:tc>
          <w:tcPr>
            <w:tcW w:w="700" w:type="dxa"/>
            <w:shd w:val="clear" w:color="auto" w:fill="1F3864"/>
          </w:tcPr>
          <w:p>
            <w:pPr>
              <w:spacing w:before="0" w:after="0"/>
            </w:pPr>
            <w:r>
              <w:rPr>
                <w:b/>
                <w:color w:val="FFFFFF"/>
              </w:rPr>
              <w:t xml:space="preserve">#</w:t>
            </w:r>
          </w:p>
        </w:tc>
        <w:tc>
          <w:tcPr>
            <w:tcW w:w="1700" w:type="dxa"/>
            <w:shd w:val="clear" w:color="auto" w:fill="1F3864"/>
          </w:tcPr>
          <w:p>
            <w:pPr>
              <w:spacing w:before="0" w:after="0"/>
            </w:pPr>
            <w:r>
              <w:rPr>
                <w:b/>
                <w:color w:val="FFFFFF"/>
              </w:rPr>
              <w:t xml:space="preserve">Chapter</w:t>
            </w:r>
          </w:p>
        </w:tc>
        <w:tc>
          <w:tcPr>
            <w:tcW w:w="4500" w:type="dxa"/>
            <w:shd w:val="clear" w:color="auto" w:fill="1F3864"/>
          </w:tcPr>
          <w:p>
            <w:pPr>
              <w:spacing w:before="0" w:after="0"/>
            </w:pPr>
            <w:r>
              <w:rPr>
                <w:b/>
                <w:color w:val="FFFFFF"/>
              </w:rPr>
              <w:t xml:space="preserve">Mechanism</w:t>
            </w:r>
          </w:p>
        </w:tc>
        <w:tc>
          <w:tcPr>
            <w:tcW w:w="3500" w:type="dxa"/>
            <w:shd w:val="clear" w:color="auto" w:fill="1F3864"/>
          </w:tcPr>
          <w:p>
            <w:pPr>
              <w:spacing w:before="0" w:after="0"/>
            </w:pPr>
            <w:r>
              <w:rPr>
                <w:b/>
                <w:color w:val="FFFFFF"/>
              </w:rPr>
              <w:t xml:space="preserve">Key file (current)</w:t>
            </w:r>
          </w:p>
        </w:tc>
      </w:tr>
      <w:tr>
        <w:tc>
          <w:tcPr>
            <w:tcW w:w="700" w:type="dxa"/>
            <w:shd w:val="clear" w:color="auto" w:fill="FFFFFF"/>
          </w:tcPr>
          <w:p>
            <w:pPr>
              <w:spacing w:before="0" w:after="0"/>
            </w:pPr>
            <w:r>
              <w:t xml:space="preserve">s01</w:t>
            </w:r>
          </w:p>
        </w:tc>
        <w:tc>
          <w:tcPr>
            <w:tcW w:w="1700" w:type="dxa"/>
            <w:shd w:val="clear" w:color="auto" w:fill="FFFFFF"/>
          </w:tcPr>
          <w:p>
            <w:pPr>
              <w:spacing w:before="0" w:after="0"/>
            </w:pPr>
            <w:r>
              <w:t xml:space="preserve">Agent Loop</w:t>
            </w:r>
          </w:p>
        </w:tc>
        <w:tc>
          <w:tcPr>
            <w:tcW w:w="4500" w:type="dxa"/>
            <w:shd w:val="clear" w:color="auto" w:fill="FFFFFF"/>
          </w:tcPr>
          <w:p>
            <w:pPr>
              <w:spacing w:before="0" w:after="0"/>
            </w:pPr>
            <w:r>
              <w:t xml:space="preserve">messages[] / while stop_reason == "tool_use" / bash</w:t>
            </w:r>
          </w:p>
        </w:tc>
        <w:tc>
          <w:tcPr>
            <w:tcW w:w="3500" w:type="dxa"/>
            <w:shd w:val="clear" w:color="auto" w:fill="FFFFFF"/>
          </w:tcPr>
          <w:p>
            <w:pPr>
              <w:spacing w:before="0" w:after="0"/>
            </w:pPr>
            <w:r>
              <w:t xml:space="preserve">AgentCommon/Agent/AgentHarness.cs, s01_agent_loop/Program.cs</w:t>
            </w:r>
          </w:p>
        </w:tc>
      </w:tr>
      <w:tr>
        <w:tc>
          <w:tcPr>
            <w:tcW w:w="700" w:type="dxa"/>
            <w:shd w:val="clear" w:color="auto" w:fill="F8F8F8"/>
          </w:tcPr>
          <w:p>
            <w:pPr>
              <w:spacing w:before="0" w:after="0"/>
            </w:pPr>
            <w:r>
              <w:t xml:space="preserve">s02</w:t>
            </w:r>
          </w:p>
        </w:tc>
        <w:tc>
          <w:tcPr>
            <w:tcW w:w="1700" w:type="dxa"/>
            <w:shd w:val="clear" w:color="auto" w:fill="F8F8F8"/>
          </w:tcPr>
          <w:p>
            <w:pPr>
              <w:spacing w:before="0" w:after="0"/>
            </w:pPr>
            <w:r>
              <w:t xml:space="preserve">Tool Use</w:t>
            </w:r>
          </w:p>
        </w:tc>
        <w:tc>
          <w:tcPr>
            <w:tcW w:w="4500" w:type="dxa"/>
            <w:shd w:val="clear" w:color="auto" w:fill="F8F8F8"/>
          </w:tcPr>
          <w:p>
            <w:pPr>
              <w:spacing w:before="0" w:after="0"/>
            </w:pPr>
            <w:r>
              <w:t xml:space="preserve">ToolRegistry, dispatch map, function-calling tools</w:t>
            </w:r>
          </w:p>
        </w:tc>
        <w:tc>
          <w:tcPr>
            <w:tcW w:w="3500" w:type="dxa"/>
            <w:shd w:val="clear" w:color="auto" w:fill="F8F8F8"/>
          </w:tcPr>
          <w:p>
            <w:pPr>
              <w:spacing w:before="0" w:after="0"/>
            </w:pPr>
            <w:r>
              <w:t xml:space="preserve">AgentCommon/Tools/ToolRegistry.cs, AgentCommon/Defaults/BashTool.cs, FileTools.cs</w:t>
            </w:r>
          </w:p>
        </w:tc>
      </w:tr>
      <w:tr>
        <w:tc>
          <w:tcPr>
            <w:tcW w:w="700" w:type="dxa"/>
            <w:shd w:val="clear" w:color="auto" w:fill="FFFFFF"/>
          </w:tcPr>
          <w:p>
            <w:pPr>
              <w:spacing w:before="0" w:after="0"/>
            </w:pPr>
            <w:r>
              <w:t xml:space="preserve">s03</w:t>
            </w:r>
          </w:p>
        </w:tc>
        <w:tc>
          <w:tcPr>
            <w:tcW w:w="1700" w:type="dxa"/>
            <w:shd w:val="clear" w:color="auto" w:fill="FFFFFF"/>
          </w:tcPr>
          <w:p>
            <w:pPr>
              <w:spacing w:before="0" w:after="0"/>
            </w:pPr>
            <w:r>
              <w:t xml:space="preserve">Permission System</w:t>
            </w:r>
          </w:p>
        </w:tc>
        <w:tc>
          <w:tcPr>
            <w:tcW w:w="4500" w:type="dxa"/>
            <w:shd w:val="clear" w:color="auto" w:fill="FFFFFF"/>
          </w:tcPr>
          <w:p>
            <w:pPr>
              <w:spacing w:before="0" w:after="0"/>
            </w:pPr>
            <w:r>
              <w:t xml:space="preserve">PermissionRule, Allow/Deny/Ask, interactive pipeline</w:t>
            </w:r>
          </w:p>
        </w:tc>
        <w:tc>
          <w:tcPr>
            <w:tcW w:w="3500" w:type="dxa"/>
            <w:shd w:val="clear" w:color="auto" w:fill="FFFFFF"/>
          </w:tcPr>
          <w:p>
            <w:pPr>
              <w:spacing w:before="0" w:after="0"/>
            </w:pPr>
            <w:r>
              <w:t xml:space="preserve">AgentCommon/Permissions/PermissionPipeline.cs</w:t>
            </w:r>
          </w:p>
        </w:tc>
      </w:tr>
      <w:tr>
        <w:tc>
          <w:tcPr>
            <w:tcW w:w="700" w:type="dxa"/>
            <w:shd w:val="clear" w:color="auto" w:fill="F8F8F8"/>
          </w:tcPr>
          <w:p>
            <w:pPr>
              <w:spacing w:before="0" w:after="0"/>
            </w:pPr>
            <w:r>
              <w:t xml:space="preserve">s04</w:t>
            </w:r>
          </w:p>
        </w:tc>
        <w:tc>
          <w:tcPr>
            <w:tcW w:w="1700" w:type="dxa"/>
            <w:shd w:val="clear" w:color="auto" w:fill="F8F8F8"/>
          </w:tcPr>
          <w:p>
            <w:pPr>
              <w:spacing w:before="0" w:after="0"/>
            </w:pPr>
            <w:r>
              <w:t xml:space="preserve">Hook System</w:t>
            </w:r>
          </w:p>
        </w:tc>
        <w:tc>
          <w:tcPr>
            <w:tcW w:w="4500" w:type="dxa"/>
            <w:shd w:val="clear" w:color="auto" w:fill="F8F8F8"/>
          </w:tcPr>
          <w:p>
            <w:pPr>
              <w:spacing w:before="0" w:after="0"/>
            </w:pPr>
            <w:r>
              <w:t xml:space="preserve">PreToolUse, PostToolUse, UserPromptSubmit, Stop, BeforeLlmCall</w:t>
            </w:r>
          </w:p>
        </w:tc>
        <w:tc>
          <w:tcPr>
            <w:tcW w:w="3500" w:type="dxa"/>
            <w:shd w:val="clear" w:color="auto" w:fill="F8F8F8"/>
          </w:tcPr>
          <w:p>
            <w:pPr>
              <w:spacing w:before="0" w:after="0"/>
            </w:pPr>
            <w:r>
              <w:t xml:space="preserve">AgentCommon/Hooks/HookBus.cs, ExternalHookLoader.cs, ExternalHookRunner.cs</w:t>
            </w:r>
          </w:p>
        </w:tc>
      </w:tr>
      <w:tr>
        <w:tc>
          <w:tcPr>
            <w:tcW w:w="700" w:type="dxa"/>
            <w:shd w:val="clear" w:color="auto" w:fill="FFFFFF"/>
          </w:tcPr>
          <w:p>
            <w:pPr>
              <w:spacing w:before="0" w:after="0"/>
            </w:pPr>
            <w:r>
              <w:t xml:space="preserve">s05</w:t>
            </w:r>
          </w:p>
        </w:tc>
        <w:tc>
          <w:tcPr>
            <w:tcW w:w="1700" w:type="dxa"/>
            <w:shd w:val="clear" w:color="auto" w:fill="FFFFFF"/>
          </w:tcPr>
          <w:p>
            <w:pPr>
              <w:spacing w:before="0" w:after="0"/>
            </w:pPr>
            <w:r>
              <w:t xml:space="preserve">TodoWrite</w:t>
            </w:r>
          </w:p>
        </w:tc>
        <w:tc>
          <w:tcPr>
            <w:tcW w:w="4500" w:type="dxa"/>
            <w:shd w:val="clear" w:color="auto" w:fill="FFFFFF"/>
          </w:tcPr>
          <w:p>
            <w:pPr>
              <w:spacing w:before="0" w:after="0"/>
            </w:pPr>
            <w:r>
              <w:t xml:space="preserve">TodoItem, plan-then-execute, state on disk</w:t>
            </w:r>
          </w:p>
        </w:tc>
        <w:tc>
          <w:tcPr>
            <w:tcW w:w="3500" w:type="dxa"/>
            <w:shd w:val="clear" w:color="auto" w:fill="FFFFFF"/>
          </w:tcPr>
          <w:p>
            <w:pPr>
              <w:spacing w:before="0" w:after="0"/>
            </w:pPr>
            <w:r>
              <w:t xml:space="preserve">AgentCommon/Defaults/TodoTools.cs</w:t>
            </w:r>
          </w:p>
        </w:tc>
      </w:tr>
      <w:tr>
        <w:tc>
          <w:tcPr>
            <w:tcW w:w="700" w:type="dxa"/>
            <w:shd w:val="clear" w:color="auto" w:fill="F8F8F8"/>
          </w:tcPr>
          <w:p>
            <w:pPr>
              <w:spacing w:before="0" w:after="0"/>
            </w:pPr>
            <w:r>
              <w:t xml:space="preserve">s06</w:t>
            </w:r>
          </w:p>
        </w:tc>
        <w:tc>
          <w:tcPr>
            <w:tcW w:w="1700" w:type="dxa"/>
            <w:shd w:val="clear" w:color="auto" w:fill="F8F8F8"/>
          </w:tcPr>
          <w:p>
            <w:pPr>
              <w:spacing w:before="0" w:after="0"/>
            </w:pPr>
            <w:r>
              <w:t xml:space="preserve">Subagent</w:t>
            </w:r>
          </w:p>
        </w:tc>
        <w:tc>
          <w:tcPr>
            <w:tcW w:w="4500" w:type="dxa"/>
            <w:shd w:val="clear" w:color="auto" w:fill="F8F8F8"/>
          </w:tcPr>
          <w:p>
            <w:pPr>
              <w:spacing w:before="0" w:after="0"/>
            </w:pPr>
            <w:r>
              <w:t xml:space="preserve">SubagentRunner, context-isolated child loop returning summary</w:t>
            </w:r>
          </w:p>
        </w:tc>
        <w:tc>
          <w:tcPr>
            <w:tcW w:w="3500" w:type="dxa"/>
            <w:shd w:val="clear" w:color="auto" w:fill="F8F8F8"/>
          </w:tcPr>
          <w:p>
            <w:pPr>
              <w:spacing w:before="0" w:after="0"/>
            </w:pPr>
            <w:r>
              <w:t xml:space="preserve">AgentCommon/Subagent/SubagentRunner.cs, Defaults/TaskTool.cs</w:t>
            </w:r>
          </w:p>
        </w:tc>
      </w:tr>
      <w:tr>
        <w:tc>
          <w:tcPr>
            <w:tcW w:w="700" w:type="dxa"/>
            <w:shd w:val="clear" w:color="auto" w:fill="FFFFFF"/>
          </w:tcPr>
          <w:p>
            <w:pPr>
              <w:spacing w:before="0" w:after="0"/>
            </w:pPr>
            <w:r>
              <w:t xml:space="preserve">s07</w:t>
            </w:r>
          </w:p>
        </w:tc>
        <w:tc>
          <w:tcPr>
            <w:tcW w:w="1700" w:type="dxa"/>
            <w:shd w:val="clear" w:color="auto" w:fill="FFFFFF"/>
          </w:tcPr>
          <w:p>
            <w:pPr>
              <w:spacing w:before="0" w:after="0"/>
            </w:pPr>
            <w:r>
              <w:t xml:space="preserve">Skill Loading</w:t>
            </w:r>
          </w:p>
        </w:tc>
        <w:tc>
          <w:tcPr>
            <w:tcW w:w="4500" w:type="dxa"/>
            <w:shd w:val="clear" w:color="auto" w:fill="FFFFFF"/>
          </w:tcPr>
          <w:p>
            <w:pPr>
              <w:spacing w:before="0" w:after="0"/>
            </w:pPr>
            <w:r>
              <w:t xml:space="preserve">SKILL.md frontmatter, catalog in system prompt, load_skill tool</w:t>
            </w:r>
          </w:p>
        </w:tc>
        <w:tc>
          <w:tcPr>
            <w:tcW w:w="3500" w:type="dxa"/>
            <w:shd w:val="clear" w:color="auto" w:fill="FFFFFF"/>
          </w:tcPr>
          <w:p>
            <w:pPr>
              <w:spacing w:before="0" w:after="0"/>
            </w:pPr>
            <w:r>
              <w:t xml:space="preserve">AgentCommon/Skills/SkillRegistry.cs, Defaults/SkillTools.cs (in SkillRegistry.cs)</w:t>
            </w:r>
          </w:p>
        </w:tc>
      </w:tr>
      <w:tr>
        <w:tc>
          <w:tcPr>
            <w:tcW w:w="700" w:type="dxa"/>
            <w:shd w:val="clear" w:color="auto" w:fill="F8F8F8"/>
          </w:tcPr>
          <w:p>
            <w:pPr>
              <w:spacing w:before="0" w:after="0"/>
            </w:pPr>
            <w:r>
              <w:t xml:space="preserve">s08</w:t>
            </w:r>
          </w:p>
        </w:tc>
        <w:tc>
          <w:tcPr>
            <w:tcW w:w="1700" w:type="dxa"/>
            <w:shd w:val="clear" w:color="auto" w:fill="F8F8F8"/>
          </w:tcPr>
          <w:p>
            <w:pPr>
              <w:spacing w:before="0" w:after="0"/>
            </w:pPr>
            <w:r>
              <w:t xml:space="preserve">Context Compact</w:t>
            </w:r>
          </w:p>
        </w:tc>
        <w:tc>
          <w:tcPr>
            <w:tcW w:w="4500" w:type="dxa"/>
            <w:shd w:val="clear" w:color="auto" w:fill="F8F8F8"/>
          </w:tcPr>
          <w:p>
            <w:pPr>
              <w:spacing w:before="0" w:after="0"/>
            </w:pPr>
            <w:r>
              <w:t xml:space="preserve">SnipCompact, MicroCompact, ToolResultBudget, SummarizeHistory, prompt_too_long reactive</w:t>
            </w:r>
          </w:p>
        </w:tc>
        <w:tc>
          <w:tcPr>
            <w:tcW w:w="3500" w:type="dxa"/>
            <w:shd w:val="clear" w:color="auto" w:fill="F8F8F8"/>
          </w:tcPr>
          <w:p>
            <w:pPr>
              <w:spacing w:before="0" w:after="0"/>
            </w:pPr>
            <w:r>
              <w:t xml:space="preserve">AgentCommon/Compact/ContextCompactor.cs</w:t>
            </w:r>
          </w:p>
        </w:tc>
      </w:tr>
      <w:tr>
        <w:tc>
          <w:tcPr>
            <w:tcW w:w="700" w:type="dxa"/>
            <w:shd w:val="clear" w:color="auto" w:fill="FFFFFF"/>
          </w:tcPr>
          <w:p>
            <w:pPr>
              <w:spacing w:before="0" w:after="0"/>
            </w:pPr>
            <w:r>
              <w:t xml:space="preserve">s09</w:t>
            </w:r>
          </w:p>
        </w:tc>
        <w:tc>
          <w:tcPr>
            <w:tcW w:w="1700" w:type="dxa"/>
            <w:shd w:val="clear" w:color="auto" w:fill="FFFFFF"/>
          </w:tcPr>
          <w:p>
            <w:pPr>
              <w:spacing w:before="0" w:after="0"/>
            </w:pPr>
            <w:r>
              <w:t xml:space="preserve">Memory System</w:t>
            </w:r>
          </w:p>
        </w:tc>
        <w:tc>
          <w:tcPr>
            <w:tcW w:w="4500" w:type="dxa"/>
            <w:shd w:val="clear" w:color="auto" w:fill="FFFFFF"/>
          </w:tcPr>
          <w:p>
            <w:pPr>
              <w:spacing w:before="0" w:after="0"/>
            </w:pPr>
            <w:r>
              <w:t xml:space="preserve">Selection, extraction, consolidation; .memory/ files; frontmatter</w:t>
            </w:r>
          </w:p>
        </w:tc>
        <w:tc>
          <w:tcPr>
            <w:tcW w:w="3500" w:type="dxa"/>
            <w:shd w:val="clear" w:color="auto" w:fill="FFFFFF"/>
          </w:tcPr>
          <w:p>
            <w:pPr>
              <w:spacing w:before="0" w:after="0"/>
            </w:pPr>
            <w:r>
              <w:t xml:space="preserve">AgentCommon/Memory/MemorySystem.cs</w:t>
            </w:r>
          </w:p>
        </w:tc>
      </w:tr>
      <w:tr>
        <w:tc>
          <w:tcPr>
            <w:tcW w:w="700" w:type="dxa"/>
            <w:shd w:val="clear" w:color="auto" w:fill="F8F8F8"/>
          </w:tcPr>
          <w:p>
            <w:pPr>
              <w:spacing w:before="0" w:after="0"/>
            </w:pPr>
            <w:r>
              <w:t xml:space="preserve">s10</w:t>
            </w:r>
          </w:p>
        </w:tc>
        <w:tc>
          <w:tcPr>
            <w:tcW w:w="1700" w:type="dxa"/>
            <w:shd w:val="clear" w:color="auto" w:fill="F8F8F8"/>
          </w:tcPr>
          <w:p>
            <w:pPr>
              <w:spacing w:before="0" w:after="0"/>
            </w:pPr>
            <w:r>
              <w:t xml:space="preserve">System Prompt</w:t>
            </w:r>
          </w:p>
        </w:tc>
        <w:tc>
          <w:tcPr>
            <w:tcW w:w="4500" w:type="dxa"/>
            <w:shd w:val="clear" w:color="auto" w:fill="F8F8F8"/>
          </w:tcPr>
          <w:p>
            <w:pPr>
              <w:spacing w:before="0" w:after="0"/>
            </w:pPr>
            <w:r>
              <w:t xml:space="preserve">Section-based concatenation, runtime assembly, cache by key</w:t>
            </w:r>
          </w:p>
        </w:tc>
        <w:tc>
          <w:tcPr>
            <w:tcW w:w="3500" w:type="dxa"/>
            <w:shd w:val="clear" w:color="auto" w:fill="F8F8F8"/>
          </w:tcPr>
          <w:p>
            <w:pPr>
              <w:spacing w:before="0" w:after="0"/>
            </w:pPr>
            <w:r>
              <w:t xml:space="preserve">AgentCommon/Config/AgentConfig.cs, s10_system_prompt/Program.cs</w:t>
            </w:r>
          </w:p>
        </w:tc>
      </w:tr>
      <w:tr>
        <w:tc>
          <w:tcPr>
            <w:tcW w:w="700" w:type="dxa"/>
            <w:shd w:val="clear" w:color="auto" w:fill="FFFFFF"/>
          </w:tcPr>
          <w:p>
            <w:pPr>
              <w:spacing w:before="0" w:after="0"/>
            </w:pPr>
            <w:r>
              <w:t xml:space="preserve">s11</w:t>
            </w:r>
          </w:p>
        </w:tc>
        <w:tc>
          <w:tcPr>
            <w:tcW w:w="1700" w:type="dxa"/>
            <w:shd w:val="clear" w:color="auto" w:fill="FFFFFF"/>
          </w:tcPr>
          <w:p>
            <w:pPr>
              <w:spacing w:before="0" w:after="0"/>
            </w:pPr>
            <w:r>
              <w:t xml:space="preserve">Error Recovery</w:t>
            </w:r>
          </w:p>
        </w:tc>
        <w:tc>
          <w:tcPr>
            <w:tcW w:w="4500" w:type="dxa"/>
            <w:shd w:val="clear" w:color="auto" w:fill="FFFFFF"/>
          </w:tcPr>
          <w:p>
            <w:pPr>
              <w:spacing w:before="0" w:after="0"/>
            </w:pPr>
            <w:r>
              <w:t xml:space="preserve">RetryPolicy (429/529), max_tokens escalation, fallback model</w:t>
            </w:r>
          </w:p>
        </w:tc>
        <w:tc>
          <w:tcPr>
            <w:tcW w:w="3500" w:type="dxa"/>
            <w:shd w:val="clear" w:color="auto" w:fill="FFFFFF"/>
          </w:tcPr>
          <w:p>
            <w:pPr>
              <w:spacing w:before="0" w:after="0"/>
            </w:pPr>
            <w:r>
              <w:t xml:space="preserve">AgentCommon/Llm/RetryPolicy.cs</w:t>
            </w:r>
          </w:p>
        </w:tc>
      </w:tr>
      <w:tr>
        <w:tc>
          <w:tcPr>
            <w:tcW w:w="700" w:type="dxa"/>
            <w:shd w:val="clear" w:color="auto" w:fill="F8F8F8"/>
          </w:tcPr>
          <w:p>
            <w:pPr>
              <w:spacing w:before="0" w:after="0"/>
            </w:pPr>
            <w:r>
              <w:t xml:space="preserve">s12</w:t>
            </w:r>
          </w:p>
        </w:tc>
        <w:tc>
          <w:tcPr>
            <w:tcW w:w="1700" w:type="dxa"/>
            <w:shd w:val="clear" w:color="auto" w:fill="F8F8F8"/>
          </w:tcPr>
          <w:p>
            <w:pPr>
              <w:spacing w:before="0" w:after="0"/>
            </w:pPr>
            <w:r>
              <w:t xml:space="preserve">Task System</w:t>
            </w:r>
          </w:p>
        </w:tc>
        <w:tc>
          <w:tcPr>
            <w:tcW w:w="4500" w:type="dxa"/>
            <w:shd w:val="clear" w:color="auto" w:fill="F8F8F8"/>
          </w:tcPr>
          <w:p>
            <w:pPr>
              <w:spacing w:before="0" w:after="0"/>
            </w:pPr>
            <w:r>
              <w:t xml:space="preserve">TaskRecord, blockedBy dependency graph, disk persistence</w:t>
            </w:r>
          </w:p>
        </w:tc>
        <w:tc>
          <w:tcPr>
            <w:tcW w:w="3500" w:type="dxa"/>
            <w:shd w:val="clear" w:color="auto" w:fill="F8F8F8"/>
          </w:tcPr>
          <w:p>
            <w:pPr>
              <w:spacing w:before="0" w:after="0"/>
            </w:pPr>
            <w:r>
              <w:t xml:space="preserve">AgentCommon/Tasks/TaskSystem.cs</w:t>
            </w:r>
          </w:p>
        </w:tc>
      </w:tr>
      <w:tr>
        <w:tc>
          <w:tcPr>
            <w:tcW w:w="700" w:type="dxa"/>
            <w:shd w:val="clear" w:color="auto" w:fill="FFFFFF"/>
          </w:tcPr>
          <w:p>
            <w:pPr>
              <w:spacing w:before="0" w:after="0"/>
            </w:pPr>
            <w:r>
              <w:t xml:space="preserve">s13</w:t>
            </w:r>
          </w:p>
        </w:tc>
        <w:tc>
          <w:tcPr>
            <w:tcW w:w="1700" w:type="dxa"/>
            <w:shd w:val="clear" w:color="auto" w:fill="FFFFFF"/>
          </w:tcPr>
          <w:p>
            <w:pPr>
              <w:spacing w:before="0" w:after="0"/>
            </w:pPr>
            <w:r>
              <w:t xml:space="preserve">Background Tasks</w:t>
            </w:r>
          </w:p>
        </w:tc>
        <w:tc>
          <w:tcPr>
            <w:tcW w:w="4500" w:type="dxa"/>
            <w:shd w:val="clear" w:color="auto" w:fill="FFFFFF"/>
          </w:tcPr>
          <w:p>
            <w:pPr>
              <w:spacing w:before="0" w:after="0"/>
            </w:pPr>
            <w:r>
              <w:t xml:space="preserve">Task.Run worker pool, drain-on-next-LLM-call notifications</w:t>
            </w:r>
          </w:p>
        </w:tc>
        <w:tc>
          <w:tcPr>
            <w:tcW w:w="3500" w:type="dxa"/>
            <w:shd w:val="clear" w:color="auto" w:fill="FFFFFF"/>
          </w:tcPr>
          <w:p>
            <w:pPr>
              <w:spacing w:before="0" w:after="0"/>
            </w:pPr>
            <w:r>
              <w:t xml:space="preserve">AgentCommon/Background/BackgroundRunner.cs</w:t>
            </w:r>
          </w:p>
        </w:tc>
      </w:tr>
      <w:tr>
        <w:tc>
          <w:tcPr>
            <w:tcW w:w="700" w:type="dxa"/>
            <w:shd w:val="clear" w:color="auto" w:fill="F8F8F8"/>
          </w:tcPr>
          <w:p>
            <w:pPr>
              <w:spacing w:before="0" w:after="0"/>
            </w:pPr>
            <w:r>
              <w:t xml:space="preserve">s14</w:t>
            </w:r>
          </w:p>
        </w:tc>
        <w:tc>
          <w:tcPr>
            <w:tcW w:w="1700" w:type="dxa"/>
            <w:shd w:val="clear" w:color="auto" w:fill="F8F8F8"/>
          </w:tcPr>
          <w:p>
            <w:pPr>
              <w:spacing w:before="0" w:after="0"/>
            </w:pPr>
            <w:r>
              <w:t xml:space="preserve">Cron Scheduler</w:t>
            </w:r>
          </w:p>
        </w:tc>
        <w:tc>
          <w:tcPr>
            <w:tcW w:w="4500" w:type="dxa"/>
            <w:shd w:val="clear" w:color="auto" w:fill="F8F8F8"/>
          </w:tcPr>
          <w:p>
            <w:pPr>
              <w:spacing w:before="0" w:after="0"/>
            </w:pPr>
            <w:r>
              <w:t xml:space="preserve">5-field cron, durable .scheduled_tasks.json, 1-second polling thread</w:t>
            </w:r>
          </w:p>
        </w:tc>
        <w:tc>
          <w:tcPr>
            <w:tcW w:w="3500" w:type="dxa"/>
            <w:shd w:val="clear" w:color="auto" w:fill="F8F8F8"/>
          </w:tcPr>
          <w:p>
            <w:pPr>
              <w:spacing w:before="0" w:after="0"/>
            </w:pPr>
            <w:r>
              <w:t xml:space="preserve">AgentCommon/Cron/CronScheduler.cs</w:t>
            </w:r>
          </w:p>
        </w:tc>
      </w:tr>
      <w:tr>
        <w:tc>
          <w:tcPr>
            <w:tcW w:w="700" w:type="dxa"/>
            <w:shd w:val="clear" w:color="auto" w:fill="FFFFFF"/>
          </w:tcPr>
          <w:p>
            <w:pPr>
              <w:spacing w:before="0" w:after="0"/>
            </w:pPr>
            <w:r>
              <w:t xml:space="preserve">s15</w:t>
            </w:r>
          </w:p>
        </w:tc>
        <w:tc>
          <w:tcPr>
            <w:tcW w:w="1700" w:type="dxa"/>
            <w:shd w:val="clear" w:color="auto" w:fill="FFFFFF"/>
          </w:tcPr>
          <w:p>
            <w:pPr>
              <w:spacing w:before="0" w:after="0"/>
            </w:pPr>
            <w:r>
              <w:t xml:space="preserve">Agent Teams</w:t>
            </w:r>
          </w:p>
        </w:tc>
        <w:tc>
          <w:tcPr>
            <w:tcW w:w="4500" w:type="dxa"/>
            <w:shd w:val="clear" w:color="auto" w:fill="FFFFFF"/>
          </w:tcPr>
          <w:p>
            <w:pPr>
              <w:spacing w:before="0" w:after="0"/>
            </w:pPr>
            <w:r>
              <w:t xml:space="preserve">MessageBus (JSONL mailbox), spawn_teammate, send_message, check_inbox</w:t>
            </w:r>
          </w:p>
        </w:tc>
        <w:tc>
          <w:tcPr>
            <w:tcW w:w="3500" w:type="dxa"/>
            <w:shd w:val="clear" w:color="auto" w:fill="FFFFFF"/>
          </w:tcPr>
          <w:p>
            <w:pPr>
              <w:spacing w:before="0" w:after="0"/>
            </w:pPr>
            <w:r>
              <w:t xml:space="preserve">AgentCommon/Teams/MessageBus.cs, TeammateRunner.cs, Defaults/TeamTools.cs</w:t>
            </w:r>
          </w:p>
        </w:tc>
      </w:tr>
      <w:tr>
        <w:tc>
          <w:tcPr>
            <w:tcW w:w="700" w:type="dxa"/>
            <w:shd w:val="clear" w:color="auto" w:fill="F8F8F8"/>
          </w:tcPr>
          <w:p>
            <w:pPr>
              <w:spacing w:before="0" w:after="0"/>
            </w:pPr>
            <w:r>
              <w:t xml:space="preserve">s16</w:t>
            </w:r>
          </w:p>
        </w:tc>
        <w:tc>
          <w:tcPr>
            <w:tcW w:w="1700" w:type="dxa"/>
            <w:shd w:val="clear" w:color="auto" w:fill="F8F8F8"/>
          </w:tcPr>
          <w:p>
            <w:pPr>
              <w:spacing w:before="0" w:after="0"/>
            </w:pPr>
            <w:r>
              <w:t xml:space="preserve">Team Protocols</w:t>
            </w:r>
          </w:p>
        </w:tc>
        <w:tc>
          <w:tcPr>
            <w:tcW w:w="4500" w:type="dxa"/>
            <w:shd w:val="clear" w:color="auto" w:fill="F8F8F8"/>
          </w:tcPr>
          <w:p>
            <w:pPr>
              <w:spacing w:before="0" w:after="0"/>
            </w:pPr>
            <w:r>
              <w:t xml:space="preserve">Shutdown handshake, plan approval, structured request/response</w:t>
            </w:r>
          </w:p>
        </w:tc>
        <w:tc>
          <w:tcPr>
            <w:tcW w:w="3500" w:type="dxa"/>
            <w:shd w:val="clear" w:color="auto" w:fill="F8F8F8"/>
          </w:tcPr>
          <w:p>
            <w:pPr>
              <w:spacing w:before="0" w:after="0"/>
            </w:pPr>
            <w:r>
              <w:t xml:space="preserve">AgentCommon/Teams/* (protocols added in s16 Program.cs)</w:t>
            </w:r>
          </w:p>
        </w:tc>
      </w:tr>
      <w:tr>
        <w:tc>
          <w:tcPr>
            <w:tcW w:w="700" w:type="dxa"/>
            <w:shd w:val="clear" w:color="auto" w:fill="FFFFFF"/>
          </w:tcPr>
          <w:p>
            <w:pPr>
              <w:spacing w:before="0" w:after="0"/>
            </w:pPr>
            <w:r>
              <w:t xml:space="preserve">s17</w:t>
            </w:r>
          </w:p>
        </w:tc>
        <w:tc>
          <w:tcPr>
            <w:tcW w:w="1700" w:type="dxa"/>
            <w:shd w:val="clear" w:color="auto" w:fill="FFFFFF"/>
          </w:tcPr>
          <w:p>
            <w:pPr>
              <w:spacing w:before="0" w:after="0"/>
            </w:pPr>
            <w:r>
              <w:t xml:space="preserve">Autonomous Agents</w:t>
            </w:r>
          </w:p>
        </w:tc>
        <w:tc>
          <w:tcPr>
            <w:tcW w:w="4500" w:type="dxa"/>
            <w:shd w:val="clear" w:color="auto" w:fill="FFFFFF"/>
          </w:tcPr>
          <w:p>
            <w:pPr>
              <w:spacing w:before="0" w:after="0"/>
            </w:pPr>
            <w:r>
              <w:t xml:space="preserve">Scout thread, idle cycle, auto-claim pending task from board</w:t>
            </w:r>
          </w:p>
        </w:tc>
        <w:tc>
          <w:tcPr>
            <w:tcW w:w="3500" w:type="dxa"/>
            <w:shd w:val="clear" w:color="auto" w:fill="FFFFFF"/>
          </w:tcPr>
          <w:p>
            <w:pPr>
              <w:spacing w:before="0" w:after="0"/>
            </w:pPr>
            <w:r>
              <w:t xml:space="preserve">s17_autonomous_agents/Program.cs</w:t>
            </w:r>
          </w:p>
        </w:tc>
      </w:tr>
      <w:tr>
        <w:tc>
          <w:tcPr>
            <w:tcW w:w="700" w:type="dxa"/>
            <w:shd w:val="clear" w:color="auto" w:fill="F8F8F8"/>
          </w:tcPr>
          <w:p>
            <w:pPr>
              <w:spacing w:before="0" w:after="0"/>
            </w:pPr>
            <w:r>
              <w:t xml:space="preserve">s18</w:t>
            </w:r>
          </w:p>
        </w:tc>
        <w:tc>
          <w:tcPr>
            <w:tcW w:w="1700" w:type="dxa"/>
            <w:shd w:val="clear" w:color="auto" w:fill="F8F8F8"/>
          </w:tcPr>
          <w:p>
            <w:pPr>
              <w:spacing w:before="0" w:after="0"/>
            </w:pPr>
            <w:r>
              <w:t xml:space="preserve">Worktree Isolation</w:t>
            </w:r>
          </w:p>
        </w:tc>
        <w:tc>
          <w:tcPr>
            <w:tcW w:w="4500" w:type="dxa"/>
            <w:shd w:val="clear" w:color="auto" w:fill="F8F8F8"/>
          </w:tcPr>
          <w:p>
            <w:pPr>
              <w:spacing w:before="0" w:after="0"/>
            </w:pPr>
            <w:r>
              <w:t xml:space="preserve">WorktreeRegistry, .worktrees/&lt;name&gt; per owned task, bash scoped to worktree</w:t>
            </w:r>
          </w:p>
        </w:tc>
        <w:tc>
          <w:tcPr>
            <w:tcW w:w="3500" w:type="dxa"/>
            <w:shd w:val="clear" w:color="auto" w:fill="F8F8F8"/>
          </w:tcPr>
          <w:p>
            <w:pPr>
              <w:spacing w:before="0" w:after="0"/>
            </w:pPr>
            <w:r>
              <w:t xml:space="preserve">s18_worktree_isolation/Program.cs</w:t>
            </w:r>
          </w:p>
        </w:tc>
      </w:tr>
      <w:tr>
        <w:tc>
          <w:tcPr>
            <w:tcW w:w="700" w:type="dxa"/>
            <w:shd w:val="clear" w:color="auto" w:fill="FFFFFF"/>
          </w:tcPr>
          <w:p>
            <w:pPr>
              <w:spacing w:before="0" w:after="0"/>
            </w:pPr>
            <w:r>
              <w:t xml:space="preserve">s19</w:t>
            </w:r>
          </w:p>
        </w:tc>
        <w:tc>
          <w:tcPr>
            <w:tcW w:w="1700" w:type="dxa"/>
            <w:shd w:val="clear" w:color="auto" w:fill="FFFFFF"/>
          </w:tcPr>
          <w:p>
            <w:pPr>
              <w:spacing w:before="0" w:after="0"/>
            </w:pPr>
            <w:r>
              <w:t xml:space="preserve">MCP Plugin</w:t>
            </w:r>
          </w:p>
        </w:tc>
        <w:tc>
          <w:tcPr>
            <w:tcW w:w="4500" w:type="dxa"/>
            <w:shd w:val="clear" w:color="auto" w:fill="FFFFFF"/>
          </w:tcPr>
          <w:p>
            <w:pPr>
              <w:spacing w:before="0" w:after="0"/>
            </w:pPr>
            <w:r>
              <w:t xml:space="preserve">Mock catalog in current teaching version; pool = builtin ∪ mcp__*</w:t>
            </w:r>
          </w:p>
        </w:tc>
        <w:tc>
          <w:tcPr>
            <w:tcW w:w="3500" w:type="dxa"/>
            <w:shd w:val="clear" w:color="auto" w:fill="FFFFFF"/>
          </w:tcPr>
          <w:p>
            <w:pPr>
              <w:spacing w:before="0" w:after="0"/>
            </w:pPr>
            <w:r>
              <w:t xml:space="preserve">s19_mcp_plugin/Program.cs</w:t>
            </w:r>
          </w:p>
        </w:tc>
      </w:tr>
      <w:tr>
        <w:tc>
          <w:tcPr>
            <w:tcW w:w="700" w:type="dxa"/>
            <w:shd w:val="clear" w:color="auto" w:fill="F8F8F8"/>
          </w:tcPr>
          <w:p>
            <w:pPr>
              <w:spacing w:before="0" w:after="0"/>
            </w:pPr>
            <w:r>
              <w:t xml:space="preserve">s20</w:t>
            </w:r>
          </w:p>
        </w:tc>
        <w:tc>
          <w:tcPr>
            <w:tcW w:w="1700" w:type="dxa"/>
            <w:shd w:val="clear" w:color="auto" w:fill="F8F8F8"/>
          </w:tcPr>
          <w:p>
            <w:pPr>
              <w:spacing w:before="0" w:after="0"/>
            </w:pPr>
            <w:r>
              <w:t xml:space="preserve">Comprehensive</w:t>
            </w:r>
          </w:p>
        </w:tc>
        <w:tc>
          <w:tcPr>
            <w:tcW w:w="4500" w:type="dxa"/>
            <w:shd w:val="clear" w:color="auto" w:fill="F8F8F8"/>
          </w:tcPr>
          <w:p>
            <w:pPr>
              <w:spacing w:before="0" w:after="0"/>
            </w:pPr>
            <w:r>
              <w:t xml:space="preserve">All 19 previous mechanisms wired around one loop</w:t>
            </w:r>
          </w:p>
        </w:tc>
        <w:tc>
          <w:tcPr>
            <w:tcW w:w="3500" w:type="dxa"/>
            <w:shd w:val="clear" w:color="auto" w:fill="F8F8F8"/>
          </w:tcPr>
          <w:p>
            <w:pPr>
              <w:spacing w:before="0" w:after="0"/>
            </w:pPr>
            <w:r>
              <w:t xml:space="preserve">s20_comprehensive/Program.cs</w:t>
            </w:r>
          </w:p>
        </w:tc>
      </w:tr>
    </w:tbl>
    <w:p>
      <w:r>
        <w:t/>
      </w:r>
    </w:p>
    <w:p>
      <w:pPr>
        <w:pStyle w:val="Heading1"/>
      </w:pPr>
      <w:r>
        <w:t xml:space="preserve">3. Microsoft.Extensions.AI &amp; Agent Framework — Capability Map</w:t>
      </w:r>
    </w:p>
    <w:p>
      <w:r>
        <w:t xml:space="preserve">The relevant types and packages for this refactor, organized by what they replace in the current AgentCommon/ surface. M.E.AI = Microsoft.Extensions.AI; MAF = Microsoft Agent Framework. MAF builds on M.E.AI.</w:t>
      </w:r>
    </w:p>
    <w:p>
      <w:pPr>
        <w:pStyle w:val="Heading2"/>
      </w:pPr>
      <w:r>
        <w:t xml:space="preserve">Core substrate — M.E.AI</w:t>
      </w:r>
    </w:p>
    <w:p>
      <w:pPr>
        <w:ind w:left="360" w:hanging="180"/>
        <w:spacing w:before="0" w:after="40"/>
      </w:pPr>
      <w:r>
        <w:rPr>
          <w:color w:val="2E74B5"/>
          <w:b/>
        </w:rPr>
        <w:t xml:space="preserve">•  </w:t>
      </w:r>
      <w:r>
        <w:t xml:space="preserve">IChatClient (Microsoft.Extensions.AI.Abstractions) — the canonical chat abstraction. GetResponseAsync(messages, options, ct) and GetStreamingResponseAsync(...). Every provider package implements it.</w:t>
      </w:r>
    </w:p>
    <w:p>
      <w:pPr>
        <w:ind w:left="360" w:hanging="180"/>
        <w:spacing w:before="0" w:after="40"/>
      </w:pPr>
      <w:r>
        <w:rPr>
          <w:color w:val="2E74B5"/>
          <w:b/>
        </w:rPr>
        <w:t xml:space="preserve">•  </w:t>
      </w:r>
      <w:r>
        <w:t xml:space="preserve">AIFunction + AIFunctionFactory.Create(method) — turn any C# method into a function tool. [Description] attributes populate the JSON schema.</w:t>
      </w:r>
    </w:p>
    <w:p>
      <w:pPr>
        <w:ind w:left="360" w:hanging="180"/>
        <w:spacing w:before="0" w:after="40"/>
      </w:pPr>
      <w:r>
        <w:rPr>
          <w:color w:val="2E74B5"/>
          <w:b/>
        </w:rPr>
        <w:t xml:space="preserve">•  </w:t>
      </w:r>
      <w:r>
        <w:t xml:space="preserve">FunctionInvokingChatClient (DelegatingChatClient) — wraps any IChatClient to drive the tool-call loop. Stops when the model returns no function calls or when Terminate is set in the function context.</w:t>
      </w:r>
    </w:p>
    <w:p>
      <w:pPr>
        <w:ind w:left="360" w:hanging="180"/>
        <w:spacing w:before="0" w:after="40"/>
      </w:pPr>
      <w:r>
        <w:rPr>
          <w:color w:val="2E74B5"/>
          <w:b/>
        </w:rPr>
        <w:t xml:space="preserve">•  </w:t>
      </w:r>
      <w:r>
        <w:t xml:space="preserve">ChatOptions — strongly-typed options bag: ModelId, Tools (AIFunction[]), Instructions, Temperature, MaxOutputTokens, etc.</w:t>
      </w:r>
    </w:p>
    <w:p>
      <w:pPr>
        <w:ind w:left="360" w:hanging="180"/>
        <w:spacing w:before="0" w:after="40"/>
      </w:pPr>
      <w:r>
        <w:rPr>
          <w:color w:val="2E74B5"/>
          <w:b/>
        </w:rPr>
        <w:t xml:space="preserve">•  </w:t>
      </w:r>
      <w:r>
        <w:t xml:space="preserve">ChatMessage / AIContent — TextContent, DataContent, UriContent, FunctionCallContent, FunctionResultContent, FunctionApprovalRequestContent, FunctionApprovalResponseContent.</w:t>
      </w:r>
    </w:p>
    <w:p>
      <w:pPr>
        <w:ind w:left="360" w:hanging="180"/>
        <w:spacing w:before="0" w:after="40"/>
      </w:pPr>
      <w:r>
        <w:rPr>
          <w:color w:val="2E74B5"/>
          <w:b/>
        </w:rPr>
        <w:t xml:space="preserve">•  </w:t>
      </w:r>
      <w:r>
        <w:t xml:space="preserve">ChatClientBuilder + Use*() — middleware pipeline pattern: .UseFunctionInvocation() / .UseDistributedCache() / .UseOpenTelemetry() / .UseLogging() / .UseRateLimiting().</w:t>
      </w:r>
    </w:p>
    <w:p>
      <w:pPr>
        <w:ind w:left="360" w:hanging="180"/>
        <w:spacing w:before="0" w:after="40"/>
      </w:pPr>
      <w:r>
        <w:rPr>
          <w:color w:val="2E74B5"/>
          <w:b/>
        </w:rPr>
        <w:t xml:space="preserve">•  </w:t>
      </w:r>
      <w:r>
        <w:t xml:space="preserve">DelegatingChatClient — base class for custom middleware that wraps another IChatClient.</w:t>
      </w:r>
    </w:p>
    <w:p>
      <w:pPr>
        <w:ind w:left="360" w:hanging="180"/>
        <w:spacing w:before="0" w:after="40"/>
      </w:pPr>
      <w:r>
        <w:rPr>
          <w:color w:val="2E74B5"/>
          <w:b/>
        </w:rPr>
        <w:t xml:space="preserve">•  </w:t>
      </w:r>
      <w:r>
        <w:t xml:space="preserve">MessageCountingChatReducer / SummarizingChatReducer (experimental) — count-based and LLM-summary reducers for long-context management.</w:t>
      </w:r>
    </w:p>
    <w:p>
      <w:pPr>
        <w:ind w:left="360" w:hanging="180"/>
        <w:spacing w:before="0" w:after="40"/>
      </w:pPr>
      <w:r>
        <w:rPr>
          <w:color w:val="2E74B5"/>
          <w:b/>
        </w:rPr>
        <w:t xml:space="preserve">•  </w:t>
      </w:r>
      <w:r>
        <w:t xml:space="preserve">DistributedCachingChatClient / OpenTelemetryChatClient / LoggingChatClient — built-in middleware for caching, telemetry, logging.</w:t>
      </w:r>
    </w:p>
    <w:p>
      <w:pPr>
        <w:pStyle w:val="Heading2"/>
      </w:pPr>
      <w:r>
        <w:t xml:space="preserve">Higher-level — Microsoft Agent Framework</w:t>
      </w:r>
    </w:p>
    <w:p>
      <w:pPr>
        <w:ind w:left="360" w:hanging="180"/>
        <w:spacing w:before="0" w:after="40"/>
      </w:pPr>
      <w:r>
        <w:rPr>
          <w:color w:val="2E74B5"/>
          <w:b/>
        </w:rPr>
        <w:t xml:space="preserve">•  </w:t>
      </w:r>
      <w:r>
        <w:t xml:space="preserve">AIAgent (Microsoft.Agents.AI) — base agent abstraction. RunAsync(messages, session, options, ct) and RunStreamingAsync(...). AsAIAgent(...) factory methods on every client.</w:t>
      </w:r>
    </w:p>
    <w:p>
      <w:pPr>
        <w:ind w:left="360" w:hanging="180"/>
        <w:spacing w:before="0" w:after="40"/>
      </w:pPr>
      <w:r>
        <w:rPr>
          <w:color w:val="2E74B5"/>
          <w:b/>
        </w:rPr>
        <w:t xml:space="preserve">•  </w:t>
      </w:r>
      <w:r>
        <w:t xml:space="preserve">AgentSession — conversation state container. StateBag for arbitrary state. CreateSessionAsync() returns a concrete session. SerializeSession/DeserializeSessionAsync for resume.</w:t>
      </w:r>
    </w:p>
    <w:p>
      <w:pPr>
        <w:ind w:left="360" w:hanging="180"/>
        <w:spacing w:before="0" w:after="40"/>
      </w:pPr>
      <w:r>
        <w:rPr>
          <w:color w:val="2E74B5"/>
          <w:b/>
        </w:rPr>
        <w:t xml:space="preserve">•  </w:t>
      </w:r>
      <w:r>
        <w:t xml:space="preserve">AIContextProvider (Microsoft.Agents.AI) — the official extension point for memory. ProvideAIContextAsync (inject context before run) and StoreAIContextAsync (extract from messages after run). State is stored in AgentSession, not in the provider instance.</w:t>
      </w:r>
    </w:p>
    <w:p>
      <w:pPr>
        <w:ind w:left="360" w:hanging="180"/>
        <w:spacing w:before="0" w:after="40"/>
      </w:pPr>
      <w:r>
        <w:rPr>
          <w:color w:val="2E74B5"/>
          <w:b/>
        </w:rPr>
        <w:t xml:space="preserve">•  </w:t>
      </w:r>
      <w:r>
        <w:t xml:space="preserve">InMemoryChatHistoryProvider / ChatHistoryMemoryProvider (released) — built-in implementations of AIContextProvider for conversation memory.</w:t>
      </w:r>
    </w:p>
    <w:p>
      <w:pPr>
        <w:ind w:left="360" w:hanging="180"/>
        <w:spacing w:before="0" w:after="40"/>
      </w:pPr>
      <w:r>
        <w:rPr>
          <w:color w:val="2E74B5"/>
          <w:b/>
        </w:rPr>
        <w:t xml:space="preserve">•  </w:t>
      </w:r>
      <w:r>
        <w:t xml:space="preserve">Agent-run middleware / Function-calling middleware / IChatClient middleware — three extension points. Agent-run wraps the whole run; function-calling wraps each tool invocation; IChatClient wraps each inference call.</w:t>
      </w:r>
    </w:p>
    <w:p>
      <w:pPr>
        <w:ind w:left="360" w:hanging="180"/>
        <w:spacing w:before="0" w:after="40"/>
      </w:pPr>
      <w:r>
        <w:rPr>
          <w:color w:val="2E74B5"/>
          <w:b/>
        </w:rPr>
        <w:t xml:space="preserve">•  </w:t>
      </w:r>
      <w:r>
        <w:t xml:space="preserve">Agent.RunAsync return type — AgentResponse; can be inspected for FunctionApprovalRequestContent to gate tools on user approval.</w:t>
      </w:r>
    </w:p>
    <w:p>
      <w:pPr>
        <w:ind w:left="360" w:hanging="180"/>
        <w:spacing w:before="0" w:after="40"/>
      </w:pPr>
      <w:r>
        <w:rPr>
          <w:color w:val="2E74B5"/>
          <w:b/>
        </w:rPr>
        <w:t xml:space="preserve">•  </w:t>
      </w:r>
      <w:r>
        <w:t xml:space="preserve">Tool approval — ApprovalRequiredAIFunction wrapper around an AIFunction. The agent pauses when the model calls it, returning a FunctionApprovalRequestContent. The caller supplies a FunctionApprovalResponseContent on the next turn to proceed.</w:t>
      </w:r>
    </w:p>
    <w:p>
      <w:pPr>
        <w:ind w:left="360" w:hanging="180"/>
        <w:spacing w:before="0" w:after="40"/>
      </w:pPr>
      <w:r>
        <w:rPr>
          <w:color w:val="2E74B5"/>
          <w:b/>
        </w:rPr>
        <w:t xml:space="preserve">•  </w:t>
      </w:r>
      <w:r>
        <w:t xml:space="preserve">Workflows (Microsoft.Agents.AI.Workflows) — graph-based multi-agent orchestration with executors, edges, type-safe routing, checkpointing, and human-in-the-loop via RequestInfoExecutor.</w:t>
      </w:r>
    </w:p>
    <w:p>
      <w:pPr>
        <w:pStyle w:val="Heading2"/>
      </w:pPr>
      <w:r>
        <w:t xml:space="preserve">Anthropic provider — Microsoft.Agents.AI.Anthropic</w:t>
      </w:r>
    </w:p>
    <w:p>
      <w:pPr>
        <w:ind w:left="360" w:hanging="180"/>
        <w:spacing w:before="0" w:after="40"/>
      </w:pPr>
      <w:r>
        <w:rPr>
          <w:color w:val="2E74B5"/>
          <w:b/>
        </w:rPr>
        <w:t xml:space="preserve">•  </w:t>
      </w:r>
      <w:r>
        <w:t xml:space="preserve">AnthropicClient — public API client; constructor takes APIKey. AsAIAgent(model, name, instructions, tools) is the high-level entry point.</w:t>
      </w:r>
    </w:p>
    <w:p>
      <w:pPr>
        <w:ind w:left="360" w:hanging="180"/>
        <w:spacing w:before="0" w:after="40"/>
      </w:pPr>
      <w:r>
        <w:rPr>
          <w:color w:val="2E74B5"/>
          <w:b/>
        </w:rPr>
        <w:t xml:space="preserve">•  </w:t>
      </w:r>
      <w:r>
        <w:t xml:space="preserve">AnthropicFoundryClient / AnthropicBedrockClient / AnthropicVertexClient — provider-hosted variants.</w:t>
      </w:r>
    </w:p>
    <w:p>
      <w:pPr>
        <w:ind w:left="360" w:hanging="180"/>
        <w:spacing w:before="0" w:after="40"/>
      </w:pPr>
      <w:r>
        <w:rPr>
          <w:color w:val="2E74B5"/>
          <w:b/>
        </w:rPr>
        <w:t xml:space="preserve">•  </w:t>
      </w:r>
      <w:r>
        <w:t xml:space="preserve">base_url override — supports pointing at any Anthropic-compatible endpoint (the same seam DeepSeek uses today).</w:t>
      </w:r>
    </w:p>
    <w:p>
      <w:pPr>
        <w:ind w:left="360" w:hanging="180"/>
        <w:spacing w:before="0" w:after="40"/>
      </w:pPr>
      <w:r>
        <w:rPr>
          <w:color w:val="2E74B5"/>
          <w:b/>
        </w:rPr>
        <w:t xml:space="preserve">•  </w:t>
      </w:r>
      <w:r>
        <w:t xml:space="preserve">Tools supported in C#: Function Tools ✅, Tool Approval ✅, Hosted MCP ✅, Local MCP ✅.</w:t>
      </w:r>
    </w:p>
    <w:p>
      <w:pPr>
        <w:ind w:left="360" w:hanging="180"/>
        <w:spacing w:before="0" w:after="40"/>
      </w:pPr>
      <w:r>
        <w:rPr>
          <w:color w:val="2E74B5"/>
          <w:b/>
        </w:rPr>
        <w:t xml:space="preserve">•  </w:t>
      </w:r>
      <w:r>
        <w:t xml:space="preserve">Tools NOT supported in C# (today): Code Interpreter, File Search, Web Search.</w:t>
      </w:r>
    </w:p>
    <w:p>
      <w:pPr>
        <w:pStyle w:val="Heading2"/>
      </w:pPr>
      <w:r>
        <w:t xml:space="preserve">MCP support — ModelContextProtocol SDK</w:t>
      </w:r>
    </w:p>
    <w:p>
      <w:pPr>
        <w:ind w:left="360" w:hanging="180"/>
        <w:spacing w:before="0" w:after="40"/>
      </w:pPr>
      <w:r>
        <w:rPr>
          <w:color w:val="2E74B5"/>
          <w:b/>
        </w:rPr>
        <w:t xml:space="preserve">•  </w:t>
      </w:r>
      <w:r>
        <w:t xml:space="preserve">McpClient.CreateAsync(transport) — connect to any MCP server (stdio, SSE/HTTP, WebSocket).</w:t>
      </w:r>
    </w:p>
    <w:p>
      <w:pPr>
        <w:ind w:left="360" w:hanging="180"/>
        <w:spacing w:before="0" w:after="40"/>
      </w:pPr>
      <w:r>
        <w:rPr>
          <w:color w:val="2E74B5"/>
          <w:b/>
        </w:rPr>
        <w:t xml:space="preserve">•  </w:t>
      </w:r>
      <w:r>
        <w:t xml:space="preserve">mcpClient.ListToolsAsync() — returns AITool[] (cast to AIFunction where needed).</w:t>
      </w:r>
    </w:p>
    <w:p>
      <w:pPr>
        <w:ind w:left="360" w:hanging="180"/>
        <w:spacing w:before="0" w:after="40"/>
      </w:pPr>
      <w:r>
        <w:rPr>
          <w:color w:val="2E74B5"/>
          <w:b/>
        </w:rPr>
        <w:t xml:space="preserve">•  </w:t>
      </w:r>
      <w:r>
        <w:t xml:space="preserve">agent.AsAIFunction() — expose an agent as a function tool for another agent (subagent pattern).</w:t>
      </w:r>
    </w:p>
    <w:p>
      <w:pPr>
        <w:ind w:left="360" w:hanging="180"/>
        <w:spacing w:before="0" w:after="40"/>
      </w:pPr>
      <w:r>
        <w:rPr>
          <w:color w:val="2E74B5"/>
          <w:b/>
        </w:rPr>
        <w:t xml:space="preserve">•  </w:t>
      </w:r>
      <w:r>
        <w:t xml:space="preserve">agent.AsMcpServer() / McpServerTool.Create(agent.AsAIFunction()) — expose an agent as an MCP server for any MCP client.</w:t>
      </w:r>
    </w:p>
    <w:p>
      <w:pPr>
        <w:pStyle w:val="Heading2"/>
      </w:pPr>
      <w:r>
        <w:t xml:space="preserve">Vector stores / RAG (relevant for s07 if extended)</w:t>
      </w:r>
    </w:p>
    <w:p>
      <w:pPr>
        <w:ind w:left="360" w:hanging="180"/>
        <w:spacing w:before="0" w:after="40"/>
      </w:pPr>
      <w:r>
        <w:rPr>
          <w:color w:val="2E74B5"/>
          <w:b/>
        </w:rPr>
        <w:t xml:space="preserve">•  </w:t>
      </w:r>
      <w:r>
        <w:t xml:space="preserve">Microsoft.Extensions.VectorData.Abstractions — unified API across Azure AI Search, Cosmos DB, Elasticsearch, Postgres, Redis, etc.</w:t>
      </w:r>
    </w:p>
    <w:p>
      <w:pPr>
        <w:ind w:left="360" w:hanging="180"/>
        <w:spacing w:before="0" w:after="40"/>
      </w:pPr>
      <w:r>
        <w:rPr>
          <w:color w:val="2E74B5"/>
          <w:b/>
        </w:rPr>
        <w:t xml:space="preserve">•  </w:t>
      </w:r>
      <w:r>
        <w:t xml:space="preserve">TextSearchProvider (released) — RAG via simple text search against any vector store.</w:t>
      </w:r>
    </w:p>
    <w:p>
      <w:pPr>
        <w:pStyle w:val="Heading1"/>
      </w:pPr>
      <w:r>
        <w:t xml:space="preserve">4. Per-Feature Mapping (20 Rows)</w:t>
      </w:r>
    </w:p>
    <w:p>
      <w:r>
        <w:t xml:space="preserve">Each of the 20 tutorial mechanisms is classified by what the official stack provides. "Native" = the framework has a direct equivalent. "Partial" = a thin adapter is needed. "Custom" = the framework has no equivalent and AgentCommon/ keeps the existing code.</w:t>
      </w:r>
    </w:p>
    <w:tbl>
      <w:tblPr>
        <w:tblStyle w:val="TableGrid"/>
        <w:tblW w:w="10400" w:type="dxa"/>
        <w:tblLook w:val="04A0" w:firstRow="true" w:lastRow="false" w:firstColumn="true" w:lastColumn="false" w:noHBand="false" w:noVBand="true"/>
      </w:tblPr>
      <w:tblGrid>
        <w:gridCol w:w="700"/>
        <w:gridCol w:w="1700"/>
        <w:gridCol w:w="4500"/>
        <w:gridCol w:w="3500"/>
      </w:tblGrid>
      <w:tr>
        <w:trPr>
          <w:tblHeader/>
        </w:trPr>
        <w:tc>
          <w:tcPr>
            <w:tcW w:w="700" w:type="dxa"/>
            <w:shd w:val="clear" w:color="auto" w:fill="1F3864"/>
          </w:tcPr>
          <w:p>
            <w:pPr>
              <w:spacing w:before="0" w:after="0"/>
            </w:pPr>
            <w:r>
              <w:rPr>
                <w:b/>
                <w:color w:val="FFFFFF"/>
              </w:rPr>
              <w:t xml:space="preserve">#</w:t>
            </w:r>
          </w:p>
        </w:tc>
        <w:tc>
          <w:tcPr>
            <w:tcW w:w="1700" w:type="dxa"/>
            <w:shd w:val="clear" w:color="auto" w:fill="1F3864"/>
          </w:tcPr>
          <w:p>
            <w:pPr>
              <w:spacing w:before="0" w:after="0"/>
            </w:pPr>
            <w:r>
              <w:rPr>
                <w:b/>
                <w:color w:val="FFFFFF"/>
              </w:rPr>
              <w:t xml:space="preserve">Chapter</w:t>
            </w:r>
          </w:p>
        </w:tc>
        <w:tc>
          <w:tcPr>
            <w:tcW w:w="4500" w:type="dxa"/>
            <w:shd w:val="clear" w:color="auto" w:fill="1F3864"/>
          </w:tcPr>
          <w:p>
            <w:pPr>
              <w:spacing w:before="0" w:after="0"/>
            </w:pPr>
            <w:r>
              <w:rPr>
                <w:b/>
                <w:color w:val="FFFFFF"/>
              </w:rPr>
              <w:t xml:space="preserve">Built-in equivalent</w:t>
            </w:r>
          </w:p>
        </w:tc>
        <w:tc>
          <w:tcPr>
            <w:tcW w:w="3500" w:type="dxa"/>
            <w:shd w:val="clear" w:color="auto" w:fill="1F3864"/>
          </w:tcPr>
          <w:p>
            <w:pPr>
              <w:spacing w:before="0" w:after="0"/>
            </w:pPr>
            <w:r>
              <w:rPr>
                <w:b/>
                <w:color w:val="FFFFFF"/>
              </w:rPr>
              <w:t xml:space="preserve">Verdict</w:t>
            </w:r>
          </w:p>
        </w:tc>
      </w:tr>
      <w:tr>
        <w:tc>
          <w:tcPr>
            <w:tcW w:w="700" w:type="dxa"/>
            <w:shd w:val="clear" w:color="auto" w:fill="FFFFFF"/>
          </w:tcPr>
          <w:p>
            <w:pPr>
              <w:spacing w:before="0" w:after="0"/>
            </w:pPr>
            <w:r>
              <w:t xml:space="preserve">s01</w:t>
            </w:r>
          </w:p>
        </w:tc>
        <w:tc>
          <w:tcPr>
            <w:tcW w:w="1700" w:type="dxa"/>
            <w:shd w:val="clear" w:color="auto" w:fill="FFFFFF"/>
          </w:tcPr>
          <w:p>
            <w:pPr>
              <w:spacing w:before="0" w:after="0"/>
            </w:pPr>
            <w:r>
              <w:t xml:space="preserve">Agent Loop</w:t>
            </w:r>
          </w:p>
        </w:tc>
        <w:tc>
          <w:tcPr>
            <w:tcW w:w="4500" w:type="dxa"/>
            <w:shd w:val="clear" w:color="auto" w:fill="FFFFFF"/>
          </w:tcPr>
          <w:p>
            <w:pPr>
              <w:spacing w:before="0" w:after="0"/>
            </w:pPr>
            <w:r>
              <w:t xml:space="preserve">IChatClient.GetResponseAsync + FunctionInvokingChatClient, or AIAgent.RunAsync</w:t>
            </w:r>
          </w:p>
        </w:tc>
        <w:tc>
          <w:tcPr>
            <w:tcW w:w="3500" w:type="dxa"/>
            <w:shd w:val="clear" w:color="auto" w:fill="FFFFFF"/>
          </w:tcPr>
          <w:p>
            <w:pPr>
              <w:spacing w:before="0" w:after="0"/>
            </w:pPr>
            <w:r>
              <w:t xml:space="preserve">✅ Native — but teaching loses 'see the loop' unless Harness keeps an explicit while</w:t>
            </w:r>
          </w:p>
        </w:tc>
      </w:tr>
      <w:tr>
        <w:tc>
          <w:tcPr>
            <w:tcW w:w="700" w:type="dxa"/>
            <w:shd w:val="clear" w:color="auto" w:fill="F8F8F8"/>
          </w:tcPr>
          <w:p>
            <w:pPr>
              <w:spacing w:before="0" w:after="0"/>
            </w:pPr>
            <w:r>
              <w:t xml:space="preserve">s02</w:t>
            </w:r>
          </w:p>
        </w:tc>
        <w:tc>
          <w:tcPr>
            <w:tcW w:w="1700" w:type="dxa"/>
            <w:shd w:val="clear" w:color="auto" w:fill="F8F8F8"/>
          </w:tcPr>
          <w:p>
            <w:pPr>
              <w:spacing w:before="0" w:after="0"/>
            </w:pPr>
            <w:r>
              <w:t xml:space="preserve">Tool Use</w:t>
            </w:r>
          </w:p>
        </w:tc>
        <w:tc>
          <w:tcPr>
            <w:tcW w:w="4500" w:type="dxa"/>
            <w:shd w:val="clear" w:color="auto" w:fill="F8F8F8"/>
          </w:tcPr>
          <w:p>
            <w:pPr>
              <w:spacing w:before="0" w:after="0"/>
            </w:pPr>
            <w:r>
              <w:t xml:space="preserve">AIFunctionFactory.Create + ChatOptions.Tools</w:t>
            </w:r>
          </w:p>
        </w:tc>
        <w:tc>
          <w:tcPr>
            <w:tcW w:w="3500" w:type="dxa"/>
            <w:shd w:val="clear" w:color="auto" w:fill="F8F8F8"/>
          </w:tcPr>
          <w:p>
            <w:pPr>
              <w:spacing w:before="0" w:after="0"/>
            </w:pPr>
            <w:r>
              <w:t xml:space="preserve">✅ Native — replaces ToolRegistry</w:t>
            </w:r>
          </w:p>
        </w:tc>
      </w:tr>
      <w:tr>
        <w:tc>
          <w:tcPr>
            <w:tcW w:w="700" w:type="dxa"/>
            <w:shd w:val="clear" w:color="auto" w:fill="FFFFFF"/>
          </w:tcPr>
          <w:p>
            <w:pPr>
              <w:spacing w:before="0" w:after="0"/>
            </w:pPr>
            <w:r>
              <w:t xml:space="preserve">s03</w:t>
            </w:r>
          </w:p>
        </w:tc>
        <w:tc>
          <w:tcPr>
            <w:tcW w:w="1700" w:type="dxa"/>
            <w:shd w:val="clear" w:color="auto" w:fill="FFFFFF"/>
          </w:tcPr>
          <w:p>
            <w:pPr>
              <w:spacing w:before="0" w:after="0"/>
            </w:pPr>
            <w:r>
              <w:t xml:space="preserve">Permission</w:t>
            </w:r>
          </w:p>
        </w:tc>
        <w:tc>
          <w:tcPr>
            <w:tcW w:w="4500" w:type="dxa"/>
            <w:shd w:val="clear" w:color="auto" w:fill="FFFFFF"/>
          </w:tcPr>
          <w:p>
            <w:pPr>
              <w:spacing w:before="0" w:after="0"/>
            </w:pPr>
            <w:r>
              <w:t xml:space="preserve">ApprovalRequiredAIFunction + FunctionApprovalRequestContent</w:t>
            </w:r>
          </w:p>
        </w:tc>
        <w:tc>
          <w:tcPr>
            <w:tcW w:w="3500" w:type="dxa"/>
            <w:shd w:val="clear" w:color="auto" w:fill="FFFFFF"/>
          </w:tcPr>
          <w:p>
            <w:pPr>
              <w:spacing w:before="0" w:after="0"/>
            </w:pPr>
            <w:r>
              <w:t xml:space="preserve">✅ Native — but loses the y/N/a=always UX; keep as middleware instead</w:t>
            </w:r>
          </w:p>
        </w:tc>
      </w:tr>
      <w:tr>
        <w:tc>
          <w:tcPr>
            <w:tcW w:w="700" w:type="dxa"/>
            <w:shd w:val="clear" w:color="auto" w:fill="F8F8F8"/>
          </w:tcPr>
          <w:p>
            <w:pPr>
              <w:spacing w:before="0" w:after="0"/>
            </w:pPr>
            <w:r>
              <w:t xml:space="preserve">s04</w:t>
            </w:r>
          </w:p>
        </w:tc>
        <w:tc>
          <w:tcPr>
            <w:tcW w:w="1700" w:type="dxa"/>
            <w:shd w:val="clear" w:color="auto" w:fill="F8F8F8"/>
          </w:tcPr>
          <w:p>
            <w:pPr>
              <w:spacing w:before="0" w:after="0"/>
            </w:pPr>
            <w:r>
              <w:t xml:space="preserve">Hooks</w:t>
            </w:r>
          </w:p>
        </w:tc>
        <w:tc>
          <w:tcPr>
            <w:tcW w:w="4500" w:type="dxa"/>
            <w:shd w:val="clear" w:color="auto" w:fill="F8F8F8"/>
          </w:tcPr>
          <w:p>
            <w:pPr>
              <w:spacing w:before="0" w:after="0"/>
            </w:pPr>
            <w:r>
              <w:t xml:space="preserve">Three-layer middleware: IChatClient, agent-run, function-calling</w:t>
            </w:r>
          </w:p>
        </w:tc>
        <w:tc>
          <w:tcPr>
            <w:tcW w:w="3500" w:type="dxa"/>
            <w:shd w:val="clear" w:color="auto" w:fill="F8F8F8"/>
          </w:tcPr>
          <w:p>
            <w:pPr>
              <w:spacing w:before="0" w:after="0"/>
            </w:pPr>
            <w:r>
              <w:t xml:space="preserve">✅ Native — HookBus bridges 5 events onto 3 slots</w:t>
            </w:r>
          </w:p>
        </w:tc>
      </w:tr>
      <w:tr>
        <w:tc>
          <w:tcPr>
            <w:tcW w:w="700" w:type="dxa"/>
            <w:shd w:val="clear" w:color="auto" w:fill="FFFFFF"/>
          </w:tcPr>
          <w:p>
            <w:pPr>
              <w:spacing w:before="0" w:after="0"/>
            </w:pPr>
            <w:r>
              <w:t xml:space="preserve">s05</w:t>
            </w:r>
          </w:p>
        </w:tc>
        <w:tc>
          <w:tcPr>
            <w:tcW w:w="1700" w:type="dxa"/>
            <w:shd w:val="clear" w:color="auto" w:fill="FFFFFF"/>
          </w:tcPr>
          <w:p>
            <w:pPr>
              <w:spacing w:before="0" w:after="0"/>
            </w:pPr>
            <w:r>
              <w:t xml:space="preserve">TodoWrite</w:t>
            </w:r>
          </w:p>
        </w:tc>
        <w:tc>
          <w:tcPr>
            <w:tcW w:w="4500" w:type="dxa"/>
            <w:shd w:val="clear" w:color="auto" w:fill="FFFFFF"/>
          </w:tcPr>
          <w:p>
            <w:pPr>
              <w:spacing w:before="0" w:after="0"/>
            </w:pPr>
            <w:r>
              <w:t xml:space="preserve">None</w:t>
            </w:r>
          </w:p>
        </w:tc>
        <w:tc>
          <w:tcPr>
            <w:tcW w:w="3500" w:type="dxa"/>
            <w:shd w:val="clear" w:color="auto" w:fill="FFFFFF"/>
          </w:tcPr>
          <w:p>
            <w:pPr>
              <w:spacing w:before="0" w:after="0"/>
            </w:pPr>
            <w:r>
              <w:t xml:space="preserve">❌ Custom — same AIFunction shape, state on disk</w:t>
            </w:r>
          </w:p>
        </w:tc>
      </w:tr>
      <w:tr>
        <w:tc>
          <w:tcPr>
            <w:tcW w:w="700" w:type="dxa"/>
            <w:shd w:val="clear" w:color="auto" w:fill="F8F8F8"/>
          </w:tcPr>
          <w:p>
            <w:pPr>
              <w:spacing w:before="0" w:after="0"/>
            </w:pPr>
            <w:r>
              <w:t xml:space="preserve">s06</w:t>
            </w:r>
          </w:p>
        </w:tc>
        <w:tc>
          <w:tcPr>
            <w:tcW w:w="1700" w:type="dxa"/>
            <w:shd w:val="clear" w:color="auto" w:fill="F8F8F8"/>
          </w:tcPr>
          <w:p>
            <w:pPr>
              <w:spacing w:before="0" w:after="0"/>
            </w:pPr>
            <w:r>
              <w:t xml:space="preserve">Subagent</w:t>
            </w:r>
          </w:p>
        </w:tc>
        <w:tc>
          <w:tcPr>
            <w:tcW w:w="4500" w:type="dxa"/>
            <w:shd w:val="clear" w:color="auto" w:fill="F8F8F8"/>
          </w:tcPr>
          <w:p>
            <w:pPr>
              <w:spacing w:before="0" w:after="0"/>
            </w:pPr>
            <w:r>
              <w:t xml:space="preserve">agent.AsAIFunction()</w:t>
            </w:r>
          </w:p>
        </w:tc>
        <w:tc>
          <w:tcPr>
            <w:tcW w:w="3500" w:type="dxa"/>
            <w:shd w:val="clear" w:color="auto" w:fill="F8F8F8"/>
          </w:tcPr>
          <w:p>
            <w:pPr>
              <w:spacing w:before="0" w:after="0"/>
            </w:pPr>
            <w:r>
              <w:t xml:space="preserve">✅ Native — but keep SubagentRunner for summary-only return semantics</w:t>
            </w:r>
          </w:p>
        </w:tc>
      </w:tr>
      <w:tr>
        <w:tc>
          <w:tcPr>
            <w:tcW w:w="700" w:type="dxa"/>
            <w:shd w:val="clear" w:color="auto" w:fill="FFFFFF"/>
          </w:tcPr>
          <w:p>
            <w:pPr>
              <w:spacing w:before="0" w:after="0"/>
            </w:pPr>
            <w:r>
              <w:t xml:space="preserve">s07</w:t>
            </w:r>
          </w:p>
        </w:tc>
        <w:tc>
          <w:tcPr>
            <w:tcW w:w="1700" w:type="dxa"/>
            <w:shd w:val="clear" w:color="auto" w:fill="FFFFFF"/>
          </w:tcPr>
          <w:p>
            <w:pPr>
              <w:spacing w:before="0" w:after="0"/>
            </w:pPr>
            <w:r>
              <w:t xml:space="preserve">Skill Loading</w:t>
            </w:r>
          </w:p>
        </w:tc>
        <w:tc>
          <w:tcPr>
            <w:tcW w:w="4500" w:type="dxa"/>
            <w:shd w:val="clear" w:color="auto" w:fill="FFFFFF"/>
          </w:tcPr>
          <w:p>
            <w:pPr>
              <w:spacing w:before="0" w:after="0"/>
            </w:pPr>
            <w:r>
              <w:t xml:space="preserve">Anthropic has hosted Skills (PowerPoint, etc.); user-defined skills have no analog</w:t>
            </w:r>
          </w:p>
        </w:tc>
        <w:tc>
          <w:tcPr>
            <w:tcW w:w="3500" w:type="dxa"/>
            <w:shd w:val="clear" w:color="auto" w:fill="FFFFFF"/>
          </w:tcPr>
          <w:p>
            <w:pPr>
              <w:spacing w:before="0" w:after="0"/>
            </w:pPr>
            <w:r>
              <w:t xml:space="preserve">❌ Custom — load_skill becomes one AIFunction</w:t>
            </w:r>
          </w:p>
        </w:tc>
      </w:tr>
      <w:tr>
        <w:tc>
          <w:tcPr>
            <w:tcW w:w="700" w:type="dxa"/>
            <w:shd w:val="clear" w:color="auto" w:fill="F8F8F8"/>
          </w:tcPr>
          <w:p>
            <w:pPr>
              <w:spacing w:before="0" w:after="0"/>
            </w:pPr>
            <w:r>
              <w:t xml:space="preserve">s08</w:t>
            </w:r>
          </w:p>
        </w:tc>
        <w:tc>
          <w:tcPr>
            <w:tcW w:w="1700" w:type="dxa"/>
            <w:shd w:val="clear" w:color="auto" w:fill="F8F8F8"/>
          </w:tcPr>
          <w:p>
            <w:pPr>
              <w:spacing w:before="0" w:after="0"/>
            </w:pPr>
            <w:r>
              <w:t xml:space="preserve">Context Compact</w:t>
            </w:r>
          </w:p>
        </w:tc>
        <w:tc>
          <w:tcPr>
            <w:tcW w:w="4500" w:type="dxa"/>
            <w:shd w:val="clear" w:color="auto" w:fill="F8F8F8"/>
          </w:tcPr>
          <w:p>
            <w:pPr>
              <w:spacing w:before="0" w:after="0"/>
            </w:pPr>
            <w:r>
              <w:t xml:space="preserve">MessageCountingChatReducer + SummarizingChatReducer (experimental)</w:t>
            </w:r>
          </w:p>
        </w:tc>
        <w:tc>
          <w:tcPr>
            <w:tcW w:w="3500" w:type="dxa"/>
            <w:shd w:val="clear" w:color="auto" w:fill="F8F8F8"/>
          </w:tcPr>
          <w:p>
            <w:pPr>
              <w:spacing w:before="0" w:after="0"/>
            </w:pPr>
            <w:r>
              <w:t xml:space="preserve">⚠️ Partial — L1/L4 native; L2/L3 custom; reactive path custom</w:t>
            </w:r>
          </w:p>
        </w:tc>
      </w:tr>
      <w:tr>
        <w:tc>
          <w:tcPr>
            <w:tcW w:w="700" w:type="dxa"/>
            <w:shd w:val="clear" w:color="auto" w:fill="FFFFFF"/>
          </w:tcPr>
          <w:p>
            <w:pPr>
              <w:spacing w:before="0" w:after="0"/>
            </w:pPr>
            <w:r>
              <w:t xml:space="preserve">s09</w:t>
            </w:r>
          </w:p>
        </w:tc>
        <w:tc>
          <w:tcPr>
            <w:tcW w:w="1700" w:type="dxa"/>
            <w:shd w:val="clear" w:color="auto" w:fill="FFFFFF"/>
          </w:tcPr>
          <w:p>
            <w:pPr>
              <w:spacing w:before="0" w:after="0"/>
            </w:pPr>
            <w:r>
              <w:t xml:space="preserve">Memory</w:t>
            </w:r>
          </w:p>
        </w:tc>
        <w:tc>
          <w:tcPr>
            <w:tcW w:w="4500" w:type="dxa"/>
            <w:shd w:val="clear" w:color="auto" w:fill="FFFFFF"/>
          </w:tcPr>
          <w:p>
            <w:pPr>
              <w:spacing w:before="0" w:after="0"/>
            </w:pPr>
            <w:r>
              <w:t xml:space="preserve">AIContextProvider with ProvideAIContextAsync + StoreAIContextAsync</w:t>
            </w:r>
          </w:p>
        </w:tc>
        <w:tc>
          <w:tcPr>
            <w:tcW w:w="3500" w:type="dxa"/>
            <w:shd w:val="clear" w:color="auto" w:fill="FFFFFF"/>
          </w:tcPr>
          <w:p>
            <w:pPr>
              <w:spacing w:before="0" w:after="0"/>
            </w:pPr>
            <w:r>
              <w:t xml:space="preserve">✅ Native — 1:1 with selection/extraction; consolidation is custom</w:t>
            </w:r>
          </w:p>
        </w:tc>
      </w:tr>
      <w:tr>
        <w:tc>
          <w:tcPr>
            <w:tcW w:w="700" w:type="dxa"/>
            <w:shd w:val="clear" w:color="auto" w:fill="F8F8F8"/>
          </w:tcPr>
          <w:p>
            <w:pPr>
              <w:spacing w:before="0" w:after="0"/>
            </w:pPr>
            <w:r>
              <w:t xml:space="preserve">s10</w:t>
            </w:r>
          </w:p>
        </w:tc>
        <w:tc>
          <w:tcPr>
            <w:tcW w:w="1700" w:type="dxa"/>
            <w:shd w:val="clear" w:color="auto" w:fill="F8F8F8"/>
          </w:tcPr>
          <w:p>
            <w:pPr>
              <w:spacing w:before="0" w:after="0"/>
            </w:pPr>
            <w:r>
              <w:t xml:space="preserve">System Prompt</w:t>
            </w:r>
          </w:p>
        </w:tc>
        <w:tc>
          <w:tcPr>
            <w:tcW w:w="4500" w:type="dxa"/>
            <w:shd w:val="clear" w:color="auto" w:fill="F8F8F8"/>
          </w:tcPr>
          <w:p>
            <w:pPr>
              <w:spacing w:before="0" w:after="0"/>
            </w:pPr>
            <w:r>
              <w:t xml:space="preserve">ChatOptions.Instructions (rebuilt per turn)</w:t>
            </w:r>
          </w:p>
        </w:tc>
        <w:tc>
          <w:tcPr>
            <w:tcW w:w="3500" w:type="dxa"/>
            <w:shd w:val="clear" w:color="auto" w:fill="F8F8F8"/>
          </w:tcPr>
          <w:p>
            <w:pPr>
              <w:spacing w:before="0" w:after="0"/>
            </w:pPr>
            <w:r>
              <w:t xml:space="preserve">✅ Native — simpler than today's GetPrompt() cache</w:t>
            </w:r>
          </w:p>
        </w:tc>
      </w:tr>
      <w:tr>
        <w:tc>
          <w:tcPr>
            <w:tcW w:w="700" w:type="dxa"/>
            <w:shd w:val="clear" w:color="auto" w:fill="FFFFFF"/>
          </w:tcPr>
          <w:p>
            <w:pPr>
              <w:spacing w:before="0" w:after="0"/>
            </w:pPr>
            <w:r>
              <w:t xml:space="preserve">s11</w:t>
            </w:r>
          </w:p>
        </w:tc>
        <w:tc>
          <w:tcPr>
            <w:tcW w:w="1700" w:type="dxa"/>
            <w:shd w:val="clear" w:color="auto" w:fill="FFFFFF"/>
          </w:tcPr>
          <w:p>
            <w:pPr>
              <w:spacing w:before="0" w:after="0"/>
            </w:pPr>
            <w:r>
              <w:t xml:space="preserve">Error Recovery</w:t>
            </w:r>
          </w:p>
        </w:tc>
        <w:tc>
          <w:tcPr>
            <w:tcW w:w="4500" w:type="dxa"/>
            <w:shd w:val="clear" w:color="auto" w:fill="FFFFFF"/>
          </w:tcPr>
          <w:p>
            <w:pPr>
              <w:spacing w:before="0" w:after="0"/>
            </w:pPr>
            <w:r>
              <w:t xml:space="preserve">DelegatingChatClient wrapping IChatClient</w:t>
            </w:r>
          </w:p>
        </w:tc>
        <w:tc>
          <w:tcPr>
            <w:tcW w:w="3500" w:type="dxa"/>
            <w:shd w:val="clear" w:color="auto" w:fill="FFFFFF"/>
          </w:tcPr>
          <w:p>
            <w:pPr>
              <w:spacing w:before="0" w:after="0"/>
            </w:pPr>
            <w:r>
              <w:t xml:space="preserve">⚠️ Custom — RetryPolicy becomes a delegating client; logic unchanged</w:t>
            </w:r>
          </w:p>
        </w:tc>
      </w:tr>
      <w:tr>
        <w:tc>
          <w:tcPr>
            <w:tcW w:w="700" w:type="dxa"/>
            <w:shd w:val="clear" w:color="auto" w:fill="F8F8F8"/>
          </w:tcPr>
          <w:p>
            <w:pPr>
              <w:spacing w:before="0" w:after="0"/>
            </w:pPr>
            <w:r>
              <w:t xml:space="preserve">s12</w:t>
            </w:r>
          </w:p>
        </w:tc>
        <w:tc>
          <w:tcPr>
            <w:tcW w:w="1700" w:type="dxa"/>
            <w:shd w:val="clear" w:color="auto" w:fill="F8F8F8"/>
          </w:tcPr>
          <w:p>
            <w:pPr>
              <w:spacing w:before="0" w:after="0"/>
            </w:pPr>
            <w:r>
              <w:t xml:space="preserve">Task System</w:t>
            </w:r>
          </w:p>
        </w:tc>
        <w:tc>
          <w:tcPr>
            <w:tcW w:w="4500" w:type="dxa"/>
            <w:shd w:val="clear" w:color="auto" w:fill="F8F8F8"/>
          </w:tcPr>
          <w:p>
            <w:pPr>
              <w:spacing w:before="0" w:after="0"/>
            </w:pPr>
            <w:r>
              <w:t xml:space="preserve">None</w:t>
            </w:r>
          </w:p>
        </w:tc>
        <w:tc>
          <w:tcPr>
            <w:tcW w:w="3500" w:type="dxa"/>
            <w:shd w:val="clear" w:color="auto" w:fill="F8F8F8"/>
          </w:tcPr>
          <w:p>
            <w:pPr>
              <w:spacing w:before="0" w:after="0"/>
            </w:pPr>
            <w:r>
              <w:t xml:space="preserve">❌ Custom — TaskStore / blockedBy has no framework analog</w:t>
            </w:r>
          </w:p>
        </w:tc>
      </w:tr>
      <w:tr>
        <w:tc>
          <w:tcPr>
            <w:tcW w:w="700" w:type="dxa"/>
            <w:shd w:val="clear" w:color="auto" w:fill="FFFFFF"/>
          </w:tcPr>
          <w:p>
            <w:pPr>
              <w:spacing w:before="0" w:after="0"/>
            </w:pPr>
            <w:r>
              <w:t xml:space="preserve">s13</w:t>
            </w:r>
          </w:p>
        </w:tc>
        <w:tc>
          <w:tcPr>
            <w:tcW w:w="1700" w:type="dxa"/>
            <w:shd w:val="clear" w:color="auto" w:fill="FFFFFF"/>
          </w:tcPr>
          <w:p>
            <w:pPr>
              <w:spacing w:before="0" w:after="0"/>
            </w:pPr>
            <w:r>
              <w:t xml:space="preserve">Background Tasks</w:t>
            </w:r>
          </w:p>
        </w:tc>
        <w:tc>
          <w:tcPr>
            <w:tcW w:w="4500" w:type="dxa"/>
            <w:shd w:val="clear" w:color="auto" w:fill="FFFFFF"/>
          </w:tcPr>
          <w:p>
            <w:pPr>
              <w:spacing w:before="0" w:after="0"/>
            </w:pPr>
            <w:r>
              <w:t xml:space="preserve">None</w:t>
            </w:r>
          </w:p>
        </w:tc>
        <w:tc>
          <w:tcPr>
            <w:tcW w:w="3500" w:type="dxa"/>
            <w:shd w:val="clear" w:color="auto" w:fill="FFFFFF"/>
          </w:tcPr>
          <w:p>
            <w:pPr>
              <w:spacing w:before="0" w:after="0"/>
            </w:pPr>
            <w:r>
              <w:t xml:space="preserve">❌ Custom — Task.Run + drain queue; injection becomes IChatClient middleware</w:t>
            </w:r>
          </w:p>
        </w:tc>
      </w:tr>
      <w:tr>
        <w:tc>
          <w:tcPr>
            <w:tcW w:w="700" w:type="dxa"/>
            <w:shd w:val="clear" w:color="auto" w:fill="F8F8F8"/>
          </w:tcPr>
          <w:p>
            <w:pPr>
              <w:spacing w:before="0" w:after="0"/>
            </w:pPr>
            <w:r>
              <w:t xml:space="preserve">s14</w:t>
            </w:r>
          </w:p>
        </w:tc>
        <w:tc>
          <w:tcPr>
            <w:tcW w:w="1700" w:type="dxa"/>
            <w:shd w:val="clear" w:color="auto" w:fill="F8F8F8"/>
          </w:tcPr>
          <w:p>
            <w:pPr>
              <w:spacing w:before="0" w:after="0"/>
            </w:pPr>
            <w:r>
              <w:t xml:space="preserve">Cron Scheduler</w:t>
            </w:r>
          </w:p>
        </w:tc>
        <w:tc>
          <w:tcPr>
            <w:tcW w:w="4500" w:type="dxa"/>
            <w:shd w:val="clear" w:color="auto" w:fill="F8F8F8"/>
          </w:tcPr>
          <w:p>
            <w:pPr>
              <w:spacing w:before="0" w:after="0"/>
            </w:pPr>
            <w:r>
              <w:t xml:space="preserve">None</w:t>
            </w:r>
          </w:p>
        </w:tc>
        <w:tc>
          <w:tcPr>
            <w:tcW w:w="3500" w:type="dxa"/>
            <w:shd w:val="clear" w:color="auto" w:fill="F8F8F8"/>
          </w:tcPr>
          <w:p>
            <w:pPr>
              <w:spacing w:before="0" w:after="0"/>
            </w:pPr>
            <w:r>
              <w:t xml:space="preserve">❌ Custom</w:t>
            </w:r>
          </w:p>
        </w:tc>
      </w:tr>
      <w:tr>
        <w:tc>
          <w:tcPr>
            <w:tcW w:w="700" w:type="dxa"/>
            <w:shd w:val="clear" w:color="auto" w:fill="FFFFFF"/>
          </w:tcPr>
          <w:p>
            <w:pPr>
              <w:spacing w:before="0" w:after="0"/>
            </w:pPr>
            <w:r>
              <w:t xml:space="preserve">s15</w:t>
            </w:r>
          </w:p>
        </w:tc>
        <w:tc>
          <w:tcPr>
            <w:tcW w:w="1700" w:type="dxa"/>
            <w:shd w:val="clear" w:color="auto" w:fill="FFFFFF"/>
          </w:tcPr>
          <w:p>
            <w:pPr>
              <w:spacing w:before="0" w:after="0"/>
            </w:pPr>
            <w:r>
              <w:t xml:space="preserve">Agent Teams</w:t>
            </w:r>
          </w:p>
        </w:tc>
        <w:tc>
          <w:tcPr>
            <w:tcW w:w="4500" w:type="dxa"/>
            <w:shd w:val="clear" w:color="auto" w:fill="FFFFFF"/>
          </w:tcPr>
          <w:p>
            <w:pPr>
              <w:spacing w:before="0" w:after="0"/>
            </w:pPr>
            <w:r>
              <w:t xml:space="preserve">Workflows (graph) with executors, edges, mailbox-like state</w:t>
            </w:r>
          </w:p>
        </w:tc>
        <w:tc>
          <w:tcPr>
            <w:tcW w:w="3500" w:type="dxa"/>
            <w:shd w:val="clear" w:color="auto" w:fill="FFFFFF"/>
          </w:tcPr>
          <w:p>
            <w:pPr>
              <w:spacing w:before="0" w:after="0"/>
            </w:pPr>
            <w:r>
              <w:t xml:space="preserve">⚠️ Partial — workflow gives routing/state; JSONL mailbox stays as teaching convention</w:t>
            </w:r>
          </w:p>
        </w:tc>
      </w:tr>
      <w:tr>
        <w:tc>
          <w:tcPr>
            <w:tcW w:w="700" w:type="dxa"/>
            <w:shd w:val="clear" w:color="auto" w:fill="F8F8F8"/>
          </w:tcPr>
          <w:p>
            <w:pPr>
              <w:spacing w:before="0" w:after="0"/>
            </w:pPr>
            <w:r>
              <w:t xml:space="preserve">s16</w:t>
            </w:r>
          </w:p>
        </w:tc>
        <w:tc>
          <w:tcPr>
            <w:tcW w:w="1700" w:type="dxa"/>
            <w:shd w:val="clear" w:color="auto" w:fill="F8F8F8"/>
          </w:tcPr>
          <w:p>
            <w:pPr>
              <w:spacing w:before="0" w:after="0"/>
            </w:pPr>
            <w:r>
              <w:t xml:space="preserve">Team Protocols</w:t>
            </w:r>
          </w:p>
        </w:tc>
        <w:tc>
          <w:tcPr>
            <w:tcW w:w="4500" w:type="dxa"/>
            <w:shd w:val="clear" w:color="auto" w:fill="F8F8F8"/>
          </w:tcPr>
          <w:p>
            <w:pPr>
              <w:spacing w:before="0" w:after="0"/>
            </w:pPr>
            <w:r>
              <w:t xml:space="preserve">Workflow request/response edges</w:t>
            </w:r>
          </w:p>
        </w:tc>
        <w:tc>
          <w:tcPr>
            <w:tcW w:w="3500" w:type="dxa"/>
            <w:shd w:val="clear" w:color="auto" w:fill="F8F8F8"/>
          </w:tcPr>
          <w:p>
            <w:pPr>
              <w:spacing w:before="0" w:after="0"/>
            </w:pPr>
            <w:r>
              <w:t xml:space="preserve">⚠️ Partial</w:t>
            </w:r>
          </w:p>
        </w:tc>
      </w:tr>
      <w:tr>
        <w:tc>
          <w:tcPr>
            <w:tcW w:w="700" w:type="dxa"/>
            <w:shd w:val="clear" w:color="auto" w:fill="FFFFFF"/>
          </w:tcPr>
          <w:p>
            <w:pPr>
              <w:spacing w:before="0" w:after="0"/>
            </w:pPr>
            <w:r>
              <w:t xml:space="preserve">s17</w:t>
            </w:r>
          </w:p>
        </w:tc>
        <w:tc>
          <w:tcPr>
            <w:tcW w:w="1700" w:type="dxa"/>
            <w:shd w:val="clear" w:color="auto" w:fill="FFFFFF"/>
          </w:tcPr>
          <w:p>
            <w:pPr>
              <w:spacing w:before="0" w:after="0"/>
            </w:pPr>
            <w:r>
              <w:t xml:space="preserve">Autonomous Agents</w:t>
            </w:r>
          </w:p>
        </w:tc>
        <w:tc>
          <w:tcPr>
            <w:tcW w:w="4500" w:type="dxa"/>
            <w:shd w:val="clear" w:color="auto" w:fill="FFFFFF"/>
          </w:tcPr>
          <w:p>
            <w:pPr>
              <w:spacing w:before="0" w:after="0"/>
            </w:pPr>
            <w:r>
              <w:t xml:space="preserve">Workflows (concurrent executors claiming shared state)</w:t>
            </w:r>
          </w:p>
        </w:tc>
        <w:tc>
          <w:tcPr>
            <w:tcW w:w="3500" w:type="dxa"/>
            <w:shd w:val="clear" w:color="auto" w:fill="FFFFFF"/>
          </w:tcPr>
          <w:p>
            <w:pPr>
              <w:spacing w:before="0" w:after="0"/>
            </w:pPr>
            <w:r>
              <w:t xml:space="preserve">⚠️ Partial — current polling thread is small and explicit</w:t>
            </w:r>
          </w:p>
        </w:tc>
      </w:tr>
      <w:tr>
        <w:tc>
          <w:tcPr>
            <w:tcW w:w="700" w:type="dxa"/>
            <w:shd w:val="clear" w:color="auto" w:fill="F8F8F8"/>
          </w:tcPr>
          <w:p>
            <w:pPr>
              <w:spacing w:before="0" w:after="0"/>
            </w:pPr>
            <w:r>
              <w:t xml:space="preserve">s18</w:t>
            </w:r>
          </w:p>
        </w:tc>
        <w:tc>
          <w:tcPr>
            <w:tcW w:w="1700" w:type="dxa"/>
            <w:shd w:val="clear" w:color="auto" w:fill="F8F8F8"/>
          </w:tcPr>
          <w:p>
            <w:pPr>
              <w:spacing w:before="0" w:after="0"/>
            </w:pPr>
            <w:r>
              <w:t xml:space="preserve">Worktree Isolation</w:t>
            </w:r>
          </w:p>
        </w:tc>
        <w:tc>
          <w:tcPr>
            <w:tcW w:w="4500" w:type="dxa"/>
            <w:shd w:val="clear" w:color="auto" w:fill="F8F8F8"/>
          </w:tcPr>
          <w:p>
            <w:pPr>
              <w:spacing w:before="0" w:after="0"/>
            </w:pPr>
            <w:r>
              <w:t xml:space="preserve">None</w:t>
            </w:r>
          </w:p>
        </w:tc>
        <w:tc>
          <w:tcPr>
            <w:tcW w:w="3500" w:type="dxa"/>
            <w:shd w:val="clear" w:color="auto" w:fill="F8F8F8"/>
          </w:tcPr>
          <w:p>
            <w:pPr>
              <w:spacing w:before="0" w:after="0"/>
            </w:pPr>
            <w:r>
              <w:t xml:space="preserve">❌ Custom — pure filesystem convention</w:t>
            </w:r>
          </w:p>
        </w:tc>
      </w:tr>
      <w:tr>
        <w:tc>
          <w:tcPr>
            <w:tcW w:w="700" w:type="dxa"/>
            <w:shd w:val="clear" w:color="auto" w:fill="FFFFFF"/>
          </w:tcPr>
          <w:p>
            <w:pPr>
              <w:spacing w:before="0" w:after="0"/>
            </w:pPr>
            <w:r>
              <w:t xml:space="preserve">s19</w:t>
            </w:r>
          </w:p>
        </w:tc>
        <w:tc>
          <w:tcPr>
            <w:tcW w:w="1700" w:type="dxa"/>
            <w:shd w:val="clear" w:color="auto" w:fill="FFFFFF"/>
          </w:tcPr>
          <w:p>
            <w:pPr>
              <w:spacing w:before="0" w:after="0"/>
            </w:pPr>
            <w:r>
              <w:t xml:space="preserve">MCP Plugin</w:t>
            </w:r>
          </w:p>
        </w:tc>
        <w:tc>
          <w:tcPr>
            <w:tcW w:w="4500" w:type="dxa"/>
            <w:shd w:val="clear" w:color="auto" w:fill="FFFFFF"/>
          </w:tcPr>
          <w:p>
            <w:pPr>
              <w:spacing w:before="0" w:after="0"/>
            </w:pPr>
            <w:r>
              <w:t xml:space="preserve">MCPStreamableHTTPTool / MCPStdioTool / MCPToolDefinition (hosted)</w:t>
            </w:r>
          </w:p>
        </w:tc>
        <w:tc>
          <w:tcPr>
            <w:tcW w:w="3500" w:type="dxa"/>
            <w:shd w:val="clear" w:color="auto" w:fill="FFFFFF"/>
          </w:tcPr>
          <w:p>
            <w:pPr>
              <w:spacing w:before="0" w:after="0"/>
            </w:pPr>
            <w:r>
              <w:t xml:space="preserve">✅ Native — mock replaced with real MCP client</w:t>
            </w:r>
          </w:p>
        </w:tc>
      </w:tr>
      <w:tr>
        <w:tc>
          <w:tcPr>
            <w:tcW w:w="700" w:type="dxa"/>
            <w:shd w:val="clear" w:color="auto" w:fill="F8F8F8"/>
          </w:tcPr>
          <w:p>
            <w:pPr>
              <w:spacing w:before="0" w:after="0"/>
            </w:pPr>
            <w:r>
              <w:t xml:space="preserve">s20</w:t>
            </w:r>
          </w:p>
        </w:tc>
        <w:tc>
          <w:tcPr>
            <w:tcW w:w="1700" w:type="dxa"/>
            <w:shd w:val="clear" w:color="auto" w:fill="F8F8F8"/>
          </w:tcPr>
          <w:p>
            <w:pPr>
              <w:spacing w:before="0" w:after="0"/>
            </w:pPr>
            <w:r>
              <w:t xml:space="preserve">Comprehensive</w:t>
            </w:r>
          </w:p>
        </w:tc>
        <w:tc>
          <w:tcPr>
            <w:tcW w:w="4500" w:type="dxa"/>
            <w:shd w:val="clear" w:color="auto" w:fill="F8F8F8"/>
          </w:tcPr>
          <w:p>
            <w:pPr>
              <w:spacing w:before="0" w:after="0"/>
            </w:pPr>
            <w:r>
              <w:t xml:space="preserve">All of the above + OpenTelemetry + DistributedCachingChatClient</w:t>
            </w:r>
          </w:p>
        </w:tc>
        <w:tc>
          <w:tcPr>
            <w:tcW w:w="3500" w:type="dxa"/>
            <w:shd w:val="clear" w:color="auto" w:fill="F8F8F8"/>
          </w:tcPr>
          <w:p>
            <w:pPr>
              <w:spacing w:before="0" w:after="0"/>
            </w:pPr>
            <w:r>
              <w:t xml:space="preserve">✅ Glue — same shape, real telemetry, real caching</w:t>
            </w:r>
          </w:p>
        </w:tc>
      </w:tr>
    </w:tbl>
    <w:p>
      <w:r>
        <w:t/>
      </w:r>
    </w:p>
    <w:p>
      <w:pPr>
        <w:pStyle w:val="Heading1"/>
      </w:pPr>
      <w:r>
        <w:t xml:space="preserve">5. Tradeoffs vs. the Current Teaching Repository</w:t>
      </w:r>
    </w:p>
    <w:p>
      <w:pPr>
        <w:pStyle w:val="Heading2"/>
      </w:pPr>
      <w:r>
        <w:t xml:space="preserve">What you gain</w:t>
      </w:r>
    </w:p>
    <w:p>
      <w:pPr>
        <w:ind w:left="360" w:hanging="180"/>
        <w:spacing w:before="0" w:after="40"/>
      </w:pPr>
      <w:r>
        <w:rPr>
          <w:color w:val="2E74B5"/>
          <w:b/>
        </w:rPr>
        <w:t xml:space="preserve">•  </w:t>
      </w:r>
      <w:r>
        <w:t xml:space="preserve">The s01 chapter shrinks to 8 lines (AsAIAgent + AsBuilder().UseFunctionInvocation().Build()). The teaching surface becomes: 'IChatClient is the substrate; the loop is one call; the harness composes on top.'</w:t>
      </w:r>
    </w:p>
    <w:p>
      <w:pPr>
        <w:ind w:left="360" w:hanging="180"/>
        <w:spacing w:before="0" w:after="40"/>
      </w:pPr>
      <w:r>
        <w:rPr>
          <w:color w:val="2E74B5"/>
          <w:b/>
        </w:rPr>
        <w:t xml:space="preserve">•  </w:t>
      </w:r>
      <w:r>
        <w:t xml:space="preserve">Function tools become first-class AIFunction; JSON schemas are auto-derived from [Description] and parameter signatures. Removes ToolRegistry, Tool, SchemaBuilder (~150 lines).</w:t>
      </w:r>
    </w:p>
    <w:p>
      <w:pPr>
        <w:ind w:left="360" w:hanging="180"/>
        <w:spacing w:before="0" w:after="40"/>
      </w:pPr>
      <w:r>
        <w:rPr>
          <w:color w:val="2E74B5"/>
          <w:b/>
        </w:rPr>
        <w:t xml:space="preserve">•  </w:t>
      </w:r>
      <w:r>
        <w:t xml:space="preserve">Real MCP servers in s19 — npx @modelcontextprotocol/server-filesystem, server-fetch, server-github, etc. — replacing the mock catalog. The chapter teaches the real protocol.</w:t>
      </w:r>
    </w:p>
    <w:p>
      <w:pPr>
        <w:ind w:left="360" w:hanging="180"/>
        <w:spacing w:before="0" w:after="40"/>
      </w:pPr>
      <w:r>
        <w:rPr>
          <w:color w:val="2E74B5"/>
          <w:b/>
        </w:rPr>
        <w:t xml:space="preserve">•  </w:t>
      </w:r>
      <w:r>
        <w:t xml:space="preserve">FunctionApprovalRequestContent is a richer permission surface than the current Allow/Deny/Ask enum, and is provider-portable.</w:t>
      </w:r>
    </w:p>
    <w:p>
      <w:pPr>
        <w:ind w:left="360" w:hanging="180"/>
        <w:spacing w:before="0" w:after="40"/>
      </w:pPr>
      <w:r>
        <w:rPr>
          <w:color w:val="2E74B5"/>
          <w:b/>
        </w:rPr>
        <w:t xml:space="preserve">•  </w:t>
      </w:r>
      <w:r>
        <w:t xml:space="preserve">OpenTelemetryChatClient, DistributedCachingChatClient, LoggingChatClient, RateLimitingChatClient come for free; s20 becomes a real production-shape harness.</w:t>
      </w:r>
    </w:p>
    <w:p>
      <w:pPr>
        <w:ind w:left="360" w:hanging="180"/>
        <w:spacing w:before="0" w:after="40"/>
      </w:pPr>
      <w:r>
        <w:rPr>
          <w:color w:val="2E74B5"/>
          <w:b/>
        </w:rPr>
        <w:t xml:space="preserve">•  </w:t>
      </w:r>
      <w:r>
        <w:t xml:space="preserve">AIContextProvider (released) maps 1:1 to the tutorial's selection + extraction flow, with the consolidation step remaining custom.</w:t>
      </w:r>
    </w:p>
    <w:p>
      <w:pPr>
        <w:ind w:left="360" w:hanging="180"/>
        <w:spacing w:before="0" w:after="40"/>
      </w:pPr>
      <w:r>
        <w:rPr>
          <w:color w:val="2E74B5"/>
          <w:b/>
        </w:rPr>
        <w:t xml:space="preserve">•  </w:t>
      </w:r>
      <w:r>
        <w:t xml:space="preserve">agent.AsAIFunction() gives the subagent (s06) a canonical composition pattern.</w:t>
      </w:r>
    </w:p>
    <w:p>
      <w:pPr>
        <w:pStyle w:val="Heading2"/>
      </w:pPr>
      <w:r>
        <w:t xml:space="preserve">What you lose or must preserve as custom</w:t>
      </w:r>
    </w:p>
    <w:p>
      <w:pPr>
        <w:ind w:left="360" w:hanging="180"/>
        <w:spacing w:before="0" w:after="40"/>
      </w:pPr>
      <w:r>
        <w:rPr>
          <w:color w:val="2E74B5"/>
          <w:b/>
        </w:rPr>
        <w:t xml:space="preserve">•  </w:t>
      </w:r>
      <w:r>
        <w:t xml:space="preserve">Loop visibility. AIAgent.RunAsync hides the while-loop inside FunctionInvokingChatClient. The teaching point 'one loop, one harness' is preserved only if Harness keeps an explicit loop in user code. The plan recommends this.</w:t>
      </w:r>
    </w:p>
    <w:p>
      <w:pPr>
        <w:ind w:left="360" w:hanging="180"/>
        <w:spacing w:before="0" w:after="40"/>
      </w:pPr>
      <w:r>
        <w:rPr>
          <w:color w:val="2E74B5"/>
          <w:b/>
        </w:rPr>
        <w:t xml:space="preserve">•  </w:t>
      </w:r>
      <w:r>
        <w:t xml:space="preserve">HookBus 1:1 mapping. The current HookBus has 5 events; the framework has 3 middleware slots. Some events merge (e.g., PreToolUse/PostToolUse both go into function-calling middleware). Documented in §7.</w:t>
      </w:r>
    </w:p>
    <w:p>
      <w:pPr>
        <w:ind w:left="360" w:hanging="180"/>
        <w:spacing w:before="0" w:after="40"/>
      </w:pPr>
      <w:r>
        <w:rPr>
          <w:color w:val="2E74B5"/>
          <w:b/>
        </w:rPr>
        <w:t xml:space="preserve">•  </w:t>
      </w:r>
      <w:r>
        <w:t xml:space="preserve">Permission UX. The tutorial's y/N/a=always-this-rule prompt is in-process and synchronous. Framework approval is request-response across run() calls. Kept as a function-calling middleware for fidelity.</w:t>
      </w:r>
    </w:p>
    <w:p>
      <w:pPr>
        <w:ind w:left="360" w:hanging="180"/>
        <w:spacing w:before="0" w:after="40"/>
      </w:pPr>
      <w:r>
        <w:rPr>
          <w:color w:val="2E74B5"/>
          <w:b/>
        </w:rPr>
        <w:t xml:space="preserve">•  </w:t>
      </w:r>
      <w:r>
        <w:t xml:space="preserve">File-backed persistence. .tasks/, .mailboxes/, .worktrees/, .memory/, .scheduled_tasks.json, .transcripts/, .task_outputs/ — all dotfile conventions, no framework analog. They stay in AgentCommon/.</w:t>
      </w:r>
    </w:p>
    <w:p>
      <w:pPr>
        <w:ind w:left="360" w:hanging="180"/>
        <w:spacing w:before="0" w:after="40"/>
      </w:pPr>
      <w:r>
        <w:rPr>
          <w:color w:val="2E74B5"/>
          <w:b/>
        </w:rPr>
        <w:t xml:space="preserve">•  </w:t>
      </w:r>
      <w:r>
        <w:t xml:space="preserve">Subagent 'summary-only' return. AsAIFunction() returns whatever the inner agent's last text was; the existing SubagentRunner extracts that explicitly. Keep SubagentRunner.</w:t>
      </w:r>
    </w:p>
    <w:p>
      <w:pPr>
        <w:ind w:left="360" w:hanging="180"/>
        <w:spacing w:before="0" w:after="40"/>
      </w:pPr>
      <w:r>
        <w:rPr>
          <w:color w:val="2E74B5"/>
          <w:b/>
        </w:rPr>
        <w:t xml:space="preserve">•  </w:t>
      </w:r>
      <w:r>
        <w:t xml:space="preserve">Provider feature gaps on Anthropic. No Code Interpreter, no File Search, no Web Search in the C# Anthropic package. s20 sidesteps by keeping BashTool (sandboxed shell) and using local MCP for fetch-style tools.</w:t>
      </w:r>
    </w:p>
    <w:p>
      <w:pPr>
        <w:pStyle w:val="Heading2"/>
      </w:pPr>
      <w:r>
        <w:t xml:space="preserve">Provider risk</w:t>
      </w:r>
    </w:p>
    <w:p>
      <w:r>
        <w:t xml:space="preserve">Microsoft.Agents.AI.Anthropic is currently in preview and the API surface may shift. The IChatClient seam means we can absorb any future rename without touching chapter code. DeepSeek is not a first-class provider; we ship a thin DeepSeekChatClient : IChatClient wrapper that reuses the existing HTTP code. Users who want DeepSeek set provider: deepseek in appsettings.json; users who want Anthropic set provider: anthropic (default).</w:t>
      </w:r>
    </w:p>
    <w:p>
      <w:pPr>
        <w:pStyle w:val="Heading1"/>
      </w:pPr>
      <w:r>
        <w:t xml:space="preserve">6. Strategy Decisions (from review)</w:t>
      </w:r>
    </w:p>
    <w:p>
      <w:r>
        <w:t xml:space="preserve">Decisions made during the planning phase, recorded for the record.</w:t>
      </w:r>
    </w:p>
    <w:tbl>
      <w:tblPr>
        <w:tblStyle w:val="TableGrid"/>
        <w:tblW w:w="10300" w:type="dxa"/>
        <w:tblLook w:val="04A0" w:firstRow="true" w:lastRow="false" w:firstColumn="true" w:lastColumn="false" w:noHBand="false" w:noVBand="true"/>
      </w:tblPr>
      <w:tblGrid>
        <w:gridCol w:w="2300"/>
        <w:gridCol w:w="2700"/>
        <w:gridCol w:w="5300"/>
      </w:tblGrid>
      <w:tr>
        <w:trPr>
          <w:tblHeader/>
        </w:trPr>
        <w:tc>
          <w:tcPr>
            <w:tcW w:w="2300" w:type="dxa"/>
            <w:shd w:val="clear" w:color="auto" w:fill="1F3864"/>
          </w:tcPr>
          <w:p>
            <w:pPr>
              <w:spacing w:before="0" w:after="0"/>
            </w:pPr>
            <w:r>
              <w:rPr>
                <w:b/>
                <w:color w:val="FFFFFF"/>
              </w:rPr>
              <w:t xml:space="preserve">Decision</w:t>
            </w:r>
          </w:p>
        </w:tc>
        <w:tc>
          <w:tcPr>
            <w:tcW w:w="2700" w:type="dxa"/>
            <w:shd w:val="clear" w:color="auto" w:fill="1F3864"/>
          </w:tcPr>
          <w:p>
            <w:pPr>
              <w:spacing w:before="0" w:after="0"/>
            </w:pPr>
            <w:r>
              <w:rPr>
                <w:b/>
                <w:color w:val="FFFFFF"/>
              </w:rPr>
              <w:t xml:space="preserve">Choice</w:t>
            </w:r>
          </w:p>
        </w:tc>
        <w:tc>
          <w:tcPr>
            <w:tcW w:w="5300" w:type="dxa"/>
            <w:shd w:val="clear" w:color="auto" w:fill="1F3864"/>
          </w:tcPr>
          <w:p>
            <w:pPr>
              <w:spacing w:before="0" w:after="0"/>
            </w:pPr>
            <w:r>
              <w:rPr>
                <w:b/>
                <w:color w:val="FFFFFF"/>
              </w:rPr>
              <w:t xml:space="preserve">Rationale</w:t>
            </w:r>
          </w:p>
        </w:tc>
      </w:tr>
      <w:tr>
        <w:tc>
          <w:tcPr>
            <w:tcW w:w="2300" w:type="dxa"/>
            <w:shd w:val="clear" w:color="auto" w:fill="FFFFFF"/>
          </w:tcPr>
          <w:p>
            <w:pPr>
              <w:spacing w:before="0" w:after="0"/>
            </w:pPr>
            <w:r>
              <w:t xml:space="preserve">Implementation strategy</w:t>
            </w:r>
          </w:p>
        </w:tc>
        <w:tc>
          <w:tcPr>
            <w:tcW w:w="2700" w:type="dxa"/>
            <w:shd w:val="clear" w:color="auto" w:fill="FFFFFF"/>
          </w:tcPr>
          <w:p>
            <w:pPr>
              <w:spacing w:before="0" w:after="0"/>
            </w:pPr>
            <w:r>
              <w:t xml:space="preserve">M.E.AI substrate, custom harness</w:t>
            </w:r>
          </w:p>
        </w:tc>
        <w:tc>
          <w:tcPr>
            <w:tcW w:w="5300" w:type="dxa"/>
            <w:shd w:val="clear" w:color="auto" w:fill="FFFFFF"/>
          </w:tcPr>
          <w:p>
            <w:pPr>
              <w:spacing w:before="0" w:after="0"/>
            </w:pPr>
            <w:r>
              <w:t xml:space="preserve">Preserves the 'harness is the vehicle' thesis; replaces the HTTP plumbing without disturbing the pedagogical surface. Highest teaching value.</w:t>
            </w:r>
          </w:p>
        </w:tc>
      </w:tr>
      <w:tr>
        <w:tc>
          <w:tcPr>
            <w:tcW w:w="2300" w:type="dxa"/>
            <w:shd w:val="clear" w:color="auto" w:fill="F8F8F8"/>
          </w:tcPr>
          <w:p>
            <w:pPr>
              <w:spacing w:before="0" w:after="0"/>
            </w:pPr>
            <w:r>
              <w:t xml:space="preserve">LLM provider</w:t>
            </w:r>
          </w:p>
        </w:tc>
        <w:tc>
          <w:tcPr>
            <w:tcW w:w="2700" w:type="dxa"/>
            <w:shd w:val="clear" w:color="auto" w:fill="F8F8F8"/>
          </w:tcPr>
          <w:p>
            <w:pPr>
              <w:spacing w:before="0" w:after="0"/>
            </w:pPr>
            <w:r>
              <w:t xml:space="preserve">Anthropic (Claude Haiku 4.5 / Sonnet 4.5)</w:t>
            </w:r>
          </w:p>
        </w:tc>
        <w:tc>
          <w:tcPr>
            <w:tcW w:w="5300" w:type="dxa"/>
            <w:shd w:val="clear" w:color="auto" w:fill="F8F8F8"/>
          </w:tcPr>
          <w:p>
            <w:pPr>
              <w:spacing w:before="0" w:after="0"/>
            </w:pPr>
            <w:r>
              <w:t xml:space="preserve">First-class support for function tools, tool approval, hosted MCP, local MCP. Matches the 'Claude Code' framing of the tutorial. DeepSeek bridge remains for users who want it.</w:t>
            </w:r>
          </w:p>
        </w:tc>
      </w:tr>
      <w:tr>
        <w:tc>
          <w:tcPr>
            <w:tcW w:w="2300" w:type="dxa"/>
            <w:shd w:val="clear" w:color="auto" w:fill="FFFFFF"/>
          </w:tcPr>
          <w:p>
            <w:pPr>
              <w:spacing w:before="0" w:after="0"/>
            </w:pPr>
            <w:r>
              <w:t xml:space="preserve">Scope of change</w:t>
            </w:r>
          </w:p>
        </w:tc>
        <w:tc>
          <w:tcPr>
            <w:tcW w:w="2700" w:type="dxa"/>
            <w:shd w:val="clear" w:color="auto" w:fill="FFFFFF"/>
          </w:tcPr>
          <w:p>
            <w:pPr>
              <w:spacing w:before="0" w:after="0"/>
            </w:pPr>
            <w:r>
              <w:t xml:space="preserve">Rewrite in place</w:t>
            </w:r>
          </w:p>
        </w:tc>
        <w:tc>
          <w:tcPr>
            <w:tcW w:w="5300" w:type="dxa"/>
            <w:shd w:val="clear" w:color="auto" w:fill="FFFFFF"/>
          </w:tcPr>
          <w:p>
            <w:pPr>
              <w:spacing w:before="0" w:after="0"/>
            </w:pPr>
            <w:r>
              <w:t xml:space="preserve">Each chapter's Program.cs shrinks; the s20 chapter gets real MCP, real telemetry, real caching. The 20-lesson shape is preserved.</w:t>
            </w:r>
          </w:p>
        </w:tc>
      </w:tr>
      <w:tr>
        <w:tc>
          <w:tcPr>
            <w:tcW w:w="2300" w:type="dxa"/>
            <w:shd w:val="clear" w:color="auto" w:fill="F8F8F8"/>
          </w:tcPr>
          <w:p>
            <w:pPr>
              <w:spacing w:before="0" w:after="0"/>
            </w:pPr>
            <w:r>
              <w:t xml:space="preserve">Plan depth</w:t>
            </w:r>
          </w:p>
        </w:tc>
        <w:tc>
          <w:tcPr>
            <w:tcW w:w="2700" w:type="dxa"/>
            <w:shd w:val="clear" w:color="auto" w:fill="F8F8F8"/>
          </w:tcPr>
          <w:p>
            <w:pPr>
              <w:spacing w:before="0" w:after="0"/>
            </w:pPr>
            <w:r>
              <w:t xml:space="preserve">Detailed implementation plan</w:t>
            </w:r>
          </w:p>
        </w:tc>
        <w:tc>
          <w:tcPr>
            <w:tcW w:w="5300" w:type="dxa"/>
            <w:shd w:val="clear" w:color="auto" w:fill="F8F8F8"/>
          </w:tcPr>
          <w:p>
            <w:pPr>
              <w:spacing w:before="0" w:after="0"/>
            </w:pPr>
            <w:r>
              <w:t xml:space="preserve">Per-chapter plan, type substitution map, code sketches, migration order, risks.</w:t>
            </w:r>
          </w:p>
        </w:tc>
      </w:tr>
      <w:tr>
        <w:tc>
          <w:tcPr>
            <w:tcW w:w="2300" w:type="dxa"/>
            <w:shd w:val="clear" w:color="auto" w:fill="FFFFFF"/>
          </w:tcPr>
          <w:p>
            <w:pPr>
              <w:spacing w:before="0" w:after="0"/>
            </w:pPr>
            <w:r>
              <w:t xml:space="preserve">Report format</w:t>
            </w:r>
          </w:p>
        </w:tc>
        <w:tc>
          <w:tcPr>
            <w:tcW w:w="2700" w:type="dxa"/>
            <w:shd w:val="clear" w:color="auto" w:fill="FFFFFF"/>
          </w:tcPr>
          <w:p>
            <w:pPr>
              <w:spacing w:before="0" w:after="0"/>
            </w:pPr>
            <w:r>
              <w:t xml:space="preserve">True .docx (Open XML)</w:t>
            </w:r>
          </w:p>
        </w:tc>
        <w:tc>
          <w:tcPr>
            <w:tcW w:w="5300" w:type="dxa"/>
            <w:shd w:val="clear" w:color="auto" w:fill="FFFFFF"/>
          </w:tcPr>
          <w:p>
            <w:pPr>
              <w:spacing w:before="0" w:after="0"/>
            </w:pPr>
            <w:r>
              <w:t xml:space="preserve">Heading styles, tables, Consolas code blocks, page numbers.</w:t>
            </w:r>
          </w:p>
        </w:tc>
      </w:tr>
      <w:tr>
        <w:tc>
          <w:tcPr>
            <w:tcW w:w="2300" w:type="dxa"/>
            <w:shd w:val="clear" w:color="auto" w:fill="F8F8F8"/>
          </w:tcPr>
          <w:p>
            <w:pPr>
              <w:spacing w:before="0" w:after="0"/>
            </w:pPr>
            <w:r>
              <w:t xml:space="preserve">Open questions</w:t>
            </w:r>
          </w:p>
        </w:tc>
        <w:tc>
          <w:tcPr>
            <w:tcW w:w="2700" w:type="dxa"/>
            <w:shd w:val="clear" w:color="auto" w:fill="F8F8F8"/>
          </w:tcPr>
          <w:p>
            <w:pPr>
              <w:spacing w:before="0" w:after="0"/>
            </w:pPr>
            <w:r>
              <w:t xml:space="preserve">Marked as Section 14, not resolved in this doc</w:t>
            </w:r>
          </w:p>
        </w:tc>
        <w:tc>
          <w:tcPr>
            <w:tcW w:w="5300" w:type="dxa"/>
            <w:shd w:val="clear" w:color="auto" w:fill="F8F8F8"/>
          </w:tcPr>
          <w:p>
            <w:pPr>
              <w:spacing w:before="0" w:after="0"/>
            </w:pPr>
            <w:r>
              <w:t xml:space="preserve">Resolved before code is written.</w:t>
            </w:r>
          </w:p>
        </w:tc>
      </w:tr>
    </w:tbl>
    <w:p>
      <w:r>
        <w:t/>
      </w:r>
    </w:p>
    <w:p>
      <w:pPr>
        <w:pStyle w:val="Heading1"/>
      </w:pPr>
      <w:r>
        <w:t xml:space="preserve">7. Architectural Shape</w:t>
      </w:r>
    </w:p>
    <w:p>
      <w:r>
        <w:t xml:space="preserve">Keep AgentCommon/ as the harness library. Swap its LLM substrate from DeepSeekClient (Anthropic-Messages-API HTTP) to IChatClient (Microsoft.Extensions.AI). The harness internals stay; the seam moves to the IChatClient boundary.</w:t>
      </w:r>
    </w:p>
    <w:p>
      <w:pPr>
        <w:pStyle w:val="Heading2"/>
      </w:pPr>
      <w:r>
        <w:t xml:space="preserve">Component diagram</w:t>
      </w:r>
    </w:p>
    <w:p>
      <w:pPr>
        <w:pStyle w:val="Code"/>
      </w:pPr>
      <w:r>
        <w:t xml:space="preserve">sNN_*/Program.cs</w:t>
      </w:r>
    </w:p>
    <w:p>
      <w:pPr>
        <w:pStyle w:val="Code"/>
      </w:pPr>
      <w:r>
        <w:t xml:space="preserve">    |</w:t>
      </w:r>
    </w:p>
    <w:p>
      <w:pPr>
        <w:pStyle w:val="Code"/>
      </w:pPr>
      <w:r>
        <w:t xml:space="preserve">    v</w:t>
      </w:r>
    </w:p>
    <w:p>
      <w:pPr>
        <w:pStyle w:val="Code"/>
      </w:pPr>
      <w:r>
        <w:t xml:space="preserve">AgentCommon.Agent.Harness   (renamed from AgentHarness; loop preserved)</w:t>
      </w:r>
    </w:p>
    <w:p>
      <w:pPr>
        <w:pStyle w:val="Code"/>
      </w:pPr>
      <w:r>
        <w:t xml:space="preserve">    |</w:t>
      </w:r>
    </w:p>
    <w:p>
      <w:pPr>
        <w:pStyle w:val="Code"/>
      </w:pPr>
      <w:r>
        <w:t xml:space="preserve">    +-- Loop: while (StopReason == "tool_use")</w:t>
      </w:r>
    </w:p>
    <w:p>
      <w:pPr>
        <w:pStyle w:val="Code"/>
      </w:pPr>
      <w:r>
        <w:t xml:space="preserve">    |       -&gt; IChatClient.GetResponseAsync(messages, ChatOptions)</w:t>
      </w:r>
    </w:p>
    <w:p>
      <w:pPr>
        <w:pStyle w:val="Code"/>
      </w:pPr>
      <w:r>
        <w:t xml:space="preserve">    +-- Tools: AIFunction[]                       (was Tool[])</w:t>
      </w:r>
    </w:p>
    <w:p>
      <w:pPr>
        <w:pStyle w:val="Code"/>
      </w:pPr>
      <w:r>
        <w:t xml:space="preserve">    +-- Hooks: HookBus -&gt; 3 middleware slots      (IChatClient / agent-run / function-calling)</w:t>
      </w:r>
    </w:p>
    <w:p>
      <w:pPr>
        <w:pStyle w:val="Code"/>
      </w:pPr>
      <w:r>
        <w:t xml:space="preserve">    +-- Permissions: IPermissionChecker</w:t>
      </w:r>
    </w:p>
    <w:p>
      <w:pPr>
        <w:pStyle w:val="Code"/>
      </w:pPr>
      <w:r>
        <w:t xml:space="preserve">    |       -&gt; FunctionMiddleware                 (block-by-return)</w:t>
      </w:r>
    </w:p>
    <w:p>
      <w:pPr>
        <w:pStyle w:val="Code"/>
      </w:pPr>
      <w:r>
        <w:t xml:space="preserve">    +-- Compactor: IContextCompactor</w:t>
      </w:r>
    </w:p>
    <w:p>
      <w:pPr>
        <w:pStyle w:val="Code"/>
      </w:pPr>
      <w:r>
        <w:t xml:space="preserve">    |       -&gt; DelegatingChatClient middleware</w:t>
      </w:r>
    </w:p>
    <w:p>
      <w:pPr>
        <w:pStyle w:val="Code"/>
      </w:pPr>
      <w:r>
        <w:t xml:space="preserve">    +-- Memory: AIContextProvider                 (selection + extraction)</w:t>
      </w:r>
    </w:p>
    <w:p>
      <w:pPr>
        <w:pStyle w:val="Code"/>
      </w:pPr>
      <w:r>
        <w:t xml:space="preserve">    +-- Background / Cron / Mailbox / Tasks:</w:t>
      </w:r>
    </w:p>
    <w:p>
      <w:pPr>
        <w:pStyle w:val="Code"/>
      </w:pPr>
      <w:r>
        <w:t xml:space="preserve">    |       unchanged, injected via IChatClient middleware</w:t>
      </w:r>
    </w:p>
    <w:p>
      <w:pPr>
        <w:pStyle w:val="Code"/>
      </w:pPr>
      <w:r>
        <w:t xml:space="preserve">    |</w:t>
      </w:r>
    </w:p>
    <w:p>
      <w:pPr>
        <w:pStyle w:val="Code"/>
      </w:pPr>
      <w:r>
        <w:t xml:space="preserve">    v</w:t>
      </w:r>
    </w:p>
    <w:p>
      <w:pPr>
        <w:pStyle w:val="Code"/>
      </w:pPr>
      <w:r>
        <w:t xml:space="preserve">IChatClient                                       (Microsoft.Extensions.AI)</w:t>
      </w:r>
    </w:p>
    <w:p>
      <w:pPr>
        <w:pStyle w:val="Code"/>
      </w:pPr>
      <w:r>
        <w:t xml:space="preserve">    |   wrapped by FunctionInvokingChatClient    (the implicit loop)</w:t>
      </w:r>
    </w:p>
    <w:p>
      <w:pPr>
        <w:pStyle w:val="Code"/>
      </w:pPr>
      <w:r>
        <w:t xml:space="preserve">    |   wrapped by DistributedCachingChatClient  (optional, s20)</w:t>
      </w:r>
    </w:p>
    <w:p>
      <w:pPr>
        <w:pStyle w:val="Code"/>
      </w:pPr>
      <w:r>
        <w:t xml:space="preserve">    |   wrapped by OpenTelemetryChatClient       (optional, s20)</w:t>
      </w:r>
    </w:p>
    <w:p>
      <w:pPr>
        <w:pStyle w:val="Code"/>
      </w:pPr>
      <w:r>
        <w:t xml:space="preserve">    v</w:t>
      </w:r>
    </w:p>
    <w:p>
      <w:pPr>
        <w:pStyle w:val="Code"/>
      </w:pPr>
      <w:r>
        <w:t xml:space="preserve">Microsoft.Agents.AI.Anthropic.AnthropicClient.AsIChatClient(model)</w:t>
      </w:r>
    </w:p>
    <w:p>
      <w:pPr>
        <w:pStyle w:val="Code"/>
      </w:pPr>
      <w:r>
        <w:t xml:space="preserve">(or DeepSeekChatClient : IChatClient for provider: deepseek)</w:t>
      </w:r>
    </w:p>
    <w:p>
      <w:pPr>
        <w:pStyle w:val="Heading2"/>
      </w:pPr>
      <w:r>
        <w:t xml:space="preserve">What survives unchanged</w:t>
      </w:r>
    </w:p>
    <w:p>
      <w:pPr>
        <w:ind w:left="360" w:hanging="180"/>
        <w:spacing w:before="0" w:after="40"/>
      </w:pPr>
      <w:r>
        <w:rPr>
          <w:color w:val="2E74B5"/>
          <w:b/>
        </w:rPr>
        <w:t xml:space="preserve">•  </w:t>
      </w:r>
      <w:r>
        <w:t xml:space="preserve">AgentCommon/Messages/* — Message, ContentBlock, TextBlock, ToolUseBlock, ToolResultBlock. The simplified teaching types stay; they are bridged to ChatMessage at the seam. The bridge (MessageBridge) is ~80 lines and the only place that knows about both type systems.</w:t>
      </w:r>
    </w:p>
    <w:p>
      <w:pPr>
        <w:ind w:left="360" w:hanging="180"/>
        <w:spacing w:before="0" w:after="40"/>
      </w:pPr>
      <w:r>
        <w:rPr>
          <w:color w:val="2E74B5"/>
          <w:b/>
        </w:rPr>
        <w:t xml:space="preserve">•  </w:t>
      </w:r>
      <w:r>
        <w:t xml:space="preserve">AgentCommon/Hooks/HookBus.cs — the public surface (OnPreToolUse, OnPostToolUse, OnUserPromptSubmit, OnStop, OnBeforeLlmCall) is unchanged. Internally, the bus is registered with the three framework middleware slots.</w:t>
      </w:r>
    </w:p>
    <w:p>
      <w:pPr>
        <w:ind w:left="360" w:hanging="180"/>
        <w:spacing w:before="0" w:after="40"/>
      </w:pPr>
      <w:r>
        <w:rPr>
          <w:color w:val="2E74B5"/>
          <w:b/>
        </w:rPr>
        <w:t xml:space="preserve">•  </w:t>
      </w:r>
      <w:r>
        <w:t xml:space="preserve">AgentCommon/Permissions/PermissionPipeline.cs — the interactive Allow/Deny/Ask UX is preserved.</w:t>
      </w:r>
    </w:p>
    <w:p>
      <w:pPr>
        <w:ind w:left="360" w:hanging="180"/>
        <w:spacing w:before="0" w:after="40"/>
      </w:pPr>
      <w:r>
        <w:rPr>
          <w:color w:val="2E74B5"/>
          <w:b/>
        </w:rPr>
        <w:t xml:space="preserve">•  </w:t>
      </w:r>
      <w:r>
        <w:t xml:space="preserve">AgentCommon/Subagent/SubagentRunner.cs — the child loop is explicit and returns the last text. Wrapped via AIFunctionFactory for the parent.</w:t>
      </w:r>
    </w:p>
    <w:p>
      <w:pPr>
        <w:ind w:left="360" w:hanging="180"/>
        <w:spacing w:before="0" w:after="40"/>
      </w:pPr>
      <w:r>
        <w:rPr>
          <w:color w:val="2E74B5"/>
          <w:b/>
        </w:rPr>
        <w:t xml:space="preserve">•  </w:t>
      </w:r>
      <w:r>
        <w:t xml:space="preserve">AgentCommon/Background/BackgroundRunner.cs, Cron/CronScheduler.cs, Tasks/TaskSystem.cs, Teams/MessageBus.cs, Memory/MemorySystem.cs (file-backed parts), Util/PathGuard.cs and Util/BashRunner.cs — all unchanged in their core. Only the wrapping changes (they become AIFunctions, IChatClient middlewares, or AIContextProviders).</w:t>
      </w:r>
    </w:p>
    <w:p>
      <w:pPr>
        <w:ind w:left="360" w:hanging="180"/>
        <w:spacing w:before="0" w:after="40"/>
      </w:pPr>
      <w:r>
        <w:rPr>
          <w:color w:val="2E74B5"/>
          <w:b/>
        </w:rPr>
        <w:t xml:space="preserve">•  </w:t>
      </w:r>
      <w:r>
        <w:t xml:space="preserve">AgentCommon/Defaults/FileTools.cs, TodoTools.cs — the C# methods are preserved verbatim; only the registration changes (Create(method) instead of Register(name, ...)).</w:t>
      </w:r>
    </w:p>
    <w:p>
      <w:pPr>
        <w:pStyle w:val="Heading2"/>
      </w:pPr>
      <w:r>
        <w:t xml:space="preserve">What is removed</w:t>
      </w:r>
    </w:p>
    <w:p>
      <w:pPr>
        <w:ind w:left="360" w:hanging="180"/>
        <w:spacing w:before="0" w:after="40"/>
      </w:pPr>
      <w:r>
        <w:rPr>
          <w:color w:val="2E74B5"/>
          <w:b/>
        </w:rPr>
        <w:t xml:space="preserve">•  </w:t>
      </w:r>
      <w:r>
        <w:t xml:space="preserve">AgentCommon/Tools/ToolRegistry.cs — replaced by AIFunction[] on the harness.</w:t>
      </w:r>
    </w:p>
    <w:p>
      <w:pPr>
        <w:ind w:left="360" w:hanging="180"/>
        <w:spacing w:before="0" w:after="40"/>
      </w:pPr>
      <w:r>
        <w:rPr>
          <w:color w:val="2E74B5"/>
          <w:b/>
        </w:rPr>
        <w:t xml:space="preserve">•  </w:t>
      </w:r>
      <w:r>
        <w:t xml:space="preserve">AgentCommon/Tools/Tool.cs — replaced by AIFunction.</w:t>
      </w:r>
    </w:p>
    <w:p>
      <w:pPr>
        <w:ind w:left="360" w:hanging="180"/>
        <w:spacing w:before="0" w:after="40"/>
      </w:pPr>
      <w:r>
        <w:rPr>
          <w:color w:val="2E74B5"/>
          <w:b/>
        </w:rPr>
        <w:t xml:space="preserve">•  </w:t>
      </w:r>
      <w:r>
        <w:t xml:space="preserve">AgentCommon/Tools/SchemaBuilder.cs (the helper inside Tool.cs) — AIFunctionFactory generates schemas from method signatures.</w:t>
      </w:r>
    </w:p>
    <w:p>
      <w:pPr>
        <w:ind w:left="360" w:hanging="180"/>
        <w:spacing w:before="0" w:after="40"/>
      </w:pPr>
      <w:r>
        <w:rPr>
          <w:color w:val="2E74B5"/>
          <w:b/>
        </w:rPr>
        <w:t xml:space="preserve">•  </w:t>
      </w:r>
      <w:r>
        <w:t xml:space="preserve">The old AgentHarness class — replaced by the new Harness class. The public name is reused to keep chapter code stable.</w:t>
      </w:r>
    </w:p>
    <w:p>
      <w:pPr>
        <w:pStyle w:val="Heading2"/>
      </w:pPr>
      <w:r>
        <w:t xml:space="preserve">What is new</w:t>
      </w:r>
    </w:p>
    <w:p>
      <w:pPr>
        <w:ind w:left="360" w:hanging="180"/>
        <w:spacing w:before="0" w:after="40"/>
      </w:pPr>
      <w:r>
        <w:rPr>
          <w:color w:val="2E74B5"/>
          <w:b/>
        </w:rPr>
        <w:t xml:space="preserve">•  </w:t>
      </w:r>
      <w:r>
        <w:t xml:space="preserve">AgentCommon/Chat/Harness.cs — the renamed refactored harness.</w:t>
      </w:r>
    </w:p>
    <w:p>
      <w:pPr>
        <w:ind w:left="360" w:hanging="180"/>
        <w:spacing w:before="0" w:after="40"/>
      </w:pPr>
      <w:r>
        <w:rPr>
          <w:color w:val="2E74B5"/>
          <w:b/>
        </w:rPr>
        <w:t xml:space="preserve">•  </w:t>
      </w:r>
      <w:r>
        <w:t xml:space="preserve">AgentCommon/Chat/MessageBridge.cs — Message[] &lt;-&gt; ChatMessage[] adapter.</w:t>
      </w:r>
    </w:p>
    <w:p>
      <w:pPr>
        <w:ind w:left="360" w:hanging="180"/>
        <w:spacing w:before="0" w:after="40"/>
      </w:pPr>
      <w:r>
        <w:rPr>
          <w:color w:val="2E74B5"/>
          <w:b/>
        </w:rPr>
        <w:t xml:space="preserve">•  </w:t>
      </w:r>
      <w:r>
        <w:t xml:space="preserve">AgentCommon/Chat/DeepSeekChatClient.cs — IChatClient implementation that wraps the existing HTTP code. ~120 lines.</w:t>
      </w:r>
    </w:p>
    <w:p>
      <w:pPr>
        <w:ind w:left="360" w:hanging="180"/>
        <w:spacing w:before="0" w:after="40"/>
      </w:pPr>
      <w:r>
        <w:rPr>
          <w:color w:val="2E74B5"/>
          <w:b/>
        </w:rPr>
        <w:t xml:space="preserve">•  </w:t>
      </w:r>
      <w:r>
        <w:t xml:space="preserve">AgentCommon/Chat/HookBusChatClient.cs — DelegatingChatClient that fires BeforeLlmCall.</w:t>
      </w:r>
    </w:p>
    <w:p>
      <w:pPr>
        <w:ind w:left="360" w:hanging="180"/>
        <w:spacing w:before="0" w:after="40"/>
      </w:pPr>
      <w:r>
        <w:rPr>
          <w:color w:val="2E74B5"/>
          <w:b/>
        </w:rPr>
        <w:t xml:space="preserve">•  </w:t>
      </w:r>
      <w:r>
        <w:t xml:space="preserve">AgentCommon/Chat/HookBusFunctionMiddleware.cs — IFunctionMiddleware that fires PreToolUse/PostToolUse.</w:t>
      </w:r>
    </w:p>
    <w:p>
      <w:pPr>
        <w:ind w:left="360" w:hanging="180"/>
        <w:spacing w:before="0" w:after="40"/>
      </w:pPr>
      <w:r>
        <w:rPr>
          <w:color w:val="2E74B5"/>
          <w:b/>
        </w:rPr>
        <w:t xml:space="preserve">•  </w:t>
      </w:r>
      <w:r>
        <w:t xml:space="preserve">AgentCommon/Chat/PermissionFunctionMiddleware.cs — wraps IPermissionChecker.</w:t>
      </w:r>
    </w:p>
    <w:p>
      <w:pPr>
        <w:ind w:left="360" w:hanging="180"/>
        <w:spacing w:before="0" w:after="40"/>
      </w:pPr>
      <w:r>
        <w:rPr>
          <w:color w:val="2E74B5"/>
          <w:b/>
        </w:rPr>
        <w:t xml:space="preserve">•  </w:t>
      </w:r>
      <w:r>
        <w:t xml:space="preserve">AgentCommon/Chat/RetryChatClient.cs — wraps the existing RetryPolicy as a DelegatingChatClient.</w:t>
      </w:r>
    </w:p>
    <w:p>
      <w:pPr>
        <w:ind w:left="360" w:hanging="180"/>
        <w:spacing w:before="0" w:after="40"/>
      </w:pPr>
      <w:r>
        <w:rPr>
          <w:color w:val="2E74B5"/>
          <w:b/>
        </w:rPr>
        <w:t xml:space="preserve">•  </w:t>
      </w:r>
      <w:r>
        <w:t xml:space="preserve">AgentCommon/Chat/AgentRunHookMiddleware.cs — fires UserPromptSubmit/Stop around agent runs.</w:t>
      </w:r>
    </w:p>
    <w:p>
      <w:pPr>
        <w:ind w:left="360" w:hanging="180"/>
        <w:spacing w:before="0" w:after="40"/>
      </w:pPr>
      <w:r>
        <w:rPr>
          <w:color w:val="2E74B5"/>
          <w:b/>
        </w:rPr>
        <w:t xml:space="preserve">•  </w:t>
      </w:r>
      <w:r>
        <w:t xml:space="preserve">AgentCommon/Memory/FileBackedMemoryProvider.cs — AIContextProvider subclass wrapping the existing MemorySelector/MemoryExtractor/MemoryConsolidator.</w:t>
      </w:r>
    </w:p>
    <w:p>
      <w:pPr>
        <w:pStyle w:val="Heading1"/>
      </w:pPr>
      <w:r>
        <w:t xml:space="preserve">8. Type Substitution Map</w:t>
      </w:r>
    </w:p>
    <w:tbl>
      <w:tblPr>
        <w:tblStyle w:val="TableGrid"/>
        <w:tblW w:w="10300" w:type="dxa"/>
        <w:tblLook w:val="04A0" w:firstRow="true" w:lastRow="false" w:firstColumn="true" w:lastColumn="false" w:noHBand="false" w:noVBand="true"/>
      </w:tblPr>
      <w:tblGrid>
        <w:gridCol w:w="3700"/>
        <w:gridCol w:w="4200"/>
        <w:gridCol w:w="2400"/>
      </w:tblGrid>
      <w:tr>
        <w:trPr>
          <w:tblHeader/>
        </w:trPr>
        <w:tc>
          <w:tcPr>
            <w:tcW w:w="3700" w:type="dxa"/>
            <w:shd w:val="clear" w:color="auto" w:fill="1F3864"/>
          </w:tcPr>
          <w:p>
            <w:pPr>
              <w:spacing w:before="0" w:after="0"/>
            </w:pPr>
            <w:r>
              <w:rPr>
                <w:b/>
                <w:color w:val="FFFFFF"/>
              </w:rPr>
              <w:t xml:space="preserve">Current (AgentCommon/)</w:t>
            </w:r>
          </w:p>
        </w:tc>
        <w:tc>
          <w:tcPr>
            <w:tcW w:w="4200" w:type="dxa"/>
            <w:shd w:val="clear" w:color="auto" w:fill="1F3864"/>
          </w:tcPr>
          <w:p>
            <w:pPr>
              <w:spacing w:before="0" w:after="0"/>
            </w:pPr>
            <w:r>
              <w:rPr>
                <w:b/>
                <w:color w:val="FFFFFF"/>
              </w:rPr>
              <w:t xml:space="preserve">New</w:t>
            </w:r>
          </w:p>
        </w:tc>
        <w:tc>
          <w:tcPr>
            <w:tcW w:w="2400" w:type="dxa"/>
            <w:shd w:val="clear" w:color="auto" w:fill="1F3864"/>
          </w:tcPr>
          <w:p>
            <w:pPr>
              <w:spacing w:before="0" w:after="0"/>
            </w:pPr>
            <w:r>
              <w:rPr>
                <w:b/>
                <w:color w:val="FFFFFF"/>
              </w:rPr>
              <w:t xml:space="preserve">Why</w:t>
            </w:r>
          </w:p>
        </w:tc>
      </w:tr>
      <w:tr>
        <w:tc>
          <w:tcPr>
            <w:tcW w:w="3700" w:type="dxa"/>
            <w:shd w:val="clear" w:color="auto" w:fill="FFFFFF"/>
          </w:tcPr>
          <w:p>
            <w:pPr>
              <w:spacing w:before="0" w:after="0"/>
            </w:pPr>
            <w:r>
              <w:t xml:space="preserve">DeepSeekClient.CreateMessageAsync</w:t>
            </w:r>
          </w:p>
        </w:tc>
        <w:tc>
          <w:tcPr>
            <w:tcW w:w="4200" w:type="dxa"/>
            <w:shd w:val="clear" w:color="auto" w:fill="FFFFFF"/>
          </w:tcPr>
          <w:p>
            <w:pPr>
              <w:spacing w:before="0" w:after="0"/>
            </w:pPr>
            <w:r>
              <w:t xml:space="preserve">IChatClient.GetResponseAsync</w:t>
            </w:r>
          </w:p>
        </w:tc>
        <w:tc>
          <w:tcPr>
            <w:tcW w:w="2400" w:type="dxa"/>
            <w:shd w:val="clear" w:color="auto" w:fill="FFFFFF"/>
          </w:tcPr>
          <w:p>
            <w:pPr>
              <w:spacing w:before="0" w:after="0"/>
            </w:pPr>
            <w:r>
              <w:t xml:space="preserve">Standard substrate</w:t>
            </w:r>
          </w:p>
        </w:tc>
      </w:tr>
      <w:tr>
        <w:tc>
          <w:tcPr>
            <w:tcW w:w="3700" w:type="dxa"/>
            <w:shd w:val="clear" w:color="auto" w:fill="F8F8F8"/>
          </w:tcPr>
          <w:p>
            <w:pPr>
              <w:spacing w:before="0" w:after="0"/>
            </w:pPr>
            <w:r>
              <w:t xml:space="preserve">Message / ContentBlock / TextBlock / ToolUseBlock / ToolResultBlock</w:t>
            </w:r>
          </w:p>
        </w:tc>
        <w:tc>
          <w:tcPr>
            <w:tcW w:w="4200" w:type="dxa"/>
            <w:shd w:val="clear" w:color="auto" w:fill="F8F8F8"/>
          </w:tcPr>
          <w:p>
            <w:pPr>
              <w:spacing w:before="0" w:after="0"/>
            </w:pPr>
            <w:r>
              <w:t xml:space="preserve">Kept as AgentCommon.Messages.*; bridged to ChatMessage / AIContent in MessageBridge</w:t>
            </w:r>
          </w:p>
        </w:tc>
        <w:tc>
          <w:tcPr>
            <w:tcW w:w="2400" w:type="dxa"/>
            <w:shd w:val="clear" w:color="auto" w:fill="F8F8F8"/>
          </w:tcPr>
          <w:p>
            <w:pPr>
              <w:spacing w:before="0" w:after="0"/>
            </w:pPr>
            <w:r>
              <w:t xml:space="preserve">Preserves simplified teaching types; bridges to M.E.AI at the seam</w:t>
            </w:r>
          </w:p>
        </w:tc>
      </w:tr>
      <w:tr>
        <w:tc>
          <w:tcPr>
            <w:tcW w:w="3700" w:type="dxa"/>
            <w:shd w:val="clear" w:color="auto" w:fill="FFFFFF"/>
          </w:tcPr>
          <w:p>
            <w:pPr>
              <w:spacing w:before="0" w:after="0"/>
            </w:pPr>
            <w:r>
              <w:t xml:space="preserve">LlmToolSpec (custom tool descriptor)</w:t>
            </w:r>
          </w:p>
        </w:tc>
        <w:tc>
          <w:tcPr>
            <w:tcW w:w="4200" w:type="dxa"/>
            <w:shd w:val="clear" w:color="auto" w:fill="FFFFFF"/>
          </w:tcPr>
          <w:p>
            <w:pPr>
              <w:spacing w:before="0" w:after="0"/>
            </w:pPr>
            <w:r>
              <w:t xml:space="preserve">AIFunction</w:t>
            </w:r>
          </w:p>
        </w:tc>
        <w:tc>
          <w:tcPr>
            <w:tcW w:w="2400" w:type="dxa"/>
            <w:shd w:val="clear" w:color="auto" w:fill="FFFFFF"/>
          </w:tcPr>
          <w:p>
            <w:pPr>
              <w:spacing w:before="0" w:after="0"/>
            </w:pPr>
            <w:r>
              <w:t xml:space="preserve">Native function tool abstraction</w:t>
            </w:r>
          </w:p>
        </w:tc>
      </w:tr>
      <w:tr>
        <w:tc>
          <w:tcPr>
            <w:tcW w:w="3700" w:type="dxa"/>
            <w:shd w:val="clear" w:color="auto" w:fill="F8F8F8"/>
          </w:tcPr>
          <w:p>
            <w:pPr>
              <w:spacing w:before="0" w:after="0"/>
            </w:pPr>
            <w:r>
              <w:t xml:space="preserve">ToolRegistry / Tool / SchemaBuilder</w:t>
            </w:r>
          </w:p>
        </w:tc>
        <w:tc>
          <w:tcPr>
            <w:tcW w:w="4200" w:type="dxa"/>
            <w:shd w:val="clear" w:color="auto" w:fill="F8F8F8"/>
          </w:tcPr>
          <w:p>
            <w:pPr>
              <w:spacing w:before="0" w:after="0"/>
            </w:pPr>
            <w:r>
              <w:t xml:space="preserve">Removed</w:t>
            </w:r>
          </w:p>
        </w:tc>
        <w:tc>
          <w:tcPr>
            <w:tcW w:w="2400" w:type="dxa"/>
            <w:shd w:val="clear" w:color="auto" w:fill="F8F8F8"/>
          </w:tcPr>
          <w:p>
            <w:pPr>
              <w:spacing w:before="0" w:after="0"/>
            </w:pPr>
            <w:r>
              <w:t xml:space="preserve">AIFunctionFactory.Create(method) + [Description] replaces them</w:t>
            </w:r>
          </w:p>
        </w:tc>
      </w:tr>
      <w:tr>
        <w:tc>
          <w:tcPr>
            <w:tcW w:w="3700" w:type="dxa"/>
            <w:shd w:val="clear" w:color="auto" w:fill="FFFFFF"/>
          </w:tcPr>
          <w:p>
            <w:pPr>
              <w:spacing w:before="0" w:after="0"/>
            </w:pPr>
            <w:r>
              <w:t xml:space="preserve">AgentHarness (while-loop)</w:t>
            </w:r>
          </w:p>
        </w:tc>
        <w:tc>
          <w:tcPr>
            <w:tcW w:w="4200" w:type="dxa"/>
            <w:shd w:val="clear" w:color="auto" w:fill="FFFFFF"/>
          </w:tcPr>
          <w:p>
            <w:pPr>
              <w:spacing w:before="0" w:after="0"/>
            </w:pPr>
            <w:r>
              <w:t xml:space="preserve">Harness (keeps the loop, uses IChatClient)</w:t>
            </w:r>
          </w:p>
        </w:tc>
        <w:tc>
          <w:tcPr>
            <w:tcW w:w="2400" w:type="dxa"/>
            <w:shd w:val="clear" w:color="auto" w:fill="FFFFFF"/>
          </w:tcPr>
          <w:p>
            <w:pPr>
              <w:spacing w:before="0" w:after="0"/>
            </w:pPr>
            <w:r>
              <w:t xml:space="preserve">The loop is the teaching point</w:t>
            </w:r>
          </w:p>
        </w:tc>
      </w:tr>
      <w:tr>
        <w:tc>
          <w:tcPr>
            <w:tcW w:w="3700" w:type="dxa"/>
            <w:shd w:val="clear" w:color="auto" w:fill="F8F8F8"/>
          </w:tcPr>
          <w:p>
            <w:pPr>
              <w:spacing w:before="0" w:after="0"/>
            </w:pPr>
            <w:r>
              <w:t xml:space="preserve">HookBus (5 events)</w:t>
            </w:r>
          </w:p>
        </w:tc>
        <w:tc>
          <w:tcPr>
            <w:tcW w:w="4200" w:type="dxa"/>
            <w:shd w:val="clear" w:color="auto" w:fill="F8F8F8"/>
          </w:tcPr>
          <w:p>
            <w:pPr>
              <w:spacing w:before="0" w:after="0"/>
            </w:pPr>
            <w:r>
              <w:t xml:space="preserve">HookBus (kept) + HookBusMiddleware adapter (3 framework slots)</w:t>
            </w:r>
          </w:p>
        </w:tc>
        <w:tc>
          <w:tcPr>
            <w:tcW w:w="2400" w:type="dxa"/>
            <w:shd w:val="clear" w:color="auto" w:fill="F8F8F8"/>
          </w:tcPr>
          <w:p>
            <w:pPr>
              <w:spacing w:before="0" w:after="0"/>
            </w:pPr>
            <w:r>
              <w:t xml:space="preserve">The HookBus surface stays; it's bridged to M.E.AI middleware</w:t>
            </w:r>
          </w:p>
        </w:tc>
      </w:tr>
      <w:tr>
        <w:tc>
          <w:tcPr>
            <w:tcW w:w="3700" w:type="dxa"/>
            <w:shd w:val="clear" w:color="auto" w:fill="FFFFFF"/>
          </w:tcPr>
          <w:p>
            <w:pPr>
              <w:spacing w:before="0" w:after="0"/>
            </w:pPr>
            <w:r>
              <w:t xml:space="preserve">InteractivePermissionPipeline</w:t>
            </w:r>
          </w:p>
        </w:tc>
        <w:tc>
          <w:tcPr>
            <w:tcW w:w="4200" w:type="dxa"/>
            <w:shd w:val="clear" w:color="auto" w:fill="FFFFFF"/>
          </w:tcPr>
          <w:p>
            <w:pPr>
              <w:spacing w:before="0" w:after="0"/>
            </w:pPr>
            <w:r>
              <w:t xml:space="preserve">Same class, wrapped in PermissionFunctionMiddleware</w:t>
            </w:r>
          </w:p>
        </w:tc>
        <w:tc>
          <w:tcPr>
            <w:tcW w:w="2400" w:type="dxa"/>
            <w:shd w:val="clear" w:color="auto" w:fill="FFFFFF"/>
          </w:tcPr>
          <w:p>
            <w:pPr>
              <w:spacing w:before="0" w:after="0"/>
            </w:pPr>
            <w:r>
              <w:t xml:space="preserve">Closer to ApprovalRequiredAIFunction, but preserves the y/N/a=always UX</w:t>
            </w:r>
          </w:p>
        </w:tc>
      </w:tr>
      <w:tr>
        <w:tc>
          <w:tcPr>
            <w:tcW w:w="3700" w:type="dxa"/>
            <w:shd w:val="clear" w:color="auto" w:fill="F8F8F8"/>
          </w:tcPr>
          <w:p>
            <w:pPr>
              <w:spacing w:before="0" w:after="0"/>
            </w:pPr>
            <w:r>
              <w:t xml:space="preserve">ContextCompactor (custom Message types)</w:t>
            </w:r>
          </w:p>
        </w:tc>
        <w:tc>
          <w:tcPr>
            <w:tcW w:w="4200" w:type="dxa"/>
            <w:shd w:val="clear" w:color="auto" w:fill="F8F8F8"/>
          </w:tcPr>
          <w:p>
            <w:pPr>
              <w:spacing w:before="0" w:after="0"/>
            </w:pPr>
            <w:r>
              <w:t xml:space="preserve">IContextCompactor becomes DelegatingChatClient that translates Message[] &lt;-&gt; ChatMessage[]</w:t>
            </w:r>
          </w:p>
        </w:tc>
        <w:tc>
          <w:tcPr>
            <w:tcW w:w="2400" w:type="dxa"/>
            <w:shd w:val="clear" w:color="auto" w:fill="F8F8F8"/>
          </w:tcPr>
          <w:p>
            <w:pPr>
              <w:spacing w:before="0" w:after="0"/>
            </w:pPr>
            <w:r>
              <w:t xml:space="preserve">Lets the compactor keep its List&lt;Message&gt; API; uses MessageCountingChatReducer for L1</w:t>
            </w:r>
          </w:p>
        </w:tc>
      </w:tr>
      <w:tr>
        <w:tc>
          <w:tcPr>
            <w:tcW w:w="3700" w:type="dxa"/>
            <w:shd w:val="clear" w:color="auto" w:fill="FFFFFF"/>
          </w:tcPr>
          <w:p>
            <w:pPr>
              <w:spacing w:before="0" w:after="0"/>
            </w:pPr>
            <w:r>
              <w:t xml:space="preserve">MemorySelector / MemoryExtractor</w:t>
            </w:r>
          </w:p>
        </w:tc>
        <w:tc>
          <w:tcPr>
            <w:tcW w:w="4200" w:type="dxa"/>
            <w:shd w:val="clear" w:color="auto" w:fill="FFFFFF"/>
          </w:tcPr>
          <w:p>
            <w:pPr>
              <w:spacing w:before="0" w:after="0"/>
            </w:pPr>
            <w:r>
              <w:t xml:space="preserve">FileBackedMemoryProvider : AIContextProvider</w:t>
            </w:r>
          </w:p>
        </w:tc>
        <w:tc>
          <w:tcPr>
            <w:tcW w:w="2400" w:type="dxa"/>
            <w:shd w:val="clear" w:color="auto" w:fill="FFFFFF"/>
          </w:tcPr>
          <w:p>
            <w:pPr>
              <w:spacing w:before="0" w:after="0"/>
            </w:pPr>
            <w:r>
              <w:t xml:space="preserve">Native; the index stays as files in .memory/</w:t>
            </w:r>
          </w:p>
        </w:tc>
      </w:tr>
      <w:tr>
        <w:tc>
          <w:tcPr>
            <w:tcW w:w="3700" w:type="dxa"/>
            <w:shd w:val="clear" w:color="auto" w:fill="F8F8F8"/>
          </w:tcPr>
          <w:p>
            <w:pPr>
              <w:spacing w:before="0" w:after="0"/>
            </w:pPr>
            <w:r>
              <w:t xml:space="preserve">RetryPolicy</w:t>
            </w:r>
          </w:p>
        </w:tc>
        <w:tc>
          <w:tcPr>
            <w:tcW w:w="4200" w:type="dxa"/>
            <w:shd w:val="clear" w:color="auto" w:fill="F8F8F8"/>
          </w:tcPr>
          <w:p>
            <w:pPr>
              <w:spacing w:before="0" w:after="0"/>
            </w:pPr>
            <w:r>
              <w:t xml:space="preserve">RetryChatClient : DelegatingChatClient</w:t>
            </w:r>
          </w:p>
        </w:tc>
        <w:tc>
          <w:tcPr>
            <w:tcW w:w="2400" w:type="dxa"/>
            <w:shd w:val="clear" w:color="auto" w:fill="F8F8F8"/>
          </w:tcPr>
          <w:p>
            <w:pPr>
              <w:spacing w:before="0" w:after="0"/>
            </w:pPr>
            <w:r>
              <w:t xml:space="preserve">Wraps any IChatClient; unchanged retry logic</w:t>
            </w:r>
          </w:p>
        </w:tc>
      </w:tr>
      <w:tr>
        <w:tc>
          <w:tcPr>
            <w:tcW w:w="3700" w:type="dxa"/>
            <w:shd w:val="clear" w:color="auto" w:fill="FFFFFF"/>
          </w:tcPr>
          <w:p>
            <w:pPr>
              <w:spacing w:before="0" w:after="0"/>
            </w:pPr>
            <w:r>
              <w:t xml:space="preserve">BackgroundRunner / CronScheduler / MessageBus / TaskStore / WorktreeRegistry</w:t>
            </w:r>
          </w:p>
        </w:tc>
        <w:tc>
          <w:tcPr>
            <w:tcW w:w="4200" w:type="dxa"/>
            <w:shd w:val="clear" w:color="auto" w:fill="FFFFFF"/>
          </w:tcPr>
          <w:p>
            <w:pPr>
              <w:spacing w:before="0" w:after="0"/>
            </w:pPr>
            <w:r>
              <w:t xml:space="preserve">Unchanged; injected as IChatClient middleware for drain-before-LLM</w:t>
            </w:r>
          </w:p>
        </w:tc>
        <w:tc>
          <w:tcPr>
            <w:tcW w:w="2400" w:type="dxa"/>
            <w:shd w:val="clear" w:color="auto" w:fill="FFFFFF"/>
          </w:tcPr>
          <w:p>
            <w:pPr>
              <w:spacing w:before="0" w:after="0"/>
            </w:pPr>
            <w:r>
              <w:t xml:space="preserve">Pure application state with no framework analog</w:t>
            </w:r>
          </w:p>
        </w:tc>
      </w:tr>
      <w:tr>
        <w:tc>
          <w:tcPr>
            <w:tcW w:w="3700" w:type="dxa"/>
            <w:shd w:val="clear" w:color="auto" w:fill="F8F8F8"/>
          </w:tcPr>
          <w:p>
            <w:pPr>
              <w:spacing w:before="0" w:after="0"/>
            </w:pPr>
            <w:r>
              <w:t xml:space="preserve">SubagentRunner (own loop)</w:t>
            </w:r>
          </w:p>
        </w:tc>
        <w:tc>
          <w:tcPr>
            <w:tcW w:w="4200" w:type="dxa"/>
            <w:shd w:val="clear" w:color="auto" w:fill="F8F8F8"/>
          </w:tcPr>
          <w:p>
            <w:pPr>
              <w:spacing w:before="0" w:after="0"/>
            </w:pPr>
            <w:r>
              <w:t xml:space="preserve">Kept; wrapped via AIFunctionFactory for the parent</w:t>
            </w:r>
          </w:p>
        </w:tc>
        <w:tc>
          <w:tcPr>
            <w:tcW w:w="2400" w:type="dxa"/>
            <w:shd w:val="clear" w:color="auto" w:fill="F8F8F8"/>
          </w:tcPr>
          <w:p>
            <w:pPr>
              <w:spacing w:before="0" w:after="0"/>
            </w:pPr>
            <w:r>
              <w:t xml:space="preserve">Preserves 'subagent is a context-isolated loop'</w:t>
            </w:r>
          </w:p>
        </w:tc>
      </w:tr>
      <w:tr>
        <w:tc>
          <w:tcPr>
            <w:tcW w:w="3700" w:type="dxa"/>
            <w:shd w:val="clear" w:color="auto" w:fill="FFFFFF"/>
          </w:tcPr>
          <w:p>
            <w:pPr>
              <w:spacing w:before="0" w:after="0"/>
            </w:pPr>
            <w:r>
              <w:t xml:space="preserve">Mock MCP server in s19</w:t>
            </w:r>
          </w:p>
        </w:tc>
        <w:tc>
          <w:tcPr>
            <w:tcW w:w="4200" w:type="dxa"/>
            <w:shd w:val="clear" w:color="auto" w:fill="FFFFFF"/>
          </w:tcPr>
          <w:p>
            <w:pPr>
              <w:spacing w:before="0" w:after="0"/>
            </w:pPr>
            <w:r>
              <w:t xml:space="preserve">MCPStreamableHTTPTool / MCPStdioTool via ModelContextProtocol SDK</w:t>
            </w:r>
          </w:p>
        </w:tc>
        <w:tc>
          <w:tcPr>
            <w:tcW w:w="2400" w:type="dxa"/>
            <w:shd w:val="clear" w:color="auto" w:fill="FFFFFF"/>
          </w:tcPr>
          <w:p>
            <w:pPr>
              <w:spacing w:before="0" w:after="0"/>
            </w:pPr>
            <w:r>
              <w:t xml:space="preserve">Real MCP</w:t>
            </w:r>
          </w:p>
        </w:tc>
      </w:tr>
    </w:tbl>
    <w:p>
      <w:r>
        <w:t/>
      </w:r>
    </w:p>
    <w:p>
      <w:pPr>
        <w:pStyle w:val="Heading1"/>
      </w:pPr>
      <w:r>
        <w:t xml:space="preserve">9. Package Additions to AgentCommon.csproj</w:t>
      </w:r>
    </w:p>
    <w:p>
      <w:r>
        <w:t xml:space="preserve">Exact PackageReference entries, with version policy. Pin all MAF and Open XML versions in Directory.Packages.props to avoid drift across the 20 chapters.</w:t>
      </w:r>
    </w:p>
    <w:p>
      <w:pPr>
        <w:pStyle w:val="Heading2"/>
      </w:pPr>
      <w:r>
        <w:t xml:space="preserve">Required</w:t>
      </w:r>
    </w:p>
    <w:p>
      <w:pPr>
        <w:pStyle w:val="Code"/>
      </w:pPr>
      <w:r>
        <w:t xml:space="preserve">&lt;PackageReference Include="Microsoft.Extensions.AI" Version="9.*" /&gt;</w:t>
      </w:r>
    </w:p>
    <w:p>
      <w:pPr>
        <w:pStyle w:val="Code"/>
      </w:pPr>
      <w:r>
        <w:t xml:space="preserve">&lt;PackageReference Include="Microsoft.Extensions.AI.Abstractions" Version="9.*" /&gt;</w:t>
      </w:r>
    </w:p>
    <w:p>
      <w:pPr>
        <w:pStyle w:val="Code"/>
      </w:pPr>
      <w:r>
        <w:t xml:space="preserve">&lt;PackageReference Include="Microsoft.Agents.AI.Anthropic" Version="*-*" /&gt;</w:t>
      </w:r>
    </w:p>
    <w:p>
      <w:pPr>
        <w:pStyle w:val="Code"/>
      </w:pPr>
      <w:r>
        <w:t xml:space="preserve">&lt;PackageReference Include="ModelContextProtocol" Version="*-*" /&gt;</w:t>
      </w:r>
    </w:p>
    <w:p>
      <w:pPr>
        <w:pStyle w:val="Heading2"/>
      </w:pPr>
      <w:r>
        <w:t xml:space="preserve">Optional (s20 only)</w:t>
      </w:r>
    </w:p>
    <w:p>
      <w:pPr>
        <w:pStyle w:val="Code"/>
      </w:pPr>
      <w:r>
        <w:t xml:space="preserve">&lt;PackageReference Include="Microsoft.Extensions.Caching.Memory" Version="9.*" /&gt;</w:t>
      </w:r>
    </w:p>
    <w:p>
      <w:pPr>
        <w:pStyle w:val="Code"/>
      </w:pPr>
      <w:r>
        <w:t xml:space="preserve">&lt;PackageReference Include="OpenTelemetry.Exporter.Console" Version="1.*" /&gt;</w:t>
      </w:r>
    </w:p>
    <w:p>
      <w:pPr>
        <w:pStyle w:val="Heading2"/>
      </w:pPr>
      <w:r>
        <w:t xml:space="preserve">Optional (only if Foundry path is used)</w:t>
      </w:r>
    </w:p>
    <w:p>
      <w:pPr>
        <w:pStyle w:val="Code"/>
      </w:pPr>
      <w:r>
        <w:t xml:space="preserve">&lt;PackageReference Include="Anthropic.Foundry" Version="*-*" /&gt;</w:t>
      </w:r>
    </w:p>
    <w:p>
      <w:pPr>
        <w:pStyle w:val="Code"/>
      </w:pPr>
      <w:r>
        <w:t xml:space="preserve">&lt;PackageReference Include="Azure.Identity" Version="1.*" /&gt;</w:t>
      </w:r>
    </w:p>
    <w:p>
      <w:pPr>
        <w:pStyle w:val="Heading2"/>
      </w:pPr>
      <w:r>
        <w:t xml:space="preserve">Version policy</w:t>
      </w:r>
    </w:p>
    <w:p>
      <w:pPr>
        <w:ind w:left="360" w:hanging="180"/>
        <w:spacing w:before="0" w:after="40"/>
      </w:pPr>
      <w:r>
        <w:rPr>
          <w:color w:val="2E74B5"/>
          <w:b/>
        </w:rPr>
        <w:t xml:space="preserve">•  </w:t>
      </w:r>
      <w:r>
        <w:t xml:space="preserve">M.E.AI 9.* — stable .NET 9 line; works on net10.0. The 10.* line (if available) is preferred for forward alignment but not required.</w:t>
      </w:r>
    </w:p>
    <w:p>
      <w:pPr>
        <w:ind w:left="360" w:hanging="180"/>
        <w:spacing w:before="0" w:after="40"/>
      </w:pPr>
      <w:r>
        <w:rPr>
          <w:color w:val="2E74B5"/>
          <w:b/>
        </w:rPr>
        <w:t xml:space="preserve">•  </w:t>
      </w:r>
      <w:r>
        <w:t xml:space="preserve">Microsoft.Agents.AI.Anthropic is preview-only today; pin to the highest 0.x version available at the time of the refactor. Document the pinned version in AGENTS.md.</w:t>
      </w:r>
    </w:p>
    <w:p>
      <w:pPr>
        <w:ind w:left="360" w:hanging="180"/>
        <w:spacing w:before="0" w:after="40"/>
      </w:pPr>
      <w:r>
        <w:rPr>
          <w:color w:val="2E74B5"/>
          <w:b/>
        </w:rPr>
        <w:t xml:space="preserve">•  </w:t>
      </w:r>
      <w:r>
        <w:t xml:space="preserve">ModelContextProtocol is preview-only today; pin to the highest 0.x version. The SDK is the official MCP C# SDK (github.com/modelcontextprotocol/csharp-sdk).</w:t>
      </w:r>
    </w:p>
    <w:p>
      <w:pPr>
        <w:ind w:left="360" w:hanging="180"/>
        <w:spacing w:before="0" w:after="40"/>
      </w:pPr>
      <w:r>
        <w:rPr>
          <w:color w:val="2E74B5"/>
          <w:b/>
        </w:rPr>
        <w:t xml:space="preserve">•  </w:t>
      </w:r>
      <w:r>
        <w:t xml:space="preserve">All transient versions are pinned via Directory.Packages.props at the repo root so the 20 chapters cannot drift.</w:t>
      </w:r>
    </w:p>
    <w:p>
      <w:pPr>
        <w:pStyle w:val="Heading1"/>
      </w:pPr>
      <w:r>
        <w:t xml:space="preserve">10. Per-Chapter Plan (s01–s20)</w:t>
      </w:r>
    </w:p>
    <w:p>
      <w:r>
        <w:t xml:space="preserve">For each chapter: intent, what changes, and one or two paragraphs the reader will see. The chapter's full README.md is updated only in the opening paragraph to mention the M.E.AI substrate; the rest of the narrative is preserved.</w:t>
      </w:r>
    </w:p>
    <w:p>
      <w:pPr>
        <w:pStyle w:val="Heading2"/>
      </w:pPr>
      <w:r>
        <w:t xml:space="preserve">s01 — Agent Loop</w:t>
      </w:r>
    </w:p>
    <w:p>
      <w:r>
        <w:t xml:space="preserve">Show one Harness.RunAsync call. The internal loop is IChatClient.GetResponseAsync wrapped in FunctionInvokingChatClient, with one bash AIFunction. The narrative explains that the loop is constant — it is now implicit in FunctionInvokingChatClient — but the harness still owns the conversation and the iteration count.</w:t>
      </w:r>
    </w:p>
    <w:p>
      <w:pPr>
        <w:pStyle w:val="Code"/>
      </w:pPr>
      <w:r>
        <w:t xml:space="preserve">var client = new AnthropicClient { APIKey = ... }</w:t>
      </w:r>
    </w:p>
    <w:p>
      <w:pPr>
        <w:pStyle w:val="Code"/>
      </w:pPr>
      <w:r>
        <w:t xml:space="preserve">    .AsIChatClient("claude-haiku-4-5")</w:t>
      </w:r>
    </w:p>
    <w:p>
      <w:pPr>
        <w:pStyle w:val="Code"/>
      </w:pPr>
      <w:r>
        <w:t xml:space="preserve">    .AsBuilder()</w:t>
      </w:r>
    </w:p>
    <w:p>
      <w:pPr>
        <w:pStyle w:val="Code"/>
      </w:pPr>
      <w:r>
        <w:t xml:space="preserve">    .UseFunctionInvocation()</w:t>
      </w:r>
    </w:p>
    <w:p>
      <w:pPr>
        <w:pStyle w:val="Code"/>
      </w:pPr>
      <w:r>
        <w:t xml:space="preserve">    .Build();</w:t>
      </w:r>
    </w:p>
    <w:p>
      <w:pPr>
        <w:pStyle w:val="Code"/>
      </w:pPr>
    </w:p>
    <w:p>
      <w:pPr>
        <w:pStyle w:val="Code"/>
      </w:pPr>
      <w:r>
        <w:t xml:space="preserve">var bash = AIFunctionFactory.Create((string command) =&gt; BashRunner.Run(command, workDir));</w:t>
      </w:r>
    </w:p>
    <w:p>
      <w:pPr>
        <w:pStyle w:val="Code"/>
      </w:pPr>
      <w:r>
        <w:t xml:space="preserve">var agent = new Harness(client, instructions: "You are a coding agent.", tools: [bash]);</w:t>
      </w:r>
    </w:p>
    <w:p>
      <w:pPr>
        <w:pStyle w:val="Code"/>
      </w:pPr>
      <w:r>
        <w:t xml:space="preserve">await agent.RunAsync("Find the file count under /tmp and report it.");</w:t>
      </w:r>
    </w:p>
    <w:p>
      <w:pPr>
        <w:pStyle w:val="Heading2"/>
      </w:pPr>
      <w:r>
        <w:t xml:space="preserve">s02 — Tool Use</w:t>
      </w:r>
    </w:p>
    <w:p>
      <w:r>
        <w:t xml:space="preserve">Replace ToolRegistry.Register calls with AIFunctionFactory.Create(ReadFile), Create(WriteFile), etc. The dispatch table no longer exists; FunctionInvokingChatClient does the routing. The chapter narrative now mentions AIFunctionFactory and [Description] attributes instead of SchemaBuilder.Object.</w:t>
      </w:r>
    </w:p>
    <w:p>
      <w:pPr>
        <w:pStyle w:val="Code"/>
      </w:pPr>
      <w:r>
        <w:t xml:space="preserve">var tools = new List&lt;AIFunction&gt;</w:t>
      </w:r>
    </w:p>
    <w:p>
      <w:pPr>
        <w:pStyle w:val="Code"/>
      </w:pPr>
      <w:r>
        <w:t xml:space="preserve">{</w:t>
      </w:r>
    </w:p>
    <w:p>
      <w:pPr>
        <w:pStyle w:val="Code"/>
      </w:pPr>
      <w:r>
        <w:t xml:space="preserve">    AIFunctionFactory.Create(BashRunner, name: "bash"),</w:t>
      </w:r>
    </w:p>
    <w:p>
      <w:pPr>
        <w:pStyle w:val="Code"/>
      </w:pPr>
      <w:r>
        <w:t xml:space="preserve">    AIFunctionFactory.Create(ReadFile),</w:t>
      </w:r>
    </w:p>
    <w:p>
      <w:pPr>
        <w:pStyle w:val="Code"/>
      </w:pPr>
      <w:r>
        <w:t xml:space="preserve">    AIFunctionFactory.Create(WriteFile),</w:t>
      </w:r>
    </w:p>
    <w:p>
      <w:pPr>
        <w:pStyle w:val="Code"/>
      </w:pPr>
      <w:r>
        <w:t xml:space="preserve">    AIFunctionFactory.Create(EditFile),</w:t>
      </w:r>
    </w:p>
    <w:p>
      <w:pPr>
        <w:pStyle w:val="Code"/>
      </w:pPr>
      <w:r>
        <w:t xml:space="preserve">    AIFunctionFactory.Create(Glob),</w:t>
      </w:r>
    </w:p>
    <w:p>
      <w:pPr>
        <w:pStyle w:val="Code"/>
      </w:pPr>
      <w:r>
        <w:t xml:space="preserve">};</w:t>
      </w:r>
    </w:p>
    <w:p>
      <w:pPr>
        <w:pStyle w:val="Code"/>
      </w:pPr>
      <w:r>
        <w:t xml:space="preserve">var agent = new Harness(client, instructions: ..., tools: tools);</w:t>
      </w:r>
    </w:p>
    <w:p>
      <w:pPr>
        <w:pStyle w:val="Heading2"/>
      </w:pPr>
      <w:r>
        <w:t xml:space="preserve">s03 — Permission</w:t>
      </w:r>
    </w:p>
    <w:p>
      <w:r>
        <w:t xml:space="preserve">InteractivePermissionPipeline stays. The new Harness registers it as a function-calling middleware that blocks by returning an error string, allows by calling next(ctx, ct), and asks by returning 'Error: Permission required' (or by integrating with a richer UX — see Open Question B). The chapter compares the middleware approach with the framework-native ApprovalRequiredAIFunction pattern, and explains why we kept the y/N/a=always UX.</w:t>
      </w:r>
    </w:p>
    <w:p>
      <w:pPr>
        <w:pStyle w:val="Code"/>
      </w:pPr>
      <w:r>
        <w:t xml:space="preserve">agent.Permissions = new InteractivePermissionPipeline(workDir, denyList, rules);</w:t>
      </w:r>
    </w:p>
    <w:p>
      <w:pPr>
        <w:pStyle w:val="Code"/>
      </w:pPr>
      <w:r>
        <w:t xml:space="preserve">// Harness wires agent.Permissions into PermissionFunctionMiddleware on build.</w:t>
      </w:r>
    </w:p>
    <w:p>
      <w:pPr>
        <w:pStyle w:val="Heading2"/>
      </w:pPr>
      <w:r>
        <w:t xml:space="preserve">s04 — Hooks</w:t>
      </w:r>
    </w:p>
    <w:p>
      <w:r>
        <w:t xml:space="preserve">agent.Hooks.OnPreToolUse(...) / OnPostToolUse(...) / OnUserPromptSubmit(...) / OnStop(...) / OnBeforeLlmCall(...) are unchanged from the caller's perspective. Internally, HookBus registers handlers with the three framework middleware slots: function-calling for Pre/PostToolUse, IChatClient middleware for BeforeLlmCall, agent-run middleware for UserPromptSubmit/Stop. The chapter walks through the 5→3 mapping and explains which event lost fidelity (Stop's force-continuation needs a small adapter).</w:t>
      </w:r>
    </w:p>
    <w:p>
      <w:pPr>
        <w:pStyle w:val="Code"/>
      </w:pPr>
      <w:r>
        <w:t xml:space="preserve">agent.Hooks.OnPreToolUse(block =&gt;</w:t>
      </w:r>
    </w:p>
    <w:p>
      <w:pPr>
        <w:pStyle w:val="Code"/>
      </w:pPr>
      <w:r>
        <w:t xml:space="preserve">{</w:t>
      </w:r>
    </w:p>
    <w:p>
      <w:pPr>
        <w:pStyle w:val="Code"/>
      </w:pPr>
      <w:r>
        <w:t xml:space="preserve">    Console.WriteLine($"[HOOK] {block.Name}");</w:t>
      </w:r>
    </w:p>
    <w:p>
      <w:pPr>
        <w:pStyle w:val="Code"/>
      </w:pPr>
      <w:r>
        <w:t xml:space="preserve">    return null;</w:t>
      </w:r>
    </w:p>
    <w:p>
      <w:pPr>
        <w:pStyle w:val="Code"/>
      </w:pPr>
      <w:r>
        <w:t xml:space="preserve">});</w:t>
      </w:r>
    </w:p>
    <w:p>
      <w:pPr>
        <w:pStyle w:val="Code"/>
      </w:pPr>
      <w:r>
        <w:t xml:space="preserve">agent.Hooks.OnBeforeLlmCall(messages =&gt; /* inject background notifications */);</w:t>
      </w:r>
    </w:p>
    <w:p>
      <w:pPr>
        <w:pStyle w:val="Heading2"/>
      </w:pPr>
      <w:r>
        <w:t xml:space="preserve">s05 — TodoWrite</w:t>
      </w:r>
    </w:p>
    <w:p>
      <w:r>
        <w:t xml:space="preserve">AIFunctionFactory.Create(TodoWrite) over the existing TodoState class. No internal change. The chapter mentions that the tool is now declared via a delegate + Description attribute, and that the harness auto-derives the JSON schema.</w:t>
      </w:r>
    </w:p>
    <w:p>
      <w:pPr>
        <w:pStyle w:val="Code"/>
      </w:pPr>
      <w:r>
        <w:t xml:space="preserve">var todos = new TodoTools.TodoState();</w:t>
      </w:r>
    </w:p>
    <w:p>
      <w:pPr>
        <w:pStyle w:val="Code"/>
      </w:pPr>
      <w:r>
        <w:t xml:space="preserve">var todoTool = AIFunctionFactory.Create(</w:t>
      </w:r>
    </w:p>
    <w:p>
      <w:pPr>
        <w:pStyle w:val="Code"/>
      </w:pPr>
      <w:r>
        <w:t xml:space="preserve">    ([Description("Array of todo items")] JsonElement items) =&gt; TodoTools.Apply(todos, items));</w:t>
      </w:r>
    </w:p>
    <w:p>
      <w:pPr>
        <w:pStyle w:val="Code"/>
      </w:pPr>
      <w:r>
        <w:t xml:space="preserve">var tools = new List&lt;AIFunction&gt; { todoTool };</w:t>
      </w:r>
    </w:p>
    <w:p>
      <w:pPr>
        <w:pStyle w:val="Heading2"/>
      </w:pPr>
      <w:r>
        <w:t xml:space="preserve">s06 — Subagent</w:t>
      </w:r>
    </w:p>
    <w:p>
      <w:r>
        <w:t xml:space="preserve">SubagentRunner survives. The parent registers it via AIFunctionFactory.Create(SpawnSubagent) so the model calls a 'task' tool. The 'summary only' extraction is implemented in the wrapper: the AIFunction returns the inner agent's last text content.</w:t>
      </w:r>
    </w:p>
    <w:p>
      <w:pPr>
        <w:pStyle w:val="Code"/>
      </w:pPr>
      <w:r>
        <w:t xml:space="preserve">SubagentRunner SpawnSub() =&gt; new(client, config, subTools, subSystemPrompt, msg =&gt; Console.WriteLine(msg));</w:t>
      </w:r>
    </w:p>
    <w:p>
      <w:pPr>
        <w:pStyle w:val="Code"/>
      </w:pPr>
      <w:r>
        <w:t xml:space="preserve">var taskTool = AIFunctionFactory.Create(</w:t>
      </w:r>
    </w:p>
    <w:p>
      <w:pPr>
        <w:pStyle w:val="Code"/>
      </w:pPr>
      <w:r>
        <w:t xml:space="preserve">    ([Description("Detailed description of the subtask")] string description) =&gt;</w:t>
      </w:r>
    </w:p>
    <w:p>
      <w:pPr>
        <w:pStyle w:val="Code"/>
      </w:pPr>
      <w:r>
        <w:t xml:space="preserve">        SpawnSub().RunAsync(description).GetAwaiter().GetResult());</w:t>
      </w:r>
    </w:p>
    <w:p>
      <w:pPr>
        <w:pStyle w:val="Heading2"/>
      </w:pPr>
      <w:r>
        <w:t xml:space="preserve">s07 — Skill Loading</w:t>
      </w:r>
    </w:p>
    <w:p>
      <w:r>
        <w:t xml:space="preserve">SkillTools.Register becomes AIFunctionFactory.Create(LoadSkill). The catalog moves into ChatOptions.Instructions (one string, rebuilt per turn). The chapter documents Anthropic's hosted Skills (PowerPoint, etc.) as a side note but does not use them for the user-defined SKILL.md flow.</w:t>
      </w:r>
    </w:p>
    <w:p>
      <w:pPr>
        <w:pStyle w:val="Code"/>
      </w:pPr>
      <w:r>
        <w:t xml:space="preserve">var skills = SkillRegistry.LoadFromDir(skillsDir);</w:t>
      </w:r>
    </w:p>
    <w:p>
      <w:pPr>
        <w:pStyle w:val="Code"/>
      </w:pPr>
      <w:r>
        <w:t xml:space="preserve">var loadSkill = AIFunctionFactory.Create(</w:t>
      </w:r>
    </w:p>
    <w:p>
      <w:pPr>
        <w:pStyle w:val="Code"/>
      </w:pPr>
      <w:r>
        <w:t xml:space="preserve">    ([Description("Name of the skill")] string name) =&gt;</w:t>
      </w:r>
    </w:p>
    <w:p>
      <w:pPr>
        <w:pStyle w:val="Code"/>
      </w:pPr>
      <w:r>
        <w:t xml:space="preserve">        skills.Get(name)?.FullContent ?? $"Skill not found: {name}");</w:t>
      </w:r>
    </w:p>
    <w:p>
      <w:pPr>
        <w:pStyle w:val="Code"/>
      </w:pPr>
    </w:p>
    <w:p>
      <w:pPr>
        <w:pStyle w:val="Code"/>
      </w:pPr>
      <w:r>
        <w:t xml:space="preserve">var instructions = $"You are a coding agent. Available skills:\\n{skills.Catalog()}";</w:t>
      </w:r>
    </w:p>
    <w:p>
      <w:pPr>
        <w:pStyle w:val="Heading2"/>
      </w:pPr>
      <w:r>
        <w:t xml:space="preserve">s08 — Context Compact</w:t>
      </w:r>
    </w:p>
    <w:p>
      <w:r>
        <w:t xml:space="preserve">ContextCompactor (L2 microCompact, L3 toolResultBudget, L4 emergency LLM-summary) survives. L1 snip is dropped in favor of MessageCountingChatReducer. The whole compactor is registered as an IChatClient middleware that translates Message[] &lt;-&gt; ChatMessage[] at the boundary. The reactive prompt_too_long path becomes a try/catch in the middleware that re-invokes the LLM after a hard summary.</w:t>
      </w:r>
    </w:p>
    <w:p>
      <w:pPr>
        <w:pStyle w:val="Code"/>
      </w:pPr>
      <w:r>
        <w:t xml:space="preserve">IChatClient withCompaction = new CompactorChatClient(innerClient, compactor, messageBridge);</w:t>
      </w:r>
    </w:p>
    <w:p>
      <w:pPr>
        <w:pStyle w:val="Code"/>
      </w:pPr>
      <w:r>
        <w:t xml:space="preserve">// On prompt_too_long, compactor.EmergencyAsync() runs a fresh summary</w:t>
      </w:r>
    </w:p>
    <w:p>
      <w:pPr>
        <w:pStyle w:val="Code"/>
      </w:pPr>
      <w:r>
        <w:t xml:space="preserve">// and the middleware retries the call.</w:t>
      </w:r>
    </w:p>
    <w:p>
      <w:pPr>
        <w:pStyle w:val="Heading2"/>
      </w:pPr>
      <w:r>
        <w:t xml:space="preserve">s09 — Memory</w:t>
      </w:r>
    </w:p>
    <w:p>
      <w:r>
        <w:t xml:space="preserve">MemorySelector becomes FileBackedMemoryProvider : AIContextProvider. ProvideAIContextAsync calls the existing keyword/embedding selector and returns a ChatMessage containing the relevant memories. StoreAIContextAsync calls the existing MemoryExtractor. MemoryConsolidator is a custom method on the same provider, triggered by StoreAIContextAsync if file count exceeds the threshold.</w:t>
      </w:r>
    </w:p>
    <w:p>
      <w:pPr>
        <w:pStyle w:val="Code"/>
      </w:pPr>
      <w:r>
        <w:t xml:space="preserve">var memoryProvider = new FileBackedMemoryProvider(client, store, workDir);</w:t>
      </w:r>
    </w:p>
    <w:p>
      <w:pPr>
        <w:pStyle w:val="Code"/>
      </w:pPr>
    </w:p>
    <w:p>
      <w:pPr>
        <w:pStyle w:val="Code"/>
      </w:pPr>
      <w:r>
        <w:t xml:space="preserve">var agent = new ChatClientAgent(chatClient, new ChatClientAgentOptions</w:t>
      </w:r>
    </w:p>
    <w:p>
      <w:pPr>
        <w:pStyle w:val="Code"/>
      </w:pPr>
      <w:r>
        <w:t xml:space="preserve">{</w:t>
      </w:r>
    </w:p>
    <w:p>
      <w:pPr>
        <w:pStyle w:val="Code"/>
      </w:pPr>
      <w:r>
        <w:t xml:space="preserve">    ChatOptions = new() { Instructions = "..." },</w:t>
      </w:r>
    </w:p>
    <w:p>
      <w:pPr>
        <w:pStyle w:val="Code"/>
      </w:pPr>
      <w:r>
        <w:t xml:space="preserve">    AIContextProviders = [memoryProvider],</w:t>
      </w:r>
    </w:p>
    <w:p>
      <w:pPr>
        <w:pStyle w:val="Code"/>
      </w:pPr>
      <w:r>
        <w:t xml:space="preserve">});</w:t>
      </w:r>
    </w:p>
    <w:p>
      <w:pPr>
        <w:pStyle w:val="Heading2"/>
      </w:pPr>
      <w:r>
        <w:t xml:space="preserve">s10 — System Prompt Assembly</w:t>
      </w:r>
    </w:p>
    <w:p>
      <w:r>
        <w:t xml:space="preserve">Same Func&lt;string&gt; GetPrompt() pattern, but the result is passed to ChatOptions.Instructions instead of being inlined into the LLM payload. The cache-by-key optimization stays. The chapter explains that Instructions is a single string the provider packages as the system message; the harness rebuilds it per turn when the context (tools, workspace, memories) changes.</w:t>
      </w:r>
    </w:p>
    <w:p>
      <w:pPr>
        <w:pStyle w:val="Code"/>
      </w:pPr>
      <w:r>
        <w:t xml:space="preserve">string GetInstructions() =&gt; Assemble(sections, ctx);  // cache by ctx key</w:t>
      </w:r>
    </w:p>
    <w:p>
      <w:pPr>
        <w:pStyle w:val="Code"/>
      </w:pPr>
      <w:r>
        <w:t xml:space="preserve">var agent = new Harness(client, instructions: GetInstructions, tools: tools);</w:t>
      </w:r>
    </w:p>
    <w:p>
      <w:pPr>
        <w:pStyle w:val="Heading2"/>
      </w:pPr>
      <w:r>
        <w:t xml:space="preserve">s11 — Error Recovery</w:t>
      </w:r>
    </w:p>
    <w:p>
      <w:r>
        <w:t xml:space="preserve">RetryPolicy becomes RetryChatClient : DelegatingChatClient. Same exponential backoff with jitter, same 429/529 handling, same fallback model. ~50 lines of translation, no logic change. The chapter compares this DelegatingChatClient approach with the framework's own UseRateLimiting / UseRetry middleware, and explains why we keep our own for the model-fallback semantics.</w:t>
      </w:r>
    </w:p>
    <w:p>
      <w:pPr>
        <w:pStyle w:val="Code"/>
      </w:pPr>
      <w:r>
        <w:t xml:space="preserve">IChatClient resilient = new RetryChatClient(</w:t>
      </w:r>
    </w:p>
    <w:p>
      <w:pPr>
        <w:pStyle w:val="Code"/>
      </w:pPr>
      <w:r>
        <w:t xml:space="preserve">    inner: client,</w:t>
      </w:r>
    </w:p>
    <w:p>
      <w:pPr>
        <w:pStyle w:val="Code"/>
      </w:pPr>
      <w:r>
        <w:t xml:space="preserve">    policy: new RetryPolicy</w:t>
      </w:r>
    </w:p>
    <w:p>
      <w:pPr>
        <w:pStyle w:val="Code"/>
      </w:pPr>
      <w:r>
        <w:t xml:space="preserve">    {</w:t>
      </w:r>
    </w:p>
    <w:p>
      <w:pPr>
        <w:pStyle w:val="Code"/>
      </w:pPr>
      <w:r>
        <w:t xml:space="preserve">        FallbackModel = config.FallbackModel,</w:t>
      </w:r>
    </w:p>
    <w:p>
      <w:pPr>
        <w:pStyle w:val="Code"/>
      </w:pPr>
      <w:r>
        <w:t xml:space="preserve">        OnLog = msg =&gt; Console.WriteLine(msg),</w:t>
      </w:r>
    </w:p>
    <w:p>
      <w:pPr>
        <w:pStyle w:val="Code"/>
      </w:pPr>
      <w:r>
        <w:t xml:space="preserve">    });</w:t>
      </w:r>
    </w:p>
    <w:p>
      <w:pPr>
        <w:pStyle w:val="Heading2"/>
      </w:pPr>
      <w:r>
        <w:t xml:space="preserve">s12 — Task System</w:t>
      </w:r>
    </w:p>
    <w:p>
      <w:r>
        <w:t xml:space="preserve">TaskTools.Register becomes five AIFunctionFactory.Create calls (create_task, list_tasks, get_task, claim_task, complete_task). TaskStore is unchanged — pure file-backed state.</w:t>
      </w:r>
    </w:p>
    <w:p>
      <w:pPr>
        <w:pStyle w:val="Code"/>
      </w:pPr>
      <w:r>
        <w:t xml:space="preserve">var store = new TaskStore(workDir);</w:t>
      </w:r>
    </w:p>
    <w:p>
      <w:pPr>
        <w:pStyle w:val="Code"/>
      </w:pPr>
      <w:r>
        <w:t xml:space="preserve">var tools = new List&lt;AIFunction&gt;</w:t>
      </w:r>
    </w:p>
    <w:p>
      <w:pPr>
        <w:pStyle w:val="Code"/>
      </w:pPr>
      <w:r>
        <w:t xml:space="preserve">{</w:t>
      </w:r>
    </w:p>
    <w:p>
      <w:pPr>
        <w:pStyle w:val="Code"/>
      </w:pPr>
      <w:r>
        <w:t xml:space="preserve">    AIFunctionFactory.Create((string subject, string description) =&gt;</w:t>
      </w:r>
    </w:p>
    <w:p>
      <w:pPr>
        <w:pStyle w:val="Code"/>
      </w:pPr>
      <w:r>
        <w:t xml:space="preserve">        store.Create(subject, description).Id),</w:t>
      </w:r>
    </w:p>
    <w:p>
      <w:pPr>
        <w:pStyle w:val="Code"/>
      </w:pPr>
      <w:r>
        <w:t xml:space="preserve">    // ... list_tasks, get_task, claim_task, complete_task</w:t>
      </w:r>
    </w:p>
    <w:p>
      <w:pPr>
        <w:pStyle w:val="Code"/>
      </w:pPr>
      <w:r>
        <w:t xml:space="preserve">};</w:t>
      </w:r>
    </w:p>
    <w:p>
      <w:pPr>
        <w:pStyle w:val="Heading2"/>
      </w:pPr>
      <w:r>
        <w:t xml:space="preserve">s13 — Background Tasks</w:t>
      </w:r>
    </w:p>
    <w:p>
      <w:r>
        <w:t xml:space="preserve">BackgroundRunner unchanged. The 'drain before LLM call' injection is an IChatClient middleware that runs in OnBeforeLlmCall (which is the IChatClient middleware slot — no need for a separate hook type).</w:t>
      </w:r>
    </w:p>
    <w:p>
      <w:pPr>
        <w:pStyle w:val="Code"/>
      </w:pPr>
      <w:r>
        <w:t xml:space="preserve">public class BackgroundDrainMiddleware(BackgroundRunner background) : DelegatingChatClient</w:t>
      </w:r>
    </w:p>
    <w:p>
      <w:pPr>
        <w:pStyle w:val="Code"/>
      </w:pPr>
      <w:r>
        <w:t xml:space="preserve">{</w:t>
      </w:r>
    </w:p>
    <w:p>
      <w:pPr>
        <w:pStyle w:val="Code"/>
      </w:pPr>
      <w:r>
        <w:t xml:space="preserve">    public override async Task&lt;ChatResponse&gt; GetResponseAsync(</w:t>
      </w:r>
    </w:p>
    <w:p>
      <w:pPr>
        <w:pStyle w:val="Code"/>
      </w:pPr>
      <w:r>
        <w:t xml:space="preserve">        IEnumerable&lt;ChatMessage&gt; messages, ChatOptions? options, CancellationToken ct = default)</w:t>
      </w:r>
    </w:p>
    <w:p>
      <w:pPr>
        <w:pStyle w:val="Code"/>
      </w:pPr>
      <w:r>
        <w:t xml:space="preserve">    {</w:t>
      </w:r>
    </w:p>
    <w:p>
      <w:pPr>
        <w:pStyle w:val="Code"/>
      </w:pPr>
      <w:r>
        <w:t xml:space="preserve">        var done = background.DrainCompleted();</w:t>
      </w:r>
    </w:p>
    <w:p>
      <w:pPr>
        <w:pStyle w:val="Code"/>
      </w:pPr>
      <w:r>
        <w:t xml:space="preserve">        if (done.Count &gt; 0)</w:t>
      </w:r>
    </w:p>
    <w:p>
      <w:pPr>
        <w:pStyle w:val="Code"/>
      </w:pPr>
      <w:r>
        <w:t xml:space="preserve">        {</w:t>
      </w:r>
    </w:p>
    <w:p>
      <w:pPr>
        <w:pStyle w:val="Code"/>
      </w:pPr>
      <w:r>
        <w:t xml:space="preserve">            // Inject as a synthetic user message on the call path.</w:t>
      </w:r>
    </w:p>
    <w:p>
      <w:pPr>
        <w:pStyle w:val="Code"/>
      </w:pPr>
      <w:r>
        <w:t xml:space="preserve">        }</w:t>
      </w:r>
    </w:p>
    <w:p>
      <w:pPr>
        <w:pStyle w:val="Code"/>
      </w:pPr>
      <w:r>
        <w:t xml:space="preserve">        return await base.GetResponseAsync(messages, options, ct);</w:t>
      </w:r>
    </w:p>
    <w:p>
      <w:pPr>
        <w:pStyle w:val="Code"/>
      </w:pPr>
      <w:r>
        <w:t xml:space="preserve">    }</w:t>
      </w:r>
    </w:p>
    <w:p>
      <w:pPr>
        <w:pStyle w:val="Code"/>
      </w:pPr>
      <w:r>
        <w:t xml:space="preserve">}</w:t>
      </w:r>
    </w:p>
    <w:p>
      <w:pPr>
        <w:pStyle w:val="Heading2"/>
      </w:pPr>
      <w:r>
        <w:t xml:space="preserve">s14 — Cron Scheduler</w:t>
      </w:r>
    </w:p>
    <w:p>
      <w:r>
        <w:t xml:space="preserve">CronScheduler unchanged. The 'fire before LLM call' injection is the same middleware slot as s13. The chapter notes that the framework has no built-in scheduler; this is one of the five 'custom' mechanisms in the per-feature mapping.</w:t>
      </w:r>
    </w:p>
    <w:p>
      <w:pPr>
        <w:pStyle w:val="Code"/>
      </w:pPr>
      <w:r>
        <w:t xml:space="preserve">public class CronDrainMiddleware(CronScheduler cron) : DelegatingChatClient</w:t>
      </w:r>
    </w:p>
    <w:p>
      <w:pPr>
        <w:pStyle w:val="Code"/>
      </w:pPr>
      <w:r>
        <w:t xml:space="preserve">{</w:t>
      </w:r>
    </w:p>
    <w:p>
      <w:pPr>
        <w:pStyle w:val="Code"/>
      </w:pPr>
      <w:r>
        <w:t xml:space="preserve">    public override async Task&lt;ChatResponse&gt; GetResponseAsync(</w:t>
      </w:r>
    </w:p>
    <w:p>
      <w:pPr>
        <w:pStyle w:val="Code"/>
      </w:pPr>
      <w:r>
        <w:t xml:space="preserve">        IEnumerable&lt;ChatMessage&gt; messages, ChatOptions? options, CancellationToken ct = default)</w:t>
      </w:r>
    </w:p>
    <w:p>
      <w:pPr>
        <w:pStyle w:val="Code"/>
      </w:pPr>
      <w:r>
        <w:t xml:space="preserve">    {</w:t>
      </w:r>
    </w:p>
    <w:p>
      <w:pPr>
        <w:pStyle w:val="Code"/>
      </w:pPr>
      <w:r>
        <w:t xml:space="preserve">        foreach (var job in cron.DrainQueue())</w:t>
      </w:r>
    </w:p>
    <w:p>
      <w:pPr>
        <w:pStyle w:val="Code"/>
      </w:pPr>
      <w:r>
        <w:t xml:space="preserve">            Console.WriteLine($"[cron fire] {job.Id}");</w:t>
      </w:r>
    </w:p>
    <w:p>
      <w:pPr>
        <w:pStyle w:val="Code"/>
      </w:pPr>
      <w:r>
        <w:t xml:space="preserve">        return await base.GetResponseAsync(messages, options, ct);</w:t>
      </w:r>
    </w:p>
    <w:p>
      <w:pPr>
        <w:pStyle w:val="Code"/>
      </w:pPr>
      <w:r>
        <w:t xml:space="preserve">    }</w:t>
      </w:r>
    </w:p>
    <w:p>
      <w:pPr>
        <w:pStyle w:val="Code"/>
      </w:pPr>
      <w:r>
        <w:t xml:space="preserve">}</w:t>
      </w:r>
    </w:p>
    <w:p>
      <w:pPr>
        <w:pStyle w:val="Heading2"/>
      </w:pPr>
      <w:r>
        <w:t xml:space="preserve">s15 — Agent Teams</w:t>
      </w:r>
    </w:p>
    <w:p>
      <w:r>
        <w:t xml:space="preserve">MessageBus (JSONL mailbox) unchanged — it's a teaching convention and explicitly noted as such. TeammateRunner survives; the spawn_teammate tool becomes an AIFunction that runs the teammate in a background Thread, same as today. The chapter notes that Microsoft Agent Framework Workflows could model teams as a graph, but the mailbox + thread model is small and explicit; we keep it for clarity.</w:t>
      </w:r>
    </w:p>
    <w:p>
      <w:pPr>
        <w:pStyle w:val="Code"/>
      </w:pPr>
      <w:r>
        <w:t xml:space="preserve">var bus = new MessageBus(workDir);</w:t>
      </w:r>
    </w:p>
    <w:p>
      <w:pPr>
        <w:pStyle w:val="Code"/>
      </w:pPr>
      <w:r>
        <w:t xml:space="preserve">var teamTools = new List&lt;AIFunction&gt;</w:t>
      </w:r>
    </w:p>
    <w:p>
      <w:pPr>
        <w:pStyle w:val="Code"/>
      </w:pPr>
      <w:r>
        <w:t xml:space="preserve">{</w:t>
      </w:r>
    </w:p>
    <w:p>
      <w:pPr>
        <w:pStyle w:val="Code"/>
      </w:pPr>
      <w:r>
        <w:t xml:space="preserve">    AIFunctionFactory.Create((string name, string role, string prompt) =&gt;</w:t>
      </w:r>
    </w:p>
    <w:p>
      <w:pPr>
        <w:pStyle w:val="Code"/>
      </w:pPr>
      <w:r>
        <w:t xml:space="preserve">        SpawnTeammate(bus, name, role, prompt)),</w:t>
      </w:r>
    </w:p>
    <w:p>
      <w:pPr>
        <w:pStyle w:val="Code"/>
      </w:pPr>
      <w:r>
        <w:t xml:space="preserve">    AIFunctionFactory.Create((string to, string content) =&gt; { bus.Send("lead", to, content); return "Sent"; }),</w:t>
      </w:r>
    </w:p>
    <w:p>
      <w:pPr>
        <w:pStyle w:val="Code"/>
      </w:pPr>
      <w:r>
        <w:t xml:space="preserve">    AIFunctionFactory.Create(() =&gt; JsonSerializer.Serialize(bus.ReadInbox("lead"))),</w:t>
      </w:r>
    </w:p>
    <w:p>
      <w:pPr>
        <w:pStyle w:val="Code"/>
      </w:pPr>
      <w:r>
        <w:t xml:space="preserve">};</w:t>
      </w:r>
    </w:p>
    <w:p>
      <w:pPr>
        <w:pStyle w:val="Heading2"/>
      </w:pPr>
      <w:r>
        <w:t xml:space="preserve">s16 — Team Protocols</w:t>
      </w:r>
    </w:p>
    <w:p>
      <w:r>
        <w:t xml:space="preserve">Unchanged from a code-shape perspective. The shutdown handshake and plan approval are JSON payloads on the bus; same tools, same behavior. The chapter notes that Workflows' RequestInfoExecutor would be a fit if we wanted to model protocols as graph nodes, but the current implementation is the right size for the teaching surface.</w:t>
      </w:r>
    </w:p>
    <w:p>
      <w:pPr>
        <w:pStyle w:val="Code"/>
      </w:pPr>
      <w:r>
        <w:t xml:space="preserve">// No code change from s15; only README.md adds a paragraph on protocols.</w:t>
      </w:r>
    </w:p>
    <w:p>
      <w:pPr>
        <w:pStyle w:val="Heading2"/>
      </w:pPr>
      <w:r>
        <w:t xml:space="preserve">s17 — Autonomous Agents</w:t>
      </w:r>
    </w:p>
    <w:p>
      <w:r>
        <w:t xml:space="preserve">Unchanged. The scout thread polls .tasks/ for pending unowned tasks and spawns workers. Workflows could model this as concurrent executors claiming shared state, but the current polling Thread is small and explicit.</w:t>
      </w:r>
    </w:p>
    <w:p>
      <w:pPr>
        <w:pStyle w:val="Code"/>
      </w:pPr>
      <w:r>
        <w:t xml:space="preserve">// No code change; README.md adds a paragraph on Workflows as an alternative.</w:t>
      </w:r>
    </w:p>
    <w:p>
      <w:pPr>
        <w:pStyle w:val="Heading2"/>
      </w:pPr>
      <w:r>
        <w:t xml:space="preserve">s18 — Worktree Isolation</w:t>
      </w:r>
    </w:p>
    <w:p>
      <w:r>
        <w:t xml:space="preserve">WorktreeRegistry (the in-process ConcurrentDictionary) survives; the three worktree tools become AIFunctions. The bash and file tools in the worker are re-registered with the worktree's workDir, so all commands execute in the isolated directory.</w:t>
      </w:r>
    </w:p>
    <w:p>
      <w:pPr>
        <w:pStyle w:val="Code"/>
      </w:pPr>
      <w:r>
        <w:t xml:space="preserve">var worktrees = new ConcurrentDictionary&lt;string, string&gt;();</w:t>
      </w:r>
    </w:p>
    <w:p>
      <w:pPr>
        <w:pStyle w:val="Code"/>
      </w:pPr>
      <w:r>
        <w:t xml:space="preserve">var worktreeTools = new List&lt;AIFunction&gt;</w:t>
      </w:r>
    </w:p>
    <w:p>
      <w:pPr>
        <w:pStyle w:val="Code"/>
      </w:pPr>
      <w:r>
        <w:t xml:space="preserve">{</w:t>
      </w:r>
    </w:p>
    <w:p>
      <w:pPr>
        <w:pStyle w:val="Code"/>
      </w:pPr>
      <w:r>
        <w:t xml:space="preserve">    AIFunctionFactory.Create((string name, string? task_id) =&gt; CreateWorktree(worktrees, name, task_id)),</w:t>
      </w:r>
    </w:p>
    <w:p>
      <w:pPr>
        <w:pStyle w:val="Code"/>
      </w:pPr>
      <w:r>
        <w:t xml:space="preserve">    AIFunctionFactory.Create((string name, bool force) =&gt; RemoveWorktree(worktrees, name, force)),</w:t>
      </w:r>
    </w:p>
    <w:p>
      <w:pPr>
        <w:pStyle w:val="Code"/>
      </w:pPr>
      <w:r>
        <w:t xml:space="preserve">    AIFunctionFactory.Create(() =&gt; ListWorktrees(worktrees)),</w:t>
      </w:r>
    </w:p>
    <w:p>
      <w:pPr>
        <w:pStyle w:val="Code"/>
      </w:pPr>
      <w:r>
        <w:t xml:space="preserve">};</w:t>
      </w:r>
    </w:p>
    <w:p>
      <w:pPr>
        <w:pStyle w:val="Heading2"/>
      </w:pPr>
      <w:r>
        <w:t xml:space="preserve">s19 — MCP Plugin</w:t>
      </w:r>
    </w:p>
    <w:p>
      <w:r>
        <w:t xml:space="preserve">Mock removed. Real MCP: await using var mcp = await McpClient.CreateAsync(new StdioClientTransport { Command = "npx", Arguments = ["-y", "@modelcontextprotocol/server-filesystem"] }). The pool is now: tools: [.. bash, .. file, .. mcpTools.Cast&lt;AITool&gt;()]. The chapter teaches MCP at the level the real protocol warrants: real servers, real JSON-RPC, real lifecycle, hosted MCP on Foundry as a side note.</w:t>
      </w:r>
    </w:p>
    <w:p>
      <w:pPr>
        <w:pStyle w:val="Code"/>
      </w:pPr>
      <w:r>
        <w:t xml:space="preserve">await using var mcp = await McpClient.CreateAsync(new StdioClientTransport</w:t>
      </w:r>
    </w:p>
    <w:p>
      <w:pPr>
        <w:pStyle w:val="Code"/>
      </w:pPr>
      <w:r>
        <w:t xml:space="preserve">{</w:t>
      </w:r>
    </w:p>
    <w:p>
      <w:pPr>
        <w:pStyle w:val="Code"/>
      </w:pPr>
      <w:r>
        <w:t xml:space="preserve">    Name = "fs",</w:t>
      </w:r>
    </w:p>
    <w:p>
      <w:pPr>
        <w:pStyle w:val="Code"/>
      </w:pPr>
      <w:r>
        <w:t xml:space="preserve">    Command = "npx",</w:t>
      </w:r>
    </w:p>
    <w:p>
      <w:pPr>
        <w:pStyle w:val="Code"/>
      </w:pPr>
      <w:r>
        <w:t xml:space="preserve">    Arguments = ["-y", "@modelcontextprotocol/server-filesystem", workDir],</w:t>
      </w:r>
    </w:p>
    <w:p>
      <w:pPr>
        <w:pStyle w:val="Code"/>
      </w:pPr>
      <w:r>
        <w:t xml:space="preserve">});</w:t>
      </w:r>
    </w:p>
    <w:p>
      <w:pPr>
        <w:pStyle w:val="Code"/>
      </w:pPr>
      <w:r>
        <w:t xml:space="preserve">var mcpTools = await mcp.ListToolsAsync();</w:t>
      </w:r>
    </w:p>
    <w:p>
      <w:pPr>
        <w:pStyle w:val="Code"/>
      </w:pPr>
    </w:p>
    <w:p>
      <w:pPr>
        <w:pStyle w:val="Code"/>
      </w:pPr>
      <w:r>
        <w:t xml:space="preserve">var pool = new List&lt;AIFunction&gt;();</w:t>
      </w:r>
    </w:p>
    <w:p>
      <w:pPr>
        <w:pStyle w:val="Code"/>
      </w:pPr>
      <w:r>
        <w:t xml:space="preserve">pool.AddRange(BashFunctions(workDir));</w:t>
      </w:r>
    </w:p>
    <w:p>
      <w:pPr>
        <w:pStyle w:val="Code"/>
      </w:pPr>
      <w:r>
        <w:t xml:space="preserve">pool.AddRange(FileFunctions(workDir));</w:t>
      </w:r>
    </w:p>
    <w:p>
      <w:pPr>
        <w:pStyle w:val="Code"/>
      </w:pPr>
      <w:r>
        <w:t xml:space="preserve">pool.AddRange(mcpTools.Cast&lt;AIFunction&gt;());</w:t>
      </w:r>
    </w:p>
    <w:p>
      <w:pPr>
        <w:pStyle w:val="Heading2"/>
      </w:pPr>
      <w:r>
        <w:t xml:space="preserve">s20 — Comprehensive</w:t>
      </w:r>
    </w:p>
    <w:p>
      <w:r>
        <w:t xml:space="preserve">All of the above wired together. Adds OpenTelemetryChatClient (so every LLM call is traced) and DistributedCachingChatClient (so repeated identical requests are cached). Adds a real mcp-server-filesystem and mcp-server-fetch to the tool pool. The 'all mechanisms around one loop' thesis is preserved; the loop is FunctionInvokingChatClient now.</w:t>
      </w:r>
    </w:p>
    <w:p>
      <w:pPr>
        <w:pStyle w:val="Code"/>
      </w:pPr>
      <w:r>
        <w:t xml:space="preserve">IChatClient client = new AnthropicClient { APIKey = ... }</w:t>
      </w:r>
    </w:p>
    <w:p>
      <w:pPr>
        <w:pStyle w:val="Code"/>
      </w:pPr>
      <w:r>
        <w:t xml:space="preserve">    .AsIChatClient("claude-sonnet-4-5")</w:t>
      </w:r>
    </w:p>
    <w:p>
      <w:pPr>
        <w:pStyle w:val="Code"/>
      </w:pPr>
      <w:r>
        <w:t xml:space="preserve">    .AsBuilder()</w:t>
      </w:r>
    </w:p>
    <w:p>
      <w:pPr>
        <w:pStyle w:val="Code"/>
      </w:pPr>
      <w:r>
        <w:t xml:space="preserve">    .UseDistributedCache()</w:t>
      </w:r>
    </w:p>
    <w:p>
      <w:pPr>
        <w:pStyle w:val="Code"/>
      </w:pPr>
      <w:r>
        <w:t xml:space="preserve">    .UseFunctionInvocation()</w:t>
      </w:r>
    </w:p>
    <w:p>
      <w:pPr>
        <w:pStyle w:val="Code"/>
      </w:pPr>
      <w:r>
        <w:t xml:space="preserve">    .UseOpenTelemetry(sourceName: "s20")</w:t>
      </w:r>
    </w:p>
    <w:p>
      <w:pPr>
        <w:pStyle w:val="Code"/>
      </w:pPr>
      <w:r>
        <w:t xml:space="preserve">    .Build();</w:t>
      </w:r>
    </w:p>
    <w:p>
      <w:pPr>
        <w:pStyle w:val="Heading1"/>
      </w:pPr>
      <w:r>
        <w:t xml:space="preserve">11. Key Code Sketches</w:t>
      </w:r>
    </w:p>
    <w:p>
      <w:r>
        <w:t xml:space="preserve">Reference implementations for the load-bearing pieces. The full migration uses these as the patterns for the rest of the codebase.</w:t>
      </w:r>
    </w:p>
    <w:p>
      <w:pPr>
        <w:pStyle w:val="Heading2"/>
      </w:pPr>
      <w:r>
        <w:t xml:space="preserve">11.1 Harness (renamed AgentHarness, uses IChatClient)</w:t>
      </w:r>
    </w:p>
    <w:p>
      <w:pPr>
        <w:pStyle w:val="Code"/>
      </w:pPr>
      <w:r>
        <w:t xml:space="preserve">public sealed class Harness</w:t>
      </w:r>
    </w:p>
    <w:p>
      <w:pPr>
        <w:pStyle w:val="Code"/>
      </w:pPr>
      <w:r>
        <w:t xml:space="preserve">{</w:t>
      </w:r>
    </w:p>
    <w:p>
      <w:pPr>
        <w:pStyle w:val="Code"/>
      </w:pPr>
      <w:r>
        <w:t xml:space="preserve">    public IChatClient Client { get; }</w:t>
      </w:r>
    </w:p>
    <w:p>
      <w:pPr>
        <w:pStyle w:val="Code"/>
      </w:pPr>
      <w:r>
        <w:t xml:space="preserve">    public List&lt;AIFunction&gt; Tools { get; } = new();</w:t>
      </w:r>
    </w:p>
    <w:p>
      <w:pPr>
        <w:pStyle w:val="Code"/>
      </w:pPr>
      <w:r>
        <w:t xml:space="preserve">    public HookBus Hooks { get; } = new();</w:t>
      </w:r>
    </w:p>
    <w:p>
      <w:pPr>
        <w:pStyle w:val="Code"/>
      </w:pPr>
      <w:r>
        <w:t xml:space="preserve">    public IPermissionChecker? Permissions { get; set; }</w:t>
      </w:r>
    </w:p>
    <w:p>
      <w:pPr>
        <w:pStyle w:val="Code"/>
      </w:pPr>
      <w:r>
        <w:t xml:space="preserve">    public IContextCompactor? Compactor { get; set; }</w:t>
      </w:r>
    </w:p>
    <w:p>
      <w:pPr>
        <w:pStyle w:val="Code"/>
      </w:pPr>
      <w:r>
        <w:t xml:space="preserve">    public Func&lt;string&gt;? InstructionsProvider { get; set; }</w:t>
      </w:r>
    </w:p>
    <w:p>
      <w:pPr>
        <w:pStyle w:val="Code"/>
      </w:pPr>
      <w:r>
        <w:t xml:space="preserve">    public Action&lt;string&gt;? OnLog { get; set; }</w:t>
      </w:r>
    </w:p>
    <w:p>
      <w:pPr>
        <w:pStyle w:val="Code"/>
      </w:pPr>
      <w:r>
        <w:t xml:space="preserve">    public string? FallbackModel { get; set; }</w:t>
      </w:r>
    </w:p>
    <w:p>
      <w:pPr>
        <w:pStyle w:val="Code"/>
      </w:pPr>
    </w:p>
    <w:p>
      <w:pPr>
        <w:pStyle w:val="Code"/>
      </w:pPr>
      <w:r>
        <w:t xml:space="preserve">    public Harness(IChatClient client) { Client = client; }</w:t>
      </w:r>
    </w:p>
    <w:p>
      <w:pPr>
        <w:pStyle w:val="Code"/>
      </w:pPr>
    </w:p>
    <w:p>
      <w:pPr>
        <w:pStyle w:val="Code"/>
      </w:pPr>
      <w:r>
        <w:t xml:space="preserve">    public async Task RunAsync(</w:t>
      </w:r>
    </w:p>
    <w:p>
      <w:pPr>
        <w:pStyle w:val="Code"/>
      </w:pPr>
      <w:r>
        <w:t xml:space="preserve">        List&lt;Message&gt; messages,</w:t>
      </w:r>
    </w:p>
    <w:p>
      <w:pPr>
        <w:pStyle w:val="Code"/>
      </w:pPr>
      <w:r>
        <w:t xml:space="preserve">        int maxIterations = 32,</w:t>
      </w:r>
    </w:p>
    <w:p>
      <w:pPr>
        <w:pStyle w:val="Code"/>
      </w:pPr>
      <w:r>
        <w:t xml:space="preserve">        CancellationToken ct = default)</w:t>
      </w:r>
    </w:p>
    <w:p>
      <w:pPr>
        <w:pStyle w:val="Code"/>
      </w:pPr>
      <w:r>
        <w:t xml:space="preserve">    {</w:t>
      </w:r>
    </w:p>
    <w:p>
      <w:pPr>
        <w:pStyle w:val="Code"/>
      </w:pPr>
      <w:r>
        <w:t xml:space="preserve">        for (var i = 0; i &lt; maxIterations; i++)</w:t>
      </w:r>
    </w:p>
    <w:p>
      <w:pPr>
        <w:pStyle w:val="Code"/>
      </w:pPr>
      <w:r>
        <w:t xml:space="preserve">        {</w:t>
      </w:r>
    </w:p>
    <w:p>
      <w:pPr>
        <w:pStyle w:val="Code"/>
      </w:pPr>
      <w:r>
        <w:t xml:space="preserve">            await Hooks.FireBeforeLlmCallAsync(messages, ct);</w:t>
      </w:r>
    </w:p>
    <w:p>
      <w:pPr>
        <w:pStyle w:val="Code"/>
      </w:pPr>
      <w:r>
        <w:t xml:space="preserve">            Compactor?.PrepareBeforeLlm(messages);</w:t>
      </w:r>
    </w:p>
    <w:p>
      <w:pPr>
        <w:pStyle w:val="Code"/>
      </w:pPr>
    </w:p>
    <w:p>
      <w:pPr>
        <w:pStyle w:val="Code"/>
      </w:pPr>
      <w:r>
        <w:t xml:space="preserve">            var chatMessages = MessageBridge.ToChatMessages(messages);</w:t>
      </w:r>
    </w:p>
    <w:p>
      <w:pPr>
        <w:pStyle w:val="Code"/>
      </w:pPr>
      <w:r>
        <w:t xml:space="preserve">            var options = new ChatOptions</w:t>
      </w:r>
    </w:p>
    <w:p>
      <w:pPr>
        <w:pStyle w:val="Code"/>
      </w:pPr>
      <w:r>
        <w:t xml:space="preserve">            {</w:t>
      </w:r>
    </w:p>
    <w:p>
      <w:pPr>
        <w:pStyle w:val="Code"/>
      </w:pPr>
      <w:r>
        <w:t xml:space="preserve">                Tools = Tools,</w:t>
      </w:r>
    </w:p>
    <w:p>
      <w:pPr>
        <w:pStyle w:val="Code"/>
      </w:pPr>
      <w:r>
        <w:t xml:space="preserve">                Instructions = InstructionsProvider?.Invoke() ?? "",</w:t>
      </w:r>
    </w:p>
    <w:p>
      <w:pPr>
        <w:pStyle w:val="Code"/>
      </w:pPr>
      <w:r>
        <w:t xml:space="preserve">                ModelId = FallbackModel,</w:t>
      </w:r>
    </w:p>
    <w:p>
      <w:pPr>
        <w:pStyle w:val="Code"/>
      </w:pPr>
      <w:r>
        <w:t xml:space="preserve">            };</w:t>
      </w:r>
    </w:p>
    <w:p>
      <w:pPr>
        <w:pStyle w:val="Code"/>
      </w:pPr>
    </w:p>
    <w:p>
      <w:pPr>
        <w:pStyle w:val="Code"/>
      </w:pPr>
      <w:r>
        <w:t xml:space="preserve">            ChatResponse resp;</w:t>
      </w:r>
    </w:p>
    <w:p>
      <w:pPr>
        <w:pStyle w:val="Code"/>
      </w:pPr>
      <w:r>
        <w:t xml:space="preserve">            try</w:t>
      </w:r>
    </w:p>
    <w:p>
      <w:pPr>
        <w:pStyle w:val="Code"/>
      </w:pPr>
      <w:r>
        <w:t xml:space="preserve">            {</w:t>
      </w:r>
    </w:p>
    <w:p>
      <w:pPr>
        <w:pStyle w:val="Code"/>
      </w:pPr>
      <w:r>
        <w:t xml:space="preserve">                resp = await Client.GetResponseAsync(chatMessages, options, ct);</w:t>
      </w:r>
    </w:p>
    <w:p>
      <w:pPr>
        <w:pStyle w:val="Code"/>
      </w:pPr>
      <w:r>
        <w:t xml:space="preserve">            }</w:t>
      </w:r>
    </w:p>
    <w:p>
      <w:pPr>
        <w:pStyle w:val="Code"/>
      </w:pPr>
      <w:r>
        <w:t xml:space="preserve">            catch (Exception ex) when (IsPromptTooLong(ex))</w:t>
      </w:r>
    </w:p>
    <w:p>
      <w:pPr>
        <w:pStyle w:val="Code"/>
      </w:pPr>
      <w:r>
        <w:t xml:space="preserve">            {</w:t>
      </w:r>
    </w:p>
    <w:p>
      <w:pPr>
        <w:pStyle w:val="Code"/>
      </w:pPr>
      <w:r>
        <w:t xml:space="preserve">                messages.Clear();</w:t>
      </w:r>
    </w:p>
    <w:p>
      <w:pPr>
        <w:pStyle w:val="Code"/>
      </w:pPr>
      <w:r>
        <w:t xml:space="preserve">                messages.AddRange(await Compactor!.EmergencyAsync(messages, ct));</w:t>
      </w:r>
    </w:p>
    <w:p>
      <w:pPr>
        <w:pStyle w:val="Code"/>
      </w:pPr>
      <w:r>
        <w:t xml:space="preserve">                continue;</w:t>
      </w:r>
    </w:p>
    <w:p>
      <w:pPr>
        <w:pStyle w:val="Code"/>
      </w:pPr>
      <w:r>
        <w:t xml:space="preserve">            }</w:t>
      </w:r>
    </w:p>
    <w:p>
      <w:pPr>
        <w:pStyle w:val="Code"/>
      </w:pPr>
    </w:p>
    <w:p>
      <w:pPr>
        <w:pStyle w:val="Code"/>
      </w:pPr>
      <w:r>
        <w:t xml:space="preserve">            MessageBridge.AppendAssistantResponse(messages, resp);</w:t>
      </w:r>
    </w:p>
    <w:p>
      <w:pPr>
        <w:pStyle w:val="Code"/>
      </w:pPr>
    </w:p>
    <w:p>
      <w:pPr>
        <w:pStyle w:val="Code"/>
      </w:pPr>
      <w:r>
        <w:t xml:space="preserve">            if (resp.StopReason != ChatFinishReason.ToolCalls) return;</w:t>
      </w:r>
    </w:p>
    <w:p>
      <w:pPr>
        <w:pStyle w:val="Code"/>
      </w:pPr>
    </w:p>
    <w:p>
      <w:pPr>
        <w:pStyle w:val="Code"/>
      </w:pPr>
      <w:r>
        <w:t xml:space="preserve">            // Function calls already executed by FunctionInvokingChatClient.</w:t>
      </w:r>
    </w:p>
    <w:p>
      <w:pPr>
        <w:pStyle w:val="Code"/>
      </w:pPr>
      <w:r>
        <w:t xml:space="preserve">            // Collect and append tool messages.</w:t>
      </w:r>
    </w:p>
    <w:p>
      <w:pPr>
        <w:pStyle w:val="Code"/>
      </w:pPr>
      <w:r>
        <w:t xml:space="preserve">            messages.AddRange(MessageBridge.ExtractFunctionResults(resp));</w:t>
      </w:r>
    </w:p>
    <w:p>
      <w:pPr>
        <w:pStyle w:val="Code"/>
      </w:pPr>
      <w:r>
        <w:t xml:space="preserve">        }</w:t>
      </w:r>
    </w:p>
    <w:p>
      <w:pPr>
        <w:pStyle w:val="Code"/>
      </w:pPr>
      <w:r>
        <w:t xml:space="preserve">        OnLog?.Invoke("(loop limit reached)");</w:t>
      </w:r>
    </w:p>
    <w:p>
      <w:pPr>
        <w:pStyle w:val="Code"/>
      </w:pPr>
      <w:r>
        <w:t xml:space="preserve">    }</w:t>
      </w:r>
    </w:p>
    <w:p>
      <w:pPr>
        <w:pStyle w:val="Code"/>
      </w:pPr>
      <w:r>
        <w:t xml:space="preserve">}</w:t>
      </w:r>
    </w:p>
    <w:p>
      <w:pPr>
        <w:pStyle w:val="Heading2"/>
      </w:pPr>
      <w:r>
        <w:t xml:space="preserve">11.2 MessageBridge (~80 lines, the only place that knows both type systems)</w:t>
      </w:r>
    </w:p>
    <w:p>
      <w:pPr>
        <w:pStyle w:val="Code"/>
      </w:pPr>
      <w:r>
        <w:t xml:space="preserve">public static class MessageBridge</w:t>
      </w:r>
    </w:p>
    <w:p>
      <w:pPr>
        <w:pStyle w:val="Code"/>
      </w:pPr>
      <w:r>
        <w:t xml:space="preserve">{</w:t>
      </w:r>
    </w:p>
    <w:p>
      <w:pPr>
        <w:pStyle w:val="Code"/>
      </w:pPr>
      <w:r>
        <w:t xml:space="preserve">    public static IEnumerable&lt;ChatMessage&gt; ToChatMessages(IEnumerable&lt;Message&gt; messages)</w:t>
      </w:r>
    </w:p>
    <w:p>
      <w:pPr>
        <w:pStyle w:val="Code"/>
      </w:pPr>
      <w:r>
        <w:t xml:space="preserve">    {</w:t>
      </w:r>
    </w:p>
    <w:p>
      <w:pPr>
        <w:pStyle w:val="Code"/>
      </w:pPr>
      <w:r>
        <w:t xml:space="preserve">        foreach (var m in messages)</w:t>
      </w:r>
    </w:p>
    <w:p>
      <w:pPr>
        <w:pStyle w:val="Code"/>
      </w:pPr>
      <w:r>
        <w:t xml:space="preserve">        {</w:t>
      </w:r>
    </w:p>
    <w:p>
      <w:pPr>
        <w:pStyle w:val="Code"/>
      </w:pPr>
      <w:r>
        <w:t xml:space="preserve">            var role = m.Role switch</w:t>
      </w:r>
    </w:p>
    <w:p>
      <w:pPr>
        <w:pStyle w:val="Code"/>
      </w:pPr>
      <w:r>
        <w:t xml:space="preserve">            {</w:t>
      </w:r>
    </w:p>
    <w:p>
      <w:pPr>
        <w:pStyle w:val="Code"/>
      </w:pPr>
      <w:r>
        <w:t xml:space="preserve">                "user" =&gt; ChatRole.User,</w:t>
      </w:r>
    </w:p>
    <w:p>
      <w:pPr>
        <w:pStyle w:val="Code"/>
      </w:pPr>
      <w:r>
        <w:t xml:space="preserve">                "assistant" =&gt; ChatRole.Assistant,</w:t>
      </w:r>
    </w:p>
    <w:p>
      <w:pPr>
        <w:pStyle w:val="Code"/>
      </w:pPr>
      <w:r>
        <w:t xml:space="preserve">                "system" =&gt; ChatRole.System,</w:t>
      </w:r>
    </w:p>
    <w:p>
      <w:pPr>
        <w:pStyle w:val="Code"/>
      </w:pPr>
      <w:r>
        <w:t xml:space="preserve">                _ =&gt; ChatRole.User,</w:t>
      </w:r>
    </w:p>
    <w:p>
      <w:pPr>
        <w:pStyle w:val="Code"/>
      </w:pPr>
      <w:r>
        <w:t xml:space="preserve">            };</w:t>
      </w:r>
    </w:p>
    <w:p>
      <w:pPr>
        <w:pStyle w:val="Code"/>
      </w:pPr>
      <w:r>
        <w:t xml:space="preserve">            var contents = m.Content.Select(ToAIContent).OfType&lt;AIContent&gt;().ToList();</w:t>
      </w:r>
    </w:p>
    <w:p>
      <w:pPr>
        <w:pStyle w:val="Code"/>
      </w:pPr>
      <w:r>
        <w:t xml:space="preserve">            yield return new ChatMessage(role, contents);</w:t>
      </w:r>
    </w:p>
    <w:p>
      <w:pPr>
        <w:pStyle w:val="Code"/>
      </w:pPr>
      <w:r>
        <w:t xml:space="preserve">        }</w:t>
      </w:r>
    </w:p>
    <w:p>
      <w:pPr>
        <w:pStyle w:val="Code"/>
      </w:pPr>
      <w:r>
        <w:t xml:space="preserve">    }</w:t>
      </w:r>
    </w:p>
    <w:p>
      <w:pPr>
        <w:pStyle w:val="Code"/>
      </w:pPr>
    </w:p>
    <w:p>
      <w:pPr>
        <w:pStyle w:val="Code"/>
      </w:pPr>
      <w:r>
        <w:t xml:space="preserve">    public static IEnumerable&lt;Message&gt; FromChatMessages(IEnumerable&lt;ChatMessage&gt; messages)</w:t>
      </w:r>
    </w:p>
    <w:p>
      <w:pPr>
        <w:pStyle w:val="Code"/>
      </w:pPr>
      <w:r>
        <w:t xml:space="preserve">    {</w:t>
      </w:r>
    </w:p>
    <w:p>
      <w:pPr>
        <w:pStyle w:val="Code"/>
      </w:pPr>
      <w:r>
        <w:t xml:space="preserve">        foreach (var m in messages)</w:t>
      </w:r>
    </w:p>
    <w:p>
      <w:pPr>
        <w:pStyle w:val="Code"/>
      </w:pPr>
      <w:r>
        <w:t xml:space="preserve">        {</w:t>
      </w:r>
    </w:p>
    <w:p>
      <w:pPr>
        <w:pStyle w:val="Code"/>
      </w:pPr>
      <w:r>
        <w:t xml:space="preserve">            var role = m.Role.Value;   // "user" | "assistant" | "system"</w:t>
      </w:r>
    </w:p>
    <w:p>
      <w:pPr>
        <w:pStyle w:val="Code"/>
      </w:pPr>
      <w:r>
        <w:t xml:space="preserve">            var blocks = m.Contents.Select(ToContentBlock).OfType&lt;ContentBlock&gt;().ToList();</w:t>
      </w:r>
    </w:p>
    <w:p>
      <w:pPr>
        <w:pStyle w:val="Code"/>
      </w:pPr>
      <w:r>
        <w:t xml:space="preserve">            yield return new Message { Role = role, Content = blocks };</w:t>
      </w:r>
    </w:p>
    <w:p>
      <w:pPr>
        <w:pStyle w:val="Code"/>
      </w:pPr>
      <w:r>
        <w:t xml:space="preserve">        }</w:t>
      </w:r>
    </w:p>
    <w:p>
      <w:pPr>
        <w:pStyle w:val="Code"/>
      </w:pPr>
      <w:r>
        <w:t xml:space="preserve">    }</w:t>
      </w:r>
    </w:p>
    <w:p>
      <w:pPr>
        <w:pStyle w:val="Code"/>
      </w:pPr>
    </w:p>
    <w:p>
      <w:pPr>
        <w:pStyle w:val="Code"/>
      </w:pPr>
      <w:r>
        <w:t xml:space="preserve">    public static AIContent? ToAIContent(ContentBlock b) =&gt; b switch</w:t>
      </w:r>
    </w:p>
    <w:p>
      <w:pPr>
        <w:pStyle w:val="Code"/>
      </w:pPr>
      <w:r>
        <w:t xml:space="preserve">    {</w:t>
      </w:r>
    </w:p>
    <w:p>
      <w:pPr>
        <w:pStyle w:val="Code"/>
      </w:pPr>
      <w:r>
        <w:t xml:space="preserve">        TextBlock t =&gt; new TextContent(t.Text),</w:t>
      </w:r>
    </w:p>
    <w:p>
      <w:pPr>
        <w:pStyle w:val="Code"/>
      </w:pPr>
      <w:r>
        <w:t xml:space="preserve">        ToolUseBlock tu =&gt; new FunctionCallContent(tu.Id, tu.Name, MessageBridge.ToAIFunctionArguments(tu.Input)),</w:t>
      </w:r>
    </w:p>
    <w:p>
      <w:pPr>
        <w:pStyle w:val="Code"/>
      </w:pPr>
      <w:r>
        <w:t xml:space="preserve">        ToolResultBlock tr =&gt; new FunctionResultContent(tr.ToolUseId, tr.Content),</w:t>
      </w:r>
    </w:p>
    <w:p>
      <w:pPr>
        <w:pStyle w:val="Code"/>
      </w:pPr>
      <w:r>
        <w:t xml:space="preserve">        _ =&gt; null,</w:t>
      </w:r>
    </w:p>
    <w:p>
      <w:pPr>
        <w:pStyle w:val="Code"/>
      </w:pPr>
      <w:r>
        <w:t xml:space="preserve">    };</w:t>
      </w:r>
    </w:p>
    <w:p>
      <w:pPr>
        <w:pStyle w:val="Code"/>
      </w:pPr>
    </w:p>
    <w:p>
      <w:pPr>
        <w:pStyle w:val="Code"/>
      </w:pPr>
      <w:r>
        <w:t xml:space="preserve">    public static ContentBlock? ToContentBlock(AIContent c) =&gt; c switch</w:t>
      </w:r>
    </w:p>
    <w:p>
      <w:pPr>
        <w:pStyle w:val="Code"/>
      </w:pPr>
      <w:r>
        <w:t xml:space="preserve">    {</w:t>
      </w:r>
    </w:p>
    <w:p>
      <w:pPr>
        <w:pStyle w:val="Code"/>
      </w:pPr>
      <w:r>
        <w:t xml:space="preserve">        TextContent t =&gt; new TextBlock(t.Text),</w:t>
      </w:r>
    </w:p>
    <w:p>
      <w:pPr>
        <w:pStyle w:val="Code"/>
      </w:pPr>
      <w:r>
        <w:t xml:space="preserve">        FunctionCallContent fc =&gt; new ToolUseBlock(fc.CallId, fc.Name, MessageBridge.ToJsonElement(fc.Arguments)),</w:t>
      </w:r>
    </w:p>
    <w:p>
      <w:pPr>
        <w:pStyle w:val="Code"/>
      </w:pPr>
      <w:r>
        <w:t xml:space="preserve">        FunctionResultContent fr =&gt; new ToolResultBlock(fr.CallId, fr.Result?.ToString() ?? ""),</w:t>
      </w:r>
    </w:p>
    <w:p>
      <w:pPr>
        <w:pStyle w:val="Code"/>
      </w:pPr>
      <w:r>
        <w:t xml:space="preserve">        _ =&gt; null,</w:t>
      </w:r>
    </w:p>
    <w:p>
      <w:pPr>
        <w:pStyle w:val="Code"/>
      </w:pPr>
      <w:r>
        <w:t xml:space="preserve">    };</w:t>
      </w:r>
    </w:p>
    <w:p>
      <w:pPr>
        <w:pStyle w:val="Code"/>
      </w:pPr>
      <w:r>
        <w:t xml:space="preserve">}</w:t>
      </w:r>
    </w:p>
    <w:p>
      <w:pPr>
        <w:pStyle w:val="Heading2"/>
      </w:pPr>
      <w:r>
        <w:t xml:space="preserve">11.3 HookBus middleware (function-calling slot)</w:t>
      </w:r>
    </w:p>
    <w:p>
      <w:pPr>
        <w:pStyle w:val="Code"/>
      </w:pPr>
      <w:r>
        <w:t xml:space="preserve">public sealed class HookBusFunctionMiddleware(HookBus hooks) : IFunctionMiddleware</w:t>
      </w:r>
    </w:p>
    <w:p>
      <w:pPr>
        <w:pStyle w:val="Code"/>
      </w:pPr>
      <w:r>
        <w:t xml:space="preserve">{</w:t>
      </w:r>
    </w:p>
    <w:p>
      <w:pPr>
        <w:pStyle w:val="Code"/>
      </w:pPr>
      <w:r>
        <w:t xml:space="preserve">    public async ValueTask&lt;object?&gt; InvokeAsync(</w:t>
      </w:r>
    </w:p>
    <w:p>
      <w:pPr>
        <w:pStyle w:val="Code"/>
      </w:pPr>
      <w:r>
        <w:t xml:space="preserve">        FunctionInvocationContext ctx,</w:t>
      </w:r>
    </w:p>
    <w:p>
      <w:pPr>
        <w:pStyle w:val="Code"/>
      </w:pPr>
      <w:r>
        <w:t xml:space="preserve">        Func&lt;FunctionInvocationContext, CancellationToken, ValueTask&lt;object?&gt;&gt; next,</w:t>
      </w:r>
    </w:p>
    <w:p>
      <w:pPr>
        <w:pStyle w:val="Code"/>
      </w:pPr>
      <w:r>
        <w:t xml:space="preserve">        CancellationToken ct)</w:t>
      </w:r>
    </w:p>
    <w:p>
      <w:pPr>
        <w:pStyle w:val="Code"/>
      </w:pPr>
      <w:r>
        <w:t xml:space="preserve">    {</w:t>
      </w:r>
    </w:p>
    <w:p>
      <w:pPr>
        <w:pStyle w:val="Code"/>
      </w:pPr>
      <w:r>
        <w:t xml:space="preserve">        var block = new ToolUseBlock(ctx.FunctionCall.CallId, ctx.Function.Name,</w:t>
      </w:r>
    </w:p>
    <w:p>
      <w:pPr>
        <w:pStyle w:val="Code"/>
      </w:pPr>
      <w:r>
        <w:t xml:space="preserve">            MessageBridge.ToJsonElement(ctx.Arguments));</w:t>
      </w:r>
    </w:p>
    <w:p>
      <w:pPr>
        <w:pStyle w:val="Code"/>
      </w:pPr>
      <w:r>
        <w:t xml:space="preserve">        var blocked = await hooks.FirePreToolUseAsync(block, ct);</w:t>
      </w:r>
    </w:p>
    <w:p>
      <w:pPr>
        <w:pStyle w:val="Code"/>
      </w:pPr>
      <w:r>
        <w:t xml:space="preserve">        if (blocked is not null) return blocked;</w:t>
      </w:r>
    </w:p>
    <w:p>
      <w:pPr>
        <w:pStyle w:val="Code"/>
      </w:pPr>
      <w:r>
        <w:t xml:space="preserve">        var result = await next(ctx, ct);</w:t>
      </w:r>
    </w:p>
    <w:p>
      <w:pPr>
        <w:pStyle w:val="Code"/>
      </w:pPr>
      <w:r>
        <w:t xml:space="preserve">        await hooks.FirePostToolUseAsync(block, result?.ToString() ?? "", ct);</w:t>
      </w:r>
    </w:p>
    <w:p>
      <w:pPr>
        <w:pStyle w:val="Code"/>
      </w:pPr>
      <w:r>
        <w:t xml:space="preserve">        return result;</w:t>
      </w:r>
    </w:p>
    <w:p>
      <w:pPr>
        <w:pStyle w:val="Code"/>
      </w:pPr>
      <w:r>
        <w:t xml:space="preserve">    }</w:t>
      </w:r>
    </w:p>
    <w:p>
      <w:pPr>
        <w:pStyle w:val="Code"/>
      </w:pPr>
      <w:r>
        <w:t xml:space="preserve">}</w:t>
      </w:r>
    </w:p>
    <w:p>
      <w:pPr>
        <w:pStyle w:val="Heading2"/>
      </w:pPr>
      <w:r>
        <w:t xml:space="preserve">11.4 HookBus middleware (IChatClient slot — BeforeLlmCall)</w:t>
      </w:r>
    </w:p>
    <w:p>
      <w:pPr>
        <w:pStyle w:val="Code"/>
      </w:pPr>
      <w:r>
        <w:t xml:space="preserve">public sealed class HookBusChatClient(IChatClient inner, HookBus hooks) : DelegatingChatClient(inner)</w:t>
      </w:r>
    </w:p>
    <w:p>
      <w:pPr>
        <w:pStyle w:val="Code"/>
      </w:pPr>
      <w:r>
        <w:t xml:space="preserve">{</w:t>
      </w:r>
    </w:p>
    <w:p>
      <w:pPr>
        <w:pStyle w:val="Code"/>
      </w:pPr>
      <w:r>
        <w:t xml:space="preserve">    public override async Task&lt;ChatResponse&gt; GetResponseAsync(</w:t>
      </w:r>
    </w:p>
    <w:p>
      <w:pPr>
        <w:pStyle w:val="Code"/>
      </w:pPr>
      <w:r>
        <w:t xml:space="preserve">        IEnumerable&lt;ChatMessage&gt; messages, ChatOptions? options, CancellationToken ct = default)</w:t>
      </w:r>
    </w:p>
    <w:p>
      <w:pPr>
        <w:pStyle w:val="Code"/>
      </w:pPr>
      <w:r>
        <w:t xml:space="preserve">    {</w:t>
      </w:r>
    </w:p>
    <w:p>
      <w:pPr>
        <w:pStyle w:val="Code"/>
      </w:pPr>
      <w:r>
        <w:t xml:space="preserve">        var list = messages.ToList();</w:t>
      </w:r>
    </w:p>
    <w:p>
      <w:pPr>
        <w:pStyle w:val="Code"/>
      </w:pPr>
      <w:r>
        <w:t xml:space="preserve">        await hooks.FireBeforeLlmCallAsync(MessageBridge.FromChatMessages(list), ct);</w:t>
      </w:r>
    </w:p>
    <w:p>
      <w:pPr>
        <w:pStyle w:val="Code"/>
      </w:pPr>
      <w:r>
        <w:t xml:space="preserve">        return await base.GetResponseAsync(MessageBridge.ToChatMessages(MessageBridge.FromChatMessages(list)), options, ct);</w:t>
      </w:r>
    </w:p>
    <w:p>
      <w:pPr>
        <w:pStyle w:val="Code"/>
      </w:pPr>
      <w:r>
        <w:t xml:space="preserve">    }</w:t>
      </w:r>
    </w:p>
    <w:p>
      <w:pPr>
        <w:pStyle w:val="Code"/>
      </w:pPr>
      <w:r>
        <w:t xml:space="preserve">}</w:t>
      </w:r>
    </w:p>
    <w:p>
      <w:pPr>
        <w:pStyle w:val="Heading2"/>
      </w:pPr>
      <w:r>
        <w:t xml:space="preserve">11.5 Permission middleware</w:t>
      </w:r>
    </w:p>
    <w:p>
      <w:pPr>
        <w:pStyle w:val="Code"/>
      </w:pPr>
      <w:r>
        <w:t xml:space="preserve">public sealed class PermissionFunctionMiddleware(IPermissionChecker checker) : IFunctionMiddleware</w:t>
      </w:r>
    </w:p>
    <w:p>
      <w:pPr>
        <w:pStyle w:val="Code"/>
      </w:pPr>
      <w:r>
        <w:t xml:space="preserve">{</w:t>
      </w:r>
    </w:p>
    <w:p>
      <w:pPr>
        <w:pStyle w:val="Code"/>
      </w:pPr>
      <w:r>
        <w:t xml:space="preserve">    public async ValueTask&lt;object?&gt; InvokeAsync(</w:t>
      </w:r>
    </w:p>
    <w:p>
      <w:pPr>
        <w:pStyle w:val="Code"/>
      </w:pPr>
      <w:r>
        <w:t xml:space="preserve">        FunctionInvocationContext ctx,</w:t>
      </w:r>
    </w:p>
    <w:p>
      <w:pPr>
        <w:pStyle w:val="Code"/>
      </w:pPr>
      <w:r>
        <w:t xml:space="preserve">        Func&lt;FunctionInvocationContext, CancellationToken, ValueTask&lt;object?&gt;&gt; next,</w:t>
      </w:r>
    </w:p>
    <w:p>
      <w:pPr>
        <w:pStyle w:val="Code"/>
      </w:pPr>
      <w:r>
        <w:t xml:space="preserve">        CancellationToken ct)</w:t>
      </w:r>
    </w:p>
    <w:p>
      <w:pPr>
        <w:pStyle w:val="Code"/>
      </w:pPr>
      <w:r>
        <w:t xml:space="preserve">    {</w:t>
      </w:r>
    </w:p>
    <w:p>
      <w:pPr>
        <w:pStyle w:val="Code"/>
      </w:pPr>
      <w:r>
        <w:t xml:space="preserve">        var args = MessageBridge.ToJsonElement(ctx.Arguments);</w:t>
      </w:r>
    </w:p>
    <w:p>
      <w:pPr>
        <w:pStyle w:val="Code"/>
      </w:pPr>
      <w:r>
        <w:t xml:space="preserve">        var decision = checker.Check(ctx.Function.Name, args);</w:t>
      </w:r>
    </w:p>
    <w:p>
      <w:pPr>
        <w:pStyle w:val="Code"/>
      </w:pPr>
      <w:r>
        <w:t xml:space="preserve">        return decision switch</w:t>
      </w:r>
    </w:p>
    <w:p>
      <w:pPr>
        <w:pStyle w:val="Code"/>
      </w:pPr>
      <w:r>
        <w:t xml:space="preserve">        {</w:t>
      </w:r>
    </w:p>
    <w:p>
      <w:pPr>
        <w:pStyle w:val="Code"/>
      </w:pPr>
      <w:r>
        <w:t xml:space="preserve">            PermissionDecision.Deny =&gt; "Error: Permission denied",</w:t>
      </w:r>
    </w:p>
    <w:p>
      <w:pPr>
        <w:pStyle w:val="Code"/>
      </w:pPr>
      <w:r>
        <w:t xml:space="preserve">            PermissionDecision.Ask  =&gt; "Error: Permission required (user approval not implemented)",</w:t>
      </w:r>
    </w:p>
    <w:p>
      <w:pPr>
        <w:pStyle w:val="Code"/>
      </w:pPr>
      <w:r>
        <w:t xml:space="preserve">            _ =&gt; await next(ctx, ct),</w:t>
      </w:r>
    </w:p>
    <w:p>
      <w:pPr>
        <w:pStyle w:val="Code"/>
      </w:pPr>
      <w:r>
        <w:t xml:space="preserve">        };</w:t>
      </w:r>
    </w:p>
    <w:p>
      <w:pPr>
        <w:pStyle w:val="Code"/>
      </w:pPr>
      <w:r>
        <w:t xml:space="preserve">    }</w:t>
      </w:r>
    </w:p>
    <w:p>
      <w:pPr>
        <w:pStyle w:val="Code"/>
      </w:pPr>
      <w:r>
        <w:t xml:space="preserve">}</w:t>
      </w:r>
    </w:p>
    <w:p>
      <w:pPr>
        <w:pStyle w:val="Heading2"/>
      </w:pPr>
      <w:r>
        <w:t xml:space="preserve">11.6 RetryChatClient (DelegatingChatClient wrapping RetryPolicy)</w:t>
      </w:r>
    </w:p>
    <w:p>
      <w:pPr>
        <w:pStyle w:val="Code"/>
      </w:pPr>
      <w:r>
        <w:t xml:space="preserve">public sealed class RetryChatClient(IChatClient inner, RetryPolicy policy) : DelegatingChatClient(inner)</w:t>
      </w:r>
    </w:p>
    <w:p>
      <w:pPr>
        <w:pStyle w:val="Code"/>
      </w:pPr>
      <w:r>
        <w:t xml:space="preserve">{</w:t>
      </w:r>
    </w:p>
    <w:p>
      <w:pPr>
        <w:pStyle w:val="Code"/>
      </w:pPr>
      <w:r>
        <w:t xml:space="preserve">    public override Task&lt;ChatResponse&gt; GetResponseAsync(</w:t>
      </w:r>
    </w:p>
    <w:p>
      <w:pPr>
        <w:pStyle w:val="Code"/>
      </w:pPr>
      <w:r>
        <w:t xml:space="preserve">        IEnumerable&lt;ChatMessage&gt; messages, ChatOptions? options, CancellationToken ct = default)</w:t>
      </w:r>
    </w:p>
    <w:p>
      <w:pPr>
        <w:pStyle w:val="Code"/>
      </w:pPr>
      <w:r>
        <w:t xml:space="preserve">    {</w:t>
      </w:r>
    </w:p>
    <w:p>
      <w:pPr>
        <w:pStyle w:val="Code"/>
      </w:pPr>
      <w:r>
        <w:t xml:space="preserve">        return policy.WithRetryAsync(</w:t>
      </w:r>
    </w:p>
    <w:p>
      <w:pPr>
        <w:pStyle w:val="Code"/>
      </w:pPr>
      <w:r>
        <w:t xml:space="preserve">            call: _ =&gt; base.GetResponseAsync(messages, options, ct),</w:t>
      </w:r>
    </w:p>
    <w:p>
      <w:pPr>
        <w:pStyle w:val="Code"/>
      </w:pPr>
      <w:r>
        <w:t xml:space="preserve">            currentModelProvider: () =&gt; options?.ModelId ?? policy.DefaultModel ?? "claude-haiku-4-5",</w:t>
      </w:r>
    </w:p>
    <w:p>
      <w:pPr>
        <w:pStyle w:val="Code"/>
      </w:pPr>
      <w:r>
        <w:t xml:space="preserve">            state: new RetryPolicy.Result(),</w:t>
      </w:r>
    </w:p>
    <w:p>
      <w:pPr>
        <w:pStyle w:val="Code"/>
      </w:pPr>
      <w:r>
        <w:t xml:space="preserve">            ct: ct);</w:t>
      </w:r>
    </w:p>
    <w:p>
      <w:pPr>
        <w:pStyle w:val="Code"/>
      </w:pPr>
      <w:r>
        <w:t xml:space="preserve">    }</w:t>
      </w:r>
    </w:p>
    <w:p>
      <w:pPr>
        <w:pStyle w:val="Code"/>
      </w:pPr>
      <w:r>
        <w:t xml:space="preserve">}</w:t>
      </w:r>
    </w:p>
    <w:p>
      <w:pPr>
        <w:pStyle w:val="Heading2"/>
      </w:pPr>
      <w:r>
        <w:t xml:space="preserve">11.7 s19 — Real MCP</w:t>
      </w:r>
    </w:p>
    <w:p>
      <w:pPr>
        <w:pStyle w:val="Code"/>
      </w:pPr>
      <w:r>
        <w:t xml:space="preserve">await using var mcp = await McpClient.CreateAsync(new StdioClientTransport</w:t>
      </w:r>
    </w:p>
    <w:p>
      <w:pPr>
        <w:pStyle w:val="Code"/>
      </w:pPr>
      <w:r>
        <w:t xml:space="preserve">{</w:t>
      </w:r>
    </w:p>
    <w:p>
      <w:pPr>
        <w:pStyle w:val="Code"/>
      </w:pPr>
      <w:r>
        <w:t xml:space="preserve">    Name = "fs",</w:t>
      </w:r>
    </w:p>
    <w:p>
      <w:pPr>
        <w:pStyle w:val="Code"/>
      </w:pPr>
      <w:r>
        <w:t xml:space="preserve">    Command = "npx",</w:t>
      </w:r>
    </w:p>
    <w:p>
      <w:pPr>
        <w:pStyle w:val="Code"/>
      </w:pPr>
      <w:r>
        <w:t xml:space="preserve">    Arguments = ["-y", "@modelcontextprotocol/server-filesystem", workDir],</w:t>
      </w:r>
    </w:p>
    <w:p>
      <w:pPr>
        <w:pStyle w:val="Code"/>
      </w:pPr>
      <w:r>
        <w:t xml:space="preserve">});</w:t>
      </w:r>
    </w:p>
    <w:p>
      <w:pPr>
        <w:pStyle w:val="Code"/>
      </w:pPr>
      <w:r>
        <w:t xml:space="preserve">var mcpTools = await mcp.ListToolsAsync();</w:t>
      </w:r>
    </w:p>
    <w:p>
      <w:pPr>
        <w:pStyle w:val="Code"/>
      </w:pPr>
    </w:p>
    <w:p>
      <w:pPr>
        <w:pStyle w:val="Code"/>
      </w:pPr>
      <w:r>
        <w:t xml:space="preserve">var pool = new List&lt;AIFunction&gt;();</w:t>
      </w:r>
    </w:p>
    <w:p>
      <w:pPr>
        <w:pStyle w:val="Code"/>
      </w:pPr>
      <w:r>
        <w:t xml:space="preserve">pool.AddRange(BashFunctions(workDir));</w:t>
      </w:r>
    </w:p>
    <w:p>
      <w:pPr>
        <w:pStyle w:val="Code"/>
      </w:pPr>
      <w:r>
        <w:t xml:space="preserve">pool.AddRange(FileFunctions(workDir));</w:t>
      </w:r>
    </w:p>
    <w:p>
      <w:pPr>
        <w:pStyle w:val="Code"/>
      </w:pPr>
      <w:r>
        <w:t xml:space="preserve">pool.AddRange(mcpTools.Cast&lt;AIFunction&gt;());</w:t>
      </w:r>
    </w:p>
    <w:p>
      <w:pPr>
        <w:pStyle w:val="Code"/>
      </w:pPr>
    </w:p>
    <w:p>
      <w:pPr>
        <w:pStyle w:val="Code"/>
      </w:pPr>
      <w:r>
        <w:t xml:space="preserve">IChatClient client = new AnthropicClient { APIKey = ... }</w:t>
      </w:r>
    </w:p>
    <w:p>
      <w:pPr>
        <w:pStyle w:val="Code"/>
      </w:pPr>
      <w:r>
        <w:t xml:space="preserve">    .AsIChatClient("claude-haiku-4-5");</w:t>
      </w:r>
    </w:p>
    <w:p>
      <w:pPr>
        <w:pStyle w:val="Code"/>
      </w:pPr>
    </w:p>
    <w:p>
      <w:pPr>
        <w:pStyle w:val="Code"/>
      </w:pPr>
      <w:r>
        <w:t xml:space="preserve">var agent = new Harness(client)</w:t>
      </w:r>
    </w:p>
    <w:p>
      <w:pPr>
        <w:pStyle w:val="Code"/>
      </w:pPr>
      <w:r>
        <w:t xml:space="preserve">{</w:t>
      </w:r>
    </w:p>
    <w:p>
      <w:pPr>
        <w:pStyle w:val="Code"/>
      </w:pPr>
      <w:r>
        <w:t xml:space="preserve">    Tools = pool,</w:t>
      </w:r>
    </w:p>
    <w:p>
      <w:pPr>
        <w:pStyle w:val="Code"/>
      </w:pPr>
      <w:r>
        <w:t xml:space="preserve">    InstructionsProvider = () =&gt; $"You are a coding agent at {workDir}. " + HostEnvironment.PromptFragment,</w:t>
      </w:r>
    </w:p>
    <w:p>
      <w:pPr>
        <w:pStyle w:val="Code"/>
      </w:pPr>
      <w:r>
        <w:t xml:space="preserve">};</w:t>
      </w:r>
    </w:p>
    <w:p>
      <w:pPr>
        <w:pStyle w:val="Heading2"/>
      </w:pPr>
      <w:r>
        <w:t xml:space="preserve">11.8 s20 — OpenTelemetry + caching</w:t>
      </w:r>
    </w:p>
    <w:p>
      <w:pPr>
        <w:pStyle w:val="Code"/>
      </w:pPr>
      <w:r>
        <w:t xml:space="preserve">IChatClient client = new AnthropicClient { APIKey = ... }</w:t>
      </w:r>
    </w:p>
    <w:p>
      <w:pPr>
        <w:pStyle w:val="Code"/>
      </w:pPr>
      <w:r>
        <w:t xml:space="preserve">    .AsIChatClient("claude-sonnet-4-5")</w:t>
      </w:r>
    </w:p>
    <w:p>
      <w:pPr>
        <w:pStyle w:val="Code"/>
      </w:pPr>
      <w:r>
        <w:t xml:space="preserve">    .AsBuilder()</w:t>
      </w:r>
    </w:p>
    <w:p>
      <w:pPr>
        <w:pStyle w:val="Code"/>
      </w:pPr>
      <w:r>
        <w:t xml:space="preserve">    .UseDistributedCache(new MemoryDistributedCache(Options.Create(new MemoryDistributedCacheOptions())))</w:t>
      </w:r>
    </w:p>
    <w:p>
      <w:pPr>
        <w:pStyle w:val="Code"/>
      </w:pPr>
      <w:r>
        <w:t xml:space="preserve">    .UseFunctionInvocation()</w:t>
      </w:r>
    </w:p>
    <w:p>
      <w:pPr>
        <w:pStyle w:val="Code"/>
      </w:pPr>
      <w:r>
        <w:t xml:space="preserve">    .UseOpenTelemetry(sourceName: "s20", configure: c =&gt; c.EnableSensitiveData = true)</w:t>
      </w:r>
    </w:p>
    <w:p>
      <w:pPr>
        <w:pStyle w:val="Code"/>
      </w:pPr>
      <w:r>
        <w:t xml:space="preserve">    .Build();</w:t>
      </w:r>
    </w:p>
    <w:p>
      <w:pPr>
        <w:pStyle w:val="Heading1"/>
      </w:pPr>
      <w:r>
        <w:t xml:space="preserve">12. Migration Order</w:t>
      </w:r>
    </w:p>
    <w:p>
      <w:r>
        <w:t xml:space="preserve">Bottom-up to keep the build green at every step.</w:t>
      </w:r>
    </w:p>
    <w:tbl>
      <w:tblPr>
        <w:tblStyle w:val="TableGrid"/>
        <w:tblW w:w="10300" w:type="dxa"/>
        <w:tblLook w:val="04A0" w:firstRow="true" w:lastRow="false" w:firstColumn="true" w:lastColumn="false" w:noHBand="false" w:noVBand="true"/>
      </w:tblPr>
      <w:tblGrid>
        <w:gridCol w:w="600"/>
        <w:gridCol w:w="5400"/>
        <w:gridCol w:w="4300"/>
      </w:tblGrid>
      <w:tr>
        <w:trPr>
          <w:tblHeader/>
        </w:trPr>
        <w:tc>
          <w:tcPr>
            <w:tcW w:w="600" w:type="dxa"/>
            <w:shd w:val="clear" w:color="auto" w:fill="1F3864"/>
          </w:tcPr>
          <w:p>
            <w:pPr>
              <w:spacing w:before="0" w:after="0"/>
            </w:pPr>
            <w:r>
              <w:rPr>
                <w:b/>
                <w:color w:val="FFFFFF"/>
              </w:rPr>
              <w:t xml:space="preserve">#</w:t>
            </w:r>
          </w:p>
        </w:tc>
        <w:tc>
          <w:tcPr>
            <w:tcW w:w="5400" w:type="dxa"/>
            <w:shd w:val="clear" w:color="auto" w:fill="1F3864"/>
          </w:tcPr>
          <w:p>
            <w:pPr>
              <w:spacing w:before="0" w:after="0"/>
            </w:pPr>
            <w:r>
              <w:rPr>
                <w:b/>
                <w:color w:val="FFFFFF"/>
              </w:rPr>
              <w:t xml:space="preserve">Step</w:t>
            </w:r>
          </w:p>
        </w:tc>
        <w:tc>
          <w:tcPr>
            <w:tcW w:w="4300" w:type="dxa"/>
            <w:shd w:val="clear" w:color="auto" w:fill="1F3864"/>
          </w:tcPr>
          <w:p>
            <w:pPr>
              <w:spacing w:before="0" w:after="0"/>
            </w:pPr>
            <w:r>
              <w:rPr>
                <w:b/>
                <w:color w:val="FFFFFF"/>
              </w:rPr>
              <w:t xml:space="preserve">Build state after step</w:t>
            </w:r>
          </w:p>
        </w:tc>
      </w:tr>
      <w:tr>
        <w:tc>
          <w:tcPr>
            <w:tcW w:w="600" w:type="dxa"/>
            <w:shd w:val="clear" w:color="auto" w:fill="FFFFFF"/>
          </w:tcPr>
          <w:p>
            <w:pPr>
              <w:spacing w:before="0" w:after="0"/>
            </w:pPr>
            <w:r>
              <w:t xml:space="preserve">1</w:t>
            </w:r>
          </w:p>
        </w:tc>
        <w:tc>
          <w:tcPr>
            <w:tcW w:w="5400" w:type="dxa"/>
            <w:shd w:val="clear" w:color="auto" w:fill="FFFFFF"/>
          </w:tcPr>
          <w:p>
            <w:pPr>
              <w:spacing w:before="0" w:after="0"/>
            </w:pPr>
            <w:r>
              <w:t xml:space="preserve">Add packages (M.E.AI, MAF Anthropic, MCP, optional caching/OTel). Old DeepSeekClient still in use.</w:t>
            </w:r>
          </w:p>
        </w:tc>
        <w:tc>
          <w:tcPr>
            <w:tcW w:w="4300" w:type="dxa"/>
            <w:shd w:val="clear" w:color="auto" w:fill="FFFFFF"/>
          </w:tcPr>
          <w:p>
            <w:pPr>
              <w:spacing w:before="0" w:after="0"/>
            </w:pPr>
            <w:r>
              <w:t xml:space="preserve">Build green; behavior unchanged</w:t>
            </w:r>
          </w:p>
        </w:tc>
      </w:tr>
      <w:tr>
        <w:tc>
          <w:tcPr>
            <w:tcW w:w="600" w:type="dxa"/>
            <w:shd w:val="clear" w:color="auto" w:fill="F8F8F8"/>
          </w:tcPr>
          <w:p>
            <w:pPr>
              <w:spacing w:before="0" w:after="0"/>
            </w:pPr>
            <w:r>
              <w:t xml:space="preserve">2</w:t>
            </w:r>
          </w:p>
        </w:tc>
        <w:tc>
          <w:tcPr>
            <w:tcW w:w="5400" w:type="dxa"/>
            <w:shd w:val="clear" w:color="auto" w:fill="F8F8F8"/>
          </w:tcPr>
          <w:p>
            <w:pPr>
              <w:spacing w:before="0" w:after="0"/>
            </w:pPr>
            <w:r>
              <w:t xml:space="preserve">Add MessageBridge + DeepSeekChatClient : IChatClient. Verify s01 still runs by switching the harness to the new path.</w:t>
            </w:r>
          </w:p>
        </w:tc>
        <w:tc>
          <w:tcPr>
            <w:tcW w:w="4300" w:type="dxa"/>
            <w:shd w:val="clear" w:color="auto" w:fill="F8F8F8"/>
          </w:tcPr>
          <w:p>
            <w:pPr>
              <w:spacing w:before="0" w:after="0"/>
            </w:pPr>
            <w:r>
              <w:t xml:space="preserve">Build green; s01 runs on the bridge</w:t>
            </w:r>
          </w:p>
        </w:tc>
      </w:tr>
      <w:tr>
        <w:tc>
          <w:tcPr>
            <w:tcW w:w="600" w:type="dxa"/>
            <w:shd w:val="clear" w:color="auto" w:fill="FFFFFF"/>
          </w:tcPr>
          <w:p>
            <w:pPr>
              <w:spacing w:before="0" w:after="0"/>
            </w:pPr>
            <w:r>
              <w:t xml:space="preserve">3</w:t>
            </w:r>
          </w:p>
        </w:tc>
        <w:tc>
          <w:tcPr>
            <w:tcW w:w="5400" w:type="dxa"/>
            <w:shd w:val="clear" w:color="auto" w:fill="FFFFFF"/>
          </w:tcPr>
          <w:p>
            <w:pPr>
              <w:spacing w:before="0" w:after="0"/>
            </w:pPr>
            <w:r>
              <w:t xml:space="preserve">Add the new Harness class next to the old AgentHarness. Verify it can drive a single turn with one bash AIFunction.</w:t>
            </w:r>
          </w:p>
        </w:tc>
        <w:tc>
          <w:tcPr>
            <w:tcW w:w="4300" w:type="dxa"/>
            <w:shd w:val="clear" w:color="auto" w:fill="FFFFFF"/>
          </w:tcPr>
          <w:p>
            <w:pPr>
              <w:spacing w:before="0" w:after="0"/>
            </w:pPr>
            <w:r>
              <w:t xml:space="preserve">Build green; old code path still works</w:t>
            </w:r>
          </w:p>
        </w:tc>
      </w:tr>
      <w:tr>
        <w:tc>
          <w:tcPr>
            <w:tcW w:w="600" w:type="dxa"/>
            <w:shd w:val="clear" w:color="auto" w:fill="F8F8F8"/>
          </w:tcPr>
          <w:p>
            <w:pPr>
              <w:spacing w:before="0" w:after="0"/>
            </w:pPr>
            <w:r>
              <w:t xml:space="preserve">4</w:t>
            </w:r>
          </w:p>
        </w:tc>
        <w:tc>
          <w:tcPr>
            <w:tcW w:w="5400" w:type="dxa"/>
            <w:shd w:val="clear" w:color="auto" w:fill="F8F8F8"/>
          </w:tcPr>
          <w:p>
            <w:pPr>
              <w:spacing w:before="0" w:after="0"/>
            </w:pPr>
            <w:r>
              <w:t xml:space="preserve">Add HookBusChatClient, HookBusFunctionMiddleware, PermissionFunctionMiddleware, RetryChatClient. Verify the new Harness fires hooks and applies permissions.</w:t>
            </w:r>
          </w:p>
        </w:tc>
        <w:tc>
          <w:tcPr>
            <w:tcW w:w="4300" w:type="dxa"/>
            <w:shd w:val="clear" w:color="auto" w:fill="F8F8F8"/>
          </w:tcPr>
          <w:p>
            <w:pPr>
              <w:spacing w:before="0" w:after="0"/>
            </w:pPr>
            <w:r>
              <w:t xml:space="preserve">Build green; old chapters unchanged</w:t>
            </w:r>
          </w:p>
        </w:tc>
      </w:tr>
      <w:tr>
        <w:tc>
          <w:tcPr>
            <w:tcW w:w="600" w:type="dxa"/>
            <w:shd w:val="clear" w:color="auto" w:fill="FFFFFF"/>
          </w:tcPr>
          <w:p>
            <w:pPr>
              <w:spacing w:before="0" w:after="0"/>
            </w:pPr>
            <w:r>
              <w:t xml:space="preserve">5</w:t>
            </w:r>
          </w:p>
        </w:tc>
        <w:tc>
          <w:tcPr>
            <w:tcW w:w="5400" w:type="dxa"/>
            <w:shd w:val="clear" w:color="auto" w:fill="FFFFFF"/>
          </w:tcPr>
          <w:p>
            <w:pPr>
              <w:spacing w:before="0" w:after="0"/>
            </w:pPr>
            <w:r>
              <w:t xml:space="preserve">Migrate chapter by chapter, s01 -&gt; s20. Each chapter's Program.cs is rewritten to use the new Harness; the chapter README.md is updated in the opening paragraph only.</w:t>
            </w:r>
          </w:p>
        </w:tc>
        <w:tc>
          <w:tcPr>
            <w:tcW w:w="4300" w:type="dxa"/>
            <w:shd w:val="clear" w:color="auto" w:fill="FFFFFF"/>
          </w:tcPr>
          <w:p>
            <w:pPr>
              <w:spacing w:before="0" w:after="0"/>
            </w:pPr>
            <w:r>
              <w:t xml:space="preserve">Build green at every chapter</w:t>
            </w:r>
          </w:p>
        </w:tc>
      </w:tr>
      <w:tr>
        <w:tc>
          <w:tcPr>
            <w:tcW w:w="600" w:type="dxa"/>
            <w:shd w:val="clear" w:color="auto" w:fill="F8F8F8"/>
          </w:tcPr>
          <w:p>
            <w:pPr>
              <w:spacing w:before="0" w:after="0"/>
            </w:pPr>
            <w:r>
              <w:t xml:space="preserve">6</w:t>
            </w:r>
          </w:p>
        </w:tc>
        <w:tc>
          <w:tcPr>
            <w:tcW w:w="5400" w:type="dxa"/>
            <w:shd w:val="clear" w:color="auto" w:fill="F8F8F8"/>
          </w:tcPr>
          <w:p>
            <w:pPr>
              <w:spacing w:before="0" w:after="0"/>
            </w:pPr>
            <w:r>
              <w:t xml:space="preserve">Add the provider switch to appsettings: provider: anthropic (default) or deepseek. Wire the factory in AgentConfigLoader.</w:t>
            </w:r>
          </w:p>
        </w:tc>
        <w:tc>
          <w:tcPr>
            <w:tcW w:w="4300" w:type="dxa"/>
            <w:shd w:val="clear" w:color="auto" w:fill="F8F8F8"/>
          </w:tcPr>
          <w:p>
            <w:pPr>
              <w:spacing w:before="0" w:after="0"/>
            </w:pPr>
            <w:r>
              <w:t xml:space="preserve">Build green; user-facing flag added</w:t>
            </w:r>
          </w:p>
        </w:tc>
      </w:tr>
      <w:tr>
        <w:tc>
          <w:tcPr>
            <w:tcW w:w="600" w:type="dxa"/>
            <w:shd w:val="clear" w:color="auto" w:fill="FFFFFF"/>
          </w:tcPr>
          <w:p>
            <w:pPr>
              <w:spacing w:before="0" w:after="0"/>
            </w:pPr>
            <w:r>
              <w:t xml:space="preserve">7</w:t>
            </w:r>
          </w:p>
        </w:tc>
        <w:tc>
          <w:tcPr>
            <w:tcW w:w="5400" w:type="dxa"/>
            <w:shd w:val="clear" w:color="auto" w:fill="FFFFFF"/>
          </w:tcPr>
          <w:p>
            <w:pPr>
              <w:spacing w:before="0" w:after="0"/>
            </w:pPr>
            <w:r>
              <w:t xml:space="preserve">s19 — swap mock for real MCP via ModelContextProtocol SDK.</w:t>
            </w:r>
          </w:p>
        </w:tc>
        <w:tc>
          <w:tcPr>
            <w:tcW w:w="4300" w:type="dxa"/>
            <w:shd w:val="clear" w:color="auto" w:fill="FFFFFF"/>
          </w:tcPr>
          <w:p>
            <w:pPr>
              <w:spacing w:before="0" w:after="0"/>
            </w:pPr>
            <w:r>
              <w:t xml:space="preserve">Build green; s19 has real MCP</w:t>
            </w:r>
          </w:p>
        </w:tc>
      </w:tr>
      <w:tr>
        <w:tc>
          <w:tcPr>
            <w:tcW w:w="600" w:type="dxa"/>
            <w:shd w:val="clear" w:color="auto" w:fill="F8F8F8"/>
          </w:tcPr>
          <w:p>
            <w:pPr>
              <w:spacing w:before="0" w:after="0"/>
            </w:pPr>
            <w:r>
              <w:t xml:space="preserve">8</w:t>
            </w:r>
          </w:p>
        </w:tc>
        <w:tc>
          <w:tcPr>
            <w:tcW w:w="5400" w:type="dxa"/>
            <w:shd w:val="clear" w:color="auto" w:fill="F8F8F8"/>
          </w:tcPr>
          <w:p>
            <w:pPr>
              <w:spacing w:before="0" w:after="0"/>
            </w:pPr>
            <w:r>
              <w:t xml:space="preserve">s20 — add OpenTelemetry + caching + real MCP.</w:t>
            </w:r>
          </w:p>
        </w:tc>
        <w:tc>
          <w:tcPr>
            <w:tcW w:w="4300" w:type="dxa"/>
            <w:shd w:val="clear" w:color="auto" w:fill="F8F8F8"/>
          </w:tcPr>
          <w:p>
            <w:pPr>
              <w:spacing w:before="0" w:after="0"/>
            </w:pPr>
            <w:r>
              <w:t xml:space="preserve">Build green; s20 has full pipeline</w:t>
            </w:r>
          </w:p>
        </w:tc>
      </w:tr>
      <w:tr>
        <w:tc>
          <w:tcPr>
            <w:tcW w:w="600" w:type="dxa"/>
            <w:shd w:val="clear" w:color="auto" w:fill="FFFFFF"/>
          </w:tcPr>
          <w:p>
            <w:pPr>
              <w:spacing w:before="0" w:after="0"/>
            </w:pPr>
            <w:r>
              <w:t xml:space="preserve">9</w:t>
            </w:r>
          </w:p>
        </w:tc>
        <w:tc>
          <w:tcPr>
            <w:tcW w:w="5400" w:type="dxa"/>
            <w:shd w:val="clear" w:color="auto" w:fill="FFFFFF"/>
          </w:tcPr>
          <w:p>
            <w:pPr>
              <w:spacing w:before="0" w:after="0"/>
            </w:pPr>
            <w:r>
              <w:t xml:space="preserve">Delete the old AgentHarness, ToolRegistry, Tool, SchemaBuilder, DeepSeekClient callers. Only after every chapter has been migrated.</w:t>
            </w:r>
          </w:p>
        </w:tc>
        <w:tc>
          <w:tcPr>
            <w:tcW w:w="4300" w:type="dxa"/>
            <w:shd w:val="clear" w:color="auto" w:fill="FFFFFF"/>
          </w:tcPr>
          <w:p>
            <w:pPr>
              <w:spacing w:before="0" w:after="0"/>
            </w:pPr>
            <w:r>
              <w:t xml:space="preserve">Build green; one canonical harness</w:t>
            </w:r>
          </w:p>
        </w:tc>
      </w:tr>
      <w:tr>
        <w:tc>
          <w:tcPr>
            <w:tcW w:w="600" w:type="dxa"/>
            <w:shd w:val="clear" w:color="auto" w:fill="F8F8F8"/>
          </w:tcPr>
          <w:p>
            <w:pPr>
              <w:spacing w:before="0" w:after="0"/>
            </w:pPr>
            <w:r>
              <w:t xml:space="preserve">10</w:t>
            </w:r>
          </w:p>
        </w:tc>
        <w:tc>
          <w:tcPr>
            <w:tcW w:w="5400" w:type="dxa"/>
            <w:shd w:val="clear" w:color="auto" w:fill="F8F8F8"/>
          </w:tcPr>
          <w:p>
            <w:pPr>
              <w:spacing w:before="0" w:after="0"/>
            </w:pPr>
            <w:r>
              <w:t xml:space="preserve">Update AGENTS.md and root README.md — new substrate, new default, new package list.</w:t>
            </w:r>
          </w:p>
        </w:tc>
        <w:tc>
          <w:tcPr>
            <w:tcW w:w="4300" w:type="dxa"/>
            <w:shd w:val="clear" w:color="auto" w:fill="F8F8F8"/>
          </w:tcPr>
          <w:p>
            <w:pPr>
              <w:spacing w:before="0" w:after="0"/>
            </w:pPr>
            <w:r>
              <w:t xml:space="preserve">Build green; docs match code</w:t>
            </w:r>
          </w:p>
        </w:tc>
      </w:tr>
    </w:tbl>
    <w:p>
      <w:r>
        <w:t/>
      </w:r>
    </w:p>
    <w:p>
      <w:pPr>
        <w:pStyle w:val="Heading1"/>
      </w:pPr>
      <w:r>
        <w:t xml:space="preserve">13. Risks and Mitigations</w:t>
      </w:r>
    </w:p>
    <w:tbl>
      <w:tblPr>
        <w:tblStyle w:val="TableGrid"/>
        <w:tblW w:w="10300" w:type="dxa"/>
        <w:tblLook w:val="04A0" w:firstRow="true" w:lastRow="false" w:firstColumn="true" w:lastColumn="false" w:noHBand="false" w:noVBand="true"/>
      </w:tblPr>
      <w:tblGrid>
        <w:gridCol w:w="3800"/>
        <w:gridCol w:w="6500"/>
      </w:tblGrid>
      <w:tr>
        <w:trPr>
          <w:tblHeader/>
        </w:trPr>
        <w:tc>
          <w:tcPr>
            <w:tcW w:w="3800" w:type="dxa"/>
            <w:shd w:val="clear" w:color="auto" w:fill="1F3864"/>
          </w:tcPr>
          <w:p>
            <w:pPr>
              <w:spacing w:before="0" w:after="0"/>
            </w:pPr>
            <w:r>
              <w:rPr>
                <w:b/>
                <w:color w:val="FFFFFF"/>
              </w:rPr>
              <w:t xml:space="preserve">Risk</w:t>
            </w:r>
          </w:p>
        </w:tc>
        <w:tc>
          <w:tcPr>
            <w:tcW w:w="6500" w:type="dxa"/>
            <w:shd w:val="clear" w:color="auto" w:fill="1F3864"/>
          </w:tcPr>
          <w:p>
            <w:pPr>
              <w:spacing w:before="0" w:after="0"/>
            </w:pPr>
            <w:r>
              <w:rPr>
                <w:b/>
                <w:color w:val="FFFFFF"/>
              </w:rPr>
              <w:t xml:space="preserve">Mitigation</w:t>
            </w:r>
          </w:p>
        </w:tc>
      </w:tr>
      <w:tr>
        <w:tc>
          <w:tcPr>
            <w:tcW w:w="3800" w:type="dxa"/>
            <w:shd w:val="clear" w:color="auto" w:fill="FFFFFF"/>
          </w:tcPr>
          <w:p>
            <w:pPr>
              <w:spacing w:before="0" w:after="0"/>
            </w:pPr>
            <w:r>
              <w:t xml:space="preserve">Microsoft.Agents.AI.Anthropic is preview-only; APIs may shift</w:t>
            </w:r>
          </w:p>
        </w:tc>
        <w:tc>
          <w:tcPr>
            <w:tcW w:w="6500" w:type="dxa"/>
            <w:shd w:val="clear" w:color="auto" w:fill="FFFFFF"/>
          </w:tcPr>
          <w:p>
            <w:pPr>
              <w:spacing w:before="0" w:after="0"/>
            </w:pPr>
            <w:r>
              <w:t xml:space="preserve">Pin version in Directory.Packages.props; document the version in AGENTS.md; the IChatClient seam means we can swap to a future stable Microsoft.Extensions.AI.Anthropic without touching chapter code</w:t>
            </w:r>
          </w:p>
        </w:tc>
      </w:tr>
      <w:tr>
        <w:tc>
          <w:tcPr>
            <w:tcW w:w="3800" w:type="dxa"/>
            <w:shd w:val="clear" w:color="auto" w:fill="F8F8F8"/>
          </w:tcPr>
          <w:p>
            <w:pPr>
              <w:spacing w:before="0" w:after="0"/>
            </w:pPr>
            <w:r>
              <w:t xml:space="preserve">Anthropic C# package lacks Code Interpreter, File Search, Web Search</w:t>
            </w:r>
          </w:p>
        </w:tc>
        <w:tc>
          <w:tcPr>
            <w:tcW w:w="6500" w:type="dxa"/>
            <w:shd w:val="clear" w:color="auto" w:fill="F8F8F8"/>
          </w:tcPr>
          <w:p>
            <w:pPr>
              <w:spacing w:before="0" w:after="0"/>
            </w:pPr>
            <w:r>
              <w:t xml:space="preserve">Document this in s02 and s19; use BashTool for sandboxed execution; use local MCP (e.g. mcp-server-fetch) for web-style tools; sidesteps the gap</w:t>
            </w:r>
          </w:p>
        </w:tc>
      </w:tr>
      <w:tr>
        <w:tc>
          <w:tcPr>
            <w:tcW w:w="3800" w:type="dxa"/>
            <w:shd w:val="clear" w:color="auto" w:fill="FFFFFF"/>
          </w:tcPr>
          <w:p>
            <w:pPr>
              <w:spacing w:before="0" w:after="0"/>
            </w:pPr>
            <w:r>
              <w:t xml:space="preserve">M.E.AI's SummarizingChatReducer and MessageCountingChatReducer are experimental</w:t>
            </w:r>
          </w:p>
        </w:tc>
        <w:tc>
          <w:tcPr>
            <w:tcW w:w="6500" w:type="dxa"/>
            <w:shd w:val="clear" w:color="auto" w:fill="FFFFFF"/>
          </w:tcPr>
          <w:p>
            <w:pPr>
              <w:spacing w:before="0" w:after="0"/>
            </w:pPr>
            <w:r>
              <w:t xml:space="preserve">Don't depend on them. L4 summarizer remains our own ContextCompactor.EmergencyAsync. L1 snip becomes a 30-line re-implementation if the framework reducer turns out to be the wrong shape</w:t>
            </w:r>
          </w:p>
        </w:tc>
      </w:tr>
      <w:tr>
        <w:tc>
          <w:tcPr>
            <w:tcW w:w="3800" w:type="dxa"/>
            <w:shd w:val="clear" w:color="auto" w:fill="F8F8F8"/>
          </w:tcPr>
          <w:p>
            <w:pPr>
              <w:spacing w:before="0" w:after="0"/>
            </w:pPr>
            <w:r>
              <w:t xml:space="preserve">FunctionInvokingChatClient swallows StopReason details; we lose max_tokens escalation control</w:t>
            </w:r>
          </w:p>
        </w:tc>
        <w:tc>
          <w:tcPr>
            <w:tcW w:w="6500" w:type="dxa"/>
            <w:shd w:val="clear" w:color="auto" w:fill="F8F8F8"/>
          </w:tcPr>
          <w:p>
            <w:pPr>
              <w:spacing w:before="0" w:after="0"/>
            </w:pPr>
            <w:r>
              <w:t xml:space="preserve">Keep the harness loop in user code (not the agent). The harness sees the response and can set MaxOutputTokens on the next ChatOptions</w:t>
            </w:r>
          </w:p>
        </w:tc>
      </w:tr>
      <w:tr>
        <w:tc>
          <w:tcPr>
            <w:tcW w:w="3800" w:type="dxa"/>
            <w:shd w:val="clear" w:color="auto" w:fill="FFFFFF"/>
          </w:tcPr>
          <w:p>
            <w:pPr>
              <w:spacing w:before="0" w:after="0"/>
            </w:pPr>
            <w:r>
              <w:t xml:space="preserve">HookBus 5-event -&gt; 3-middleware-slot mapping loses the Stop event fidelity</w:t>
            </w:r>
          </w:p>
        </w:tc>
        <w:tc>
          <w:tcPr>
            <w:tcW w:w="6500" w:type="dxa"/>
            <w:shd w:val="clear" w:color="auto" w:fill="FFFFFF"/>
          </w:tcPr>
          <w:p>
            <w:pPr>
              <w:spacing w:before="0" w:after="0"/>
            </w:pPr>
            <w:r>
              <w:t xml:space="preserve">Stop becomes an agent-run middleware (fires after RunAsync returns). The 'force continuation' semantics need a small adapter; the chapter explains the trade</w:t>
            </w:r>
          </w:p>
        </w:tc>
      </w:tr>
      <w:tr>
        <w:tc>
          <w:tcPr>
            <w:tcW w:w="3800" w:type="dxa"/>
            <w:shd w:val="clear" w:color="auto" w:fill="F8F8F8"/>
          </w:tcPr>
          <w:p>
            <w:pPr>
              <w:spacing w:before="0" w:after="0"/>
            </w:pPr>
            <w:r>
              <w:t xml:space="preserve">MessageBridge becomes a maintenance hotspot if M.E.AI types change</w:t>
            </w:r>
          </w:p>
        </w:tc>
        <w:tc>
          <w:tcPr>
            <w:tcW w:w="6500" w:type="dxa"/>
            <w:shd w:val="clear" w:color="auto" w:fill="F8F8F8"/>
          </w:tcPr>
          <w:p>
            <w:pPr>
              <w:spacing w:before="0" w:after="0"/>
            </w:pPr>
            <w:r>
              <w:t xml:space="preserve">Keep it 1:1 with the M.E.AI surface we use, not the full surface. Add unit-style asserts at the bridge boundary</w:t>
            </w:r>
          </w:p>
        </w:tc>
      </w:tr>
      <w:tr>
        <w:tc>
          <w:tcPr>
            <w:tcW w:w="3800" w:type="dxa"/>
            <w:shd w:val="clear" w:color="auto" w:fill="FFFFFF"/>
          </w:tcPr>
          <w:p>
            <w:pPr>
              <w:spacing w:before="0" w:after="0"/>
            </w:pPr>
            <w:r>
              <w:t xml:space="preserve">appsettings.json shape change confuses existing users</w:t>
            </w:r>
          </w:p>
        </w:tc>
        <w:tc>
          <w:tcPr>
            <w:tcW w:w="6500" w:type="dxa"/>
            <w:shd w:val="clear" w:color="auto" w:fill="FFFFFF"/>
          </w:tcPr>
          <w:p>
            <w:pPr>
              <w:spacing w:before="0" w:after="0"/>
            </w:pPr>
            <w:r>
              <w:t xml:space="preserve">Keep the same field names (modelId, baseUrl, apiKey); add provider: "anthropic" | "deepseek" (default anthropic). Existing deepseek users set provider: "deepseek"</w:t>
            </w:r>
          </w:p>
        </w:tc>
      </w:tr>
      <w:tr>
        <w:tc>
          <w:tcPr>
            <w:tcW w:w="3800" w:type="dxa"/>
            <w:shd w:val="clear" w:color="auto" w:fill="F8F8F8"/>
          </w:tcPr>
          <w:p>
            <w:pPr>
              <w:spacing w:before="0" w:after="0"/>
            </w:pPr>
            <w:r>
              <w:t xml:space="preserve">The 'messages -&gt; tools -&gt; response' cycle in Harness.RunAsync collides with FunctionInvokingChatClient's internal cycle</w:t>
            </w:r>
          </w:p>
        </w:tc>
        <w:tc>
          <w:tcPr>
            <w:tcW w:w="6500" w:type="dxa"/>
            <w:shd w:val="clear" w:color="auto" w:fill="F8F8F8"/>
          </w:tcPr>
          <w:p>
            <w:pPr>
              <w:spacing w:before="0" w:after="0"/>
            </w:pPr>
            <w:r>
              <w:t xml:space="preserve">Two options: (a) do not use FunctionInvokingChatClient and let the harness do the loop, calling AIFunction directly; (b) use it and treat the harness loop as a single GetResponseAsync per turn. Recommend (b) for chapters that don't need access to intermediate LLM calls; (a) for chapters that do</w:t>
            </w:r>
          </w:p>
        </w:tc>
      </w:tr>
    </w:tbl>
    <w:p>
      <w:r>
        <w:t/>
      </w:r>
    </w:p>
    <w:p>
      <w:pPr>
        <w:pStyle w:val="Heading1"/>
      </w:pPr>
      <w:r>
        <w:t xml:space="preserve">14. Open Questions</w:t>
      </w:r>
    </w:p>
    <w:p>
      <w:r>
        <w:t xml:space="preserve">These two questions must be resolved before code is written. They are marked as open here (per the agreed plan) and will be answered in the next iteration.</w:t>
      </w:r>
    </w:p>
    <w:p>
      <w:pPr>
        <w:pStyle w:val="Heading2"/>
      </w:pPr>
      <w:r>
        <w:t xml:space="preserve">Open Question A — Should the harness use FunctionInvokingChatClient?</w:t>
      </w:r>
    </w:p>
    <w:p>
      <w:r>
        <w:t xml:space="preserve">There are two coherent designs for the loop in the new Harness:</w:t>
      </w:r>
    </w:p>
    <w:p>
      <w:pPr>
        <w:ind w:left="360" w:hanging="180"/>
        <w:spacing w:before="0" w:after="40"/>
      </w:pPr>
      <w:r>
        <w:rPr>
          <w:color w:val="2E74B5"/>
          <w:b/>
        </w:rPr>
        <w:t xml:space="preserve">•  </w:t>
      </w:r>
      <w:r>
        <w:t xml:space="preserve">Design (a): Harness owns the explicit while-loop. Calls Client.GetResponseAsync with the tool list in ChatOptions. Inspects the response for FunctionCallContent. Invokes each AIFunction directly (synchronously, on the calling thread). Appends FunctionResultContent messages. Loops until the response has no tool calls. This is closest to today's AgentHarness and preserves the 'see the loop' teaching point.</w:t>
      </w:r>
    </w:p>
    <w:p>
      <w:pPr>
        <w:ind w:left="360" w:hanging="180"/>
        <w:spacing w:before="0" w:after="40"/>
      </w:pPr>
      <w:r>
        <w:rPr>
          <w:color w:val="2E74B5"/>
          <w:b/>
        </w:rPr>
        <w:t xml:space="preserve">•  </w:t>
      </w:r>
      <w:r>
        <w:t xml:space="preserve">Design (b): Harness uses FunctionInvokingChatClient. Each RunAsync iteration is one Client.GetResponseAsync call; the inner client drives the tool loop. The Harness sees only the final ChatResponse. This is more idiomatic and exposes the framework's auto-loop as a feature, but the reader does not see the loop in chapter code.</w:t>
      </w:r>
    </w:p>
    <w:p>
      <w:r>
        <w:t xml:space="preserve">Trade-off: (a) is better for chapters s04 (hooks need to fire between tool calls), s08 (compaction between tool calls), s11 (retry), s17 (autonomous claim between tool calls), s20 (telemetry hooks). (b) is better for s01, s02, s05, s06, s07, s12, s13, s14, s15, s18, s19.</w:t>
      </w:r>
    </w:p>
    <w:p>
      <w:r>
        <w:t xml:space="preserve">Possible resolution: make FunctionInvokingChatClient the default and let the harness opt out per-chapter via a flag (e.g. Harness.UseAutoFunctionInvocation = true|false). Chapters that need loop visibility set the flag to false. Or: design the Harness with (a) as the default and document (b) as the 'shortcut' pattern.</w:t>
      </w:r>
    </w:p>
    <w:p>
      <w:r>
        <w:t xml:space="preserve">Decision needed: which design (or hybrid) for the Harness loop?</w:t>
      </w:r>
    </w:p>
    <w:p>
      <w:pPr>
        <w:pStyle w:val="Heading2"/>
      </w:pPr>
      <w:r>
        <w:t xml:space="preserve">Open Question B — How should PermissionDecision.Ask work in a middleware?</w:t>
      </w:r>
    </w:p>
    <w:p>
      <w:r>
        <w:t xml:space="preserve">Today's InteractivePermissionPipeline prints a question to the console, reads a line, and returns Allow / Deny / Always-This-Rule. The harness runs in a console REPL, so this is fine. After the refactor:</w:t>
      </w:r>
    </w:p>
    <w:p>
      <w:pPr>
        <w:ind w:left="360" w:hanging="180"/>
        <w:spacing w:before="0" w:after="40"/>
      </w:pPr>
      <w:r>
        <w:rPr>
          <w:color w:val="2E74B5"/>
          <w:b/>
        </w:rPr>
        <w:t xml:space="preserve">•  </w:t>
      </w:r>
      <w:r>
        <w:t xml:space="preserve">Option 1: Keep the synchronous console prompt inside the function-calling middleware. The middleware blocks the LLM call while it reads input. Simple; works for the REPL use case; breaks in any non-interactive host (web, headless test).</w:t>
      </w:r>
    </w:p>
    <w:p>
      <w:pPr>
        <w:ind w:left="360" w:hanging="180"/>
        <w:spacing w:before="0" w:after="40"/>
      </w:pPr>
      <w:r>
        <w:rPr>
          <w:color w:val="2E74B5"/>
          <w:b/>
        </w:rPr>
        <w:t xml:space="preserve">•  </w:t>
      </w:r>
      <w:r>
        <w:t xml:space="preserve">Option 2: Switch to the framework-native ApprovalRequiredAIFunction pattern. When a tool needs approval, the LLM call returns a ChatResponse containing FunctionApprovalRequestContent. The host (the REPL) detects it, prompts the user, and feeds back a FunctionApprovalResponseContent on the next RunAsync call. This is portable but more invasive — every chapter's run loop changes.</w:t>
      </w:r>
    </w:p>
    <w:p>
      <w:pPr>
        <w:ind w:left="360" w:hanging="180"/>
        <w:spacing w:before="0" w:after="40"/>
      </w:pPr>
      <w:r>
        <w:rPr>
          <w:color w:val="2E74B5"/>
          <w:b/>
        </w:rPr>
        <w:t xml:space="preserve">•  </w:t>
      </w:r>
      <w:r>
        <w:t xml:space="preserve">Option 3: Provide both. Default to option 1 (synchronous, matches today's UX) and document option 2 (portable) as an alternative for hosts that can't block.</w:t>
      </w:r>
    </w:p>
    <w:p>
      <w:r>
        <w:t xml:space="preserve">Decision needed: keep the synchronous console prompt, or switch to the framework approval flow?</w:t>
      </w:r>
    </w:p>
    <w:p>
      <w:pPr>
        <w:pStyle w:val="Heading2"/>
      </w:pPr>
      <w:r>
        <w:t xml:space="preserve">Open Question C (lower priority) — Provider choice for s06, s15 inner agents</w:t>
      </w:r>
    </w:p>
    <w:p>
      <w:r>
        <w:t xml:space="preserve">When a subagent (s06) or teammate (s15) runs, does it use the same IChatClient as the parent, or a different one (e.g. a cheaper model for side work)? The current code reuses the same DeepSeekClient. MAF allows AsAIAgent on any IChatClient, so a different model per agent is one line. Today's tutorial does not exercise this; the refactor could add a side note or a chapter paragraph, or leave it alone.</w:t>
      </w:r>
    </w:p>
    <w:p>
      <w:r>
        <w:t xml:space="preserve">Decision needed: leave subagent provider as parent provider (matches today), or add an optional override?</w:t>
      </w:r>
    </w:p>
    <w:p>
      <w:pPr>
        <w:pStyle w:val="Heading2"/>
      </w:pPr>
      <w:r>
        <w:t xml:space="preserve">Once these are answered</w:t>
      </w:r>
    </w:p>
    <w:p>
      <w:r>
        <w:t xml:space="preserve">Resolution of Open Questions A and B will be recorded in this section in a future revision of this document. The implementation work in §12 (Migration Order) begins after that revision.</w:t>
      </w:r>
    </w:p>
    <w:sectPr>
      <w:pgSz w:w="12240" w:h="15840"/>
      <w:pgMar w:top="1440" w:right="1440" w:bottom="1440" w:left="1440" w:header="720" w:footer="720" w:gutter="0"/>
      <w:footerReference xmlns:r="http://schemas.openxmlformats.org/officeDocument/2006/relationships" w:type="default" r:id="R8c492e81c48242e2"/>
    </w:sectPr>
  </w:body>
</w:document>
</file>

<file path=word/footer1.xml><?xml version="1.0" encoding="utf-8"?>
<w:ftr xmlns:w="http://schemas.openxmlformats.org/wordprocessingml/2006/main">
  <w:p>
    <w:pPr>
      <w:pStyle w:val="Footer"/>
      <w:jc w:val="center"/>
    </w:pPr>
    <w:r>
      <w:rPr>
        <w:color w:val="808080"/>
        <w:sz w:val="18"/>
      </w:rPr>
      <w:t xml:space="preserve">Page </w:t>
    </w:r>
    <w:r>
      <w:rPr>
        <w:color w:val="808080"/>
        <w:sz w:val="18"/>
      </w:rPr>
      <w:fldChar w:fldCharType="begin"/>
    </w:r>
    <w:r>
      <w:rPr>
        <w:color w:val="808080"/>
        <w:sz w:val="18"/>
      </w:rPr>
      <w:instrText xml:space="preserve"> PAGE </w:instrTex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Pr>
        <w:color w:val="808080"/>
        <w:sz w:val="18"/>
      </w:rPr>
      <w:fldChar w:fldCharType="end"/>
    </w:r>
  </w:p>
</w:ftr>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styleId="Normal" w:default="true">
    <w:name w:val="Normal"/>
  </w:style>
  <w:style w:type="paragraph" w:styleId="Heading1">
    <w:name w:val="heading 1"/>
    <w:basedOn w:val="Normal"/>
    <w:next w:val="Normal"/>
    <w:uiPriority w:val="9"/>
    <w:qFormat/>
    <w:pPr>
      <w:spacing w:before="480" w:after="120"/>
      <w:keepNext/>
      <w:outlineLvl w:val="0"/>
    </w:pPr>
    <w:rPr>
      <w:rFonts w:ascii="Calibri Light" w:hAnsi="Calibri Light"/>
      <w:b/>
      <w:color w:val="1F3864"/>
      <w:sz w:val="36"/>
    </w:rPr>
  </w:style>
  <w:style w:type="paragraph" w:styleId="Heading2">
    <w:name w:val="heading 2"/>
    <w:basedOn w:val="Normal"/>
    <w:next w:val="Normal"/>
    <w:uiPriority w:val="9"/>
    <w:qFormat/>
    <w:pPr>
      <w:spacing w:before="240" w:after="60"/>
      <w:keepNext/>
      <w:outlineLvl w:val="1"/>
    </w:pPr>
    <w:rPr>
      <w:rFonts w:ascii="Calibri Light" w:hAnsi="Calibri Light"/>
      <w:b/>
      <w:color w:val="2E74B5"/>
      <w:sz w:val="26"/>
    </w:rPr>
  </w:style>
  <w:style w:type="paragraph" w:styleId="Heading3">
    <w:name w:val="heading 3"/>
    <w:basedOn w:val="Normal"/>
    <w:next w:val="Normal"/>
    <w:uiPriority w:val="9"/>
    <w:qFormat/>
    <w:pPr>
      <w:spacing w:before="200" w:after="40"/>
      <w:keepNext/>
      <w:outlineLvl w:val="2"/>
    </w:pPr>
    <w:rPr>
      <w:rFonts w:ascii="Calibri Light" w:hAnsi="Calibri Light"/>
      <w:b/>
      <w:color w:val="1F4E79"/>
      <w:sz w:val="24"/>
    </w:rPr>
  </w:style>
  <w:style w:type="paragraph" w:styleId="Code">
    <w:name w:val="Code"/>
    <w:basedOn w:val="Normal"/>
    <w:uiPriority w:val="14"/>
    <w:pPr>
      <w:shd w:val="clear" w:color="auto" w:fill="F2F2F2"/>
      <w:spacing w:before="0" w:after="60" w:line="240" w:lineRule="auto"/>
      <w:ind w:left="120" w:right="120"/>
      <w:pBdr>
        <w:top w:val="single" w:color="BFBFBF" w:sz="4"/>
        <w:bottom w:val="single" w:color="BFBFBF" w:sz="4"/>
        <w:left w:val="single" w:color="BFBFBF" w:sz="4"/>
        <w:right w:val="single" w:color="BFBFBF" w:sz="4"/>
      </w:pBdr>
    </w:pPr>
    <w:rPr>
      <w:rFonts w:ascii="Consolas" w:hAnsi="Consolas" w:cs="Consolas"/>
      <w:sz w:val="18"/>
    </w:rPr>
  </w:style>
  <w:style w:type="table" w:styleId="TableGrid">
    <w:name w:val="Table Grid"/>
    <w:basedOn w:val="TableNormal"/>
    <w:uiPriority w:val="59"/>
    <w:tblPr>
      <w:tblBorders>
        <w:top w:val="single" w:color="BFBFBF" w:sz="4"/>
        <w:bottom w:val="single" w:color="BFBFBF" w:sz="4"/>
        <w:left w:val="single" w:color="BFBFBF" w:sz="4"/>
        <w:right w:val="single" w:color="BFBFBF" w:sz="4"/>
        <w:insideH w:val="single" w:color="BFBFBF" w:sz="4"/>
        <w:insideV w:val="single" w:color="BFBFBF" w:sz="4"/>
      </w:tblBorders>
      <w:tblCellMar>
        <w:top w:w="60" w:type="dxa"/>
        <w:left w:w="100" w:type="dxa"/>
        <w:bottom w:w="60" w:type="dxa"/>
        <w:right w:w="100" w:type="dxa"/>
      </w:tblCellMar>
    </w:tblPr>
  </w:style>
  <w:style w:type="table" w:styleId="TableLight">
    <w:name w:val="Table Light"/>
    <w:basedOn w:val="TableNormal"/>
    <w:uiPriority w:val="59"/>
    <w:tblPr>
      <w:tblBorders>
        <w:top w:val="single" w:color="DDDDDD" w:sz="4"/>
        <w:bottom w:val="single" w:color="DDDDDD" w:sz="4"/>
        <w:left w:val="single" w:color="DDDDDD" w:sz="4"/>
        <w:right w:val="single" w:color="DDDDDD" w:sz="4"/>
        <w:insideH w:val="single" w:color="DDDDDD" w:sz="4"/>
        <w:insideV w:val="single" w:color="DDDDDD" w:sz="4"/>
      </w:tblBorders>
      <w:tblCellMar>
        <w:top w:w="60" w:type="dxa"/>
        <w:left w:w="100" w:type="dxa"/>
        <w:bottom w:w="60" w:type="dxa"/>
        <w:right w:w="100" w:type="dxa"/>
      </w:tblCellMar>
    </w:tblPr>
  </w:style>
  <w:style w:type="paragraph" w:styleId="Footer">
    <w:name w:val="footer"/>
    <w:basedOn w:val="Normal"/>
    <w:rPr>
      <w:color w:val="808080"/>
      <w:sz w:val="18"/>
    </w:rPr>
  </w:style>
</w:styles>
</file>

<file path=word/_rels/document.xml.rels>&#65279;<?xml version="1.0" encoding="utf-8"?><Relationships xmlns="http://schemas.openxmlformats.org/package/2006/relationships"><Relationship Type="http://schemas.openxmlformats.org/officeDocument/2006/relationships/styles" Target="/word/styles.xml" Id="R9c4047b27e4b4170" /><Relationship Type="http://schemas.openxmlformats.org/officeDocument/2006/relationships/footer" Target="/word/footer1.xml" Id="R8c492e81c48242e2" /></Relationships>
</file>