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601" w:firstLineChars="650"/>
        <w:rPr>
          <w:rFonts w:ascii="Calibri" w:hAnsi="Calibri" w:cs="Calibri"/>
          <w:b/>
          <w:bCs/>
          <w:sz w:val="40"/>
          <w:szCs w:val="48"/>
        </w:rPr>
      </w:pPr>
      <w:r>
        <w:rPr>
          <w:rFonts w:ascii="Calibri" w:hAnsi="Calibri" w:cs="Calibri"/>
          <w:b/>
          <w:bCs/>
          <w:sz w:val="40"/>
          <w:szCs w:val="48"/>
        </w:rPr>
        <w:t>Peer review sheet</w:t>
      </w:r>
    </w:p>
    <w:p>
      <w:pPr>
        <w:ind w:firstLine="2660" w:firstLineChars="950"/>
        <w:rPr>
          <w:rFonts w:ascii="Calibri" w:hAnsi="Calibri" w:cs="Calibri"/>
          <w:sz w:val="28"/>
          <w:szCs w:val="36"/>
        </w:rPr>
      </w:pPr>
      <w:r>
        <w:rPr>
          <w:rFonts w:ascii="Calibri" w:hAnsi="Calibri" w:cs="Calibri"/>
          <w:sz w:val="28"/>
          <w:szCs w:val="36"/>
        </w:rPr>
        <w:t>MAFS6010Z, 2021 fall</w:t>
      </w:r>
    </w:p>
    <w:p>
      <w:pPr>
        <w:rPr>
          <w:rFonts w:ascii="Calibri" w:hAnsi="Calibri" w:cs="Calibri"/>
          <w:sz w:val="24"/>
          <w:szCs w:val="32"/>
        </w:rPr>
      </w:pPr>
      <w:r>
        <w:rPr>
          <w:rFonts w:hint="eastAsia" w:ascii="Calibri" w:hAnsi="Calibri" w:cs="Calibri"/>
          <w:sz w:val="24"/>
          <w:szCs w:val="32"/>
        </w:rPr>
        <w:t>Y</w:t>
      </w:r>
      <w:r>
        <w:rPr>
          <w:rFonts w:ascii="Calibri" w:hAnsi="Calibri" w:cs="Calibri"/>
          <w:sz w:val="24"/>
          <w:szCs w:val="32"/>
        </w:rPr>
        <w:t>our name and sid:</w:t>
      </w:r>
      <w:r>
        <w:rPr>
          <w:rFonts w:ascii="Calibri" w:hAnsi="Calibri" w:cs="Calibri"/>
          <w:sz w:val="24"/>
          <w:szCs w:val="32"/>
        </w:rPr>
        <w:t xml:space="preserve"> Nie Jialei - 20747874</w:t>
      </w:r>
    </w:p>
    <w:p>
      <w:pPr>
        <w:rPr>
          <w:rFonts w:ascii="Calibri" w:hAnsi="Calibri" w:cs="Calibri"/>
          <w:sz w:val="24"/>
          <w:szCs w:val="32"/>
        </w:rPr>
      </w:pPr>
      <w:r>
        <w:rPr>
          <w:rFonts w:hint="eastAsia" w:ascii="Calibri" w:hAnsi="Calibri" w:cs="Calibri"/>
          <w:sz w:val="24"/>
          <w:szCs w:val="32"/>
        </w:rPr>
        <w:t>G</w:t>
      </w:r>
      <w:r>
        <w:rPr>
          <w:rFonts w:ascii="Calibri" w:hAnsi="Calibri" w:cs="Calibri"/>
          <w:sz w:val="24"/>
          <w:szCs w:val="32"/>
        </w:rPr>
        <w:t>roup that you review:</w:t>
      </w:r>
      <w:r>
        <w:rPr>
          <w:rFonts w:ascii="Calibri" w:hAnsi="Calibri" w:cs="Calibri"/>
          <w:sz w:val="24"/>
          <w:szCs w:val="32"/>
        </w:rPr>
        <w:t xml:space="preserve"> group 6</w:t>
      </w:r>
    </w:p>
    <w:p>
      <w:pPr>
        <w:rPr>
          <w:rFonts w:ascii="Calibri" w:hAnsi="Calibri" w:cs="Calibri"/>
          <w:sz w:val="24"/>
          <w:szCs w:val="32"/>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59" w:type="dxa"/>
          </w:tcPr>
          <w:p>
            <w:pPr>
              <w:rPr>
                <w:rFonts w:ascii="Calibri" w:hAnsi="Calibri" w:cs="Calibri"/>
                <w:sz w:val="28"/>
                <w:szCs w:val="36"/>
              </w:rPr>
            </w:pPr>
          </w:p>
        </w:tc>
        <w:tc>
          <w:tcPr>
            <w:tcW w:w="1659" w:type="dxa"/>
          </w:tcPr>
          <w:p>
            <w:pPr>
              <w:rPr>
                <w:rFonts w:ascii="Calibri" w:hAnsi="Calibri" w:cs="Calibri"/>
                <w:sz w:val="28"/>
                <w:szCs w:val="36"/>
              </w:rPr>
            </w:pPr>
            <w:r>
              <w:rPr>
                <w:rFonts w:hint="eastAsia" w:ascii="Calibri" w:hAnsi="Calibri" w:cs="Calibri"/>
                <w:sz w:val="18"/>
                <w:szCs w:val="21"/>
              </w:rPr>
              <w:t>C</w:t>
            </w:r>
            <w:r>
              <w:rPr>
                <w:rFonts w:ascii="Calibri" w:hAnsi="Calibri" w:cs="Calibri"/>
                <w:sz w:val="18"/>
                <w:szCs w:val="21"/>
              </w:rPr>
              <w:t>onfidence on your assessment (1-3)</w:t>
            </w:r>
          </w:p>
        </w:tc>
        <w:tc>
          <w:tcPr>
            <w:tcW w:w="1659" w:type="dxa"/>
          </w:tcPr>
          <w:p>
            <w:pPr>
              <w:rPr>
                <w:rFonts w:ascii="Calibri" w:hAnsi="Calibri" w:cs="Calibri"/>
                <w:sz w:val="28"/>
                <w:szCs w:val="36"/>
              </w:rPr>
            </w:pPr>
            <w:r>
              <w:rPr>
                <w:rFonts w:hint="eastAsia" w:ascii="Calibri" w:hAnsi="Calibri" w:cs="Calibri"/>
                <w:sz w:val="18"/>
                <w:szCs w:val="21"/>
              </w:rPr>
              <w:t>C</w:t>
            </w:r>
            <w:r>
              <w:rPr>
                <w:rFonts w:ascii="Calibri" w:hAnsi="Calibri" w:cs="Calibri"/>
                <w:sz w:val="18"/>
                <w:szCs w:val="21"/>
              </w:rPr>
              <w:t>larity and quality of writing (1-5)</w:t>
            </w:r>
          </w:p>
        </w:tc>
        <w:tc>
          <w:tcPr>
            <w:tcW w:w="1659" w:type="dxa"/>
          </w:tcPr>
          <w:p>
            <w:pPr>
              <w:rPr>
                <w:rFonts w:ascii="Calibri" w:hAnsi="Calibri" w:cs="Calibri"/>
                <w:sz w:val="18"/>
                <w:szCs w:val="21"/>
              </w:rPr>
            </w:pPr>
            <w:r>
              <w:rPr>
                <w:rFonts w:hint="eastAsia" w:ascii="Calibri" w:hAnsi="Calibri" w:cs="Calibri"/>
                <w:sz w:val="18"/>
                <w:szCs w:val="21"/>
              </w:rPr>
              <w:t>T</w:t>
            </w:r>
            <w:r>
              <w:rPr>
                <w:rFonts w:ascii="Calibri" w:hAnsi="Calibri" w:cs="Calibri"/>
                <w:sz w:val="18"/>
                <w:szCs w:val="21"/>
              </w:rPr>
              <w:t>echnical quality</w:t>
            </w:r>
          </w:p>
          <w:p>
            <w:pPr>
              <w:rPr>
                <w:rFonts w:ascii="Calibri" w:hAnsi="Calibri" w:cs="Calibri"/>
                <w:sz w:val="28"/>
                <w:szCs w:val="36"/>
              </w:rPr>
            </w:pPr>
            <w:r>
              <w:rPr>
                <w:rFonts w:ascii="Calibri" w:hAnsi="Calibri" w:cs="Calibri"/>
                <w:sz w:val="18"/>
                <w:szCs w:val="21"/>
              </w:rPr>
              <w:t>(1-5)</w:t>
            </w:r>
          </w:p>
        </w:tc>
        <w:tc>
          <w:tcPr>
            <w:tcW w:w="1660" w:type="dxa"/>
          </w:tcPr>
          <w:p>
            <w:pPr>
              <w:rPr>
                <w:rFonts w:ascii="Calibri" w:hAnsi="Calibri" w:cs="Calibri"/>
                <w:sz w:val="18"/>
                <w:szCs w:val="21"/>
              </w:rPr>
            </w:pPr>
            <w:r>
              <w:rPr>
                <w:rFonts w:hint="eastAsia" w:ascii="Calibri" w:hAnsi="Calibri" w:cs="Calibri"/>
                <w:sz w:val="18"/>
                <w:szCs w:val="21"/>
              </w:rPr>
              <w:t>O</w:t>
            </w:r>
            <w:r>
              <w:rPr>
                <w:rFonts w:ascii="Calibri" w:hAnsi="Calibri" w:cs="Calibri"/>
                <w:sz w:val="18"/>
                <w:szCs w:val="21"/>
              </w:rPr>
              <w:t xml:space="preserve">verall rating </w:t>
            </w:r>
          </w:p>
          <w:p>
            <w:pPr>
              <w:rPr>
                <w:rFonts w:ascii="Calibri" w:hAnsi="Calibri" w:cs="Calibri"/>
                <w:sz w:val="18"/>
                <w:szCs w:val="21"/>
              </w:rPr>
            </w:pPr>
            <w:r>
              <w:rPr>
                <w:rFonts w:ascii="Calibri" w:hAnsi="Calibri" w:cs="Calibri"/>
                <w:sz w:val="18"/>
                <w:szCs w:val="21"/>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59" w:type="dxa"/>
          </w:tcPr>
          <w:p>
            <w:pPr>
              <w:rPr>
                <w:rFonts w:ascii="Calibri" w:hAnsi="Calibri" w:cs="Calibri"/>
                <w:sz w:val="28"/>
                <w:szCs w:val="36"/>
              </w:rPr>
            </w:pPr>
            <w:r>
              <w:rPr>
                <w:rFonts w:hint="eastAsia" w:ascii="Calibri" w:hAnsi="Calibri" w:cs="Calibri"/>
                <w:sz w:val="28"/>
                <w:szCs w:val="36"/>
              </w:rPr>
              <w:t>S</w:t>
            </w:r>
            <w:r>
              <w:rPr>
                <w:rFonts w:ascii="Calibri" w:hAnsi="Calibri" w:cs="Calibri"/>
                <w:sz w:val="28"/>
                <w:szCs w:val="36"/>
              </w:rPr>
              <w:t>core</w:t>
            </w:r>
          </w:p>
        </w:tc>
        <w:tc>
          <w:tcPr>
            <w:tcW w:w="1659" w:type="dxa"/>
          </w:tcPr>
          <w:p>
            <w:pPr>
              <w:rPr>
                <w:rFonts w:ascii="Calibri" w:hAnsi="Calibri" w:cs="Calibri"/>
                <w:sz w:val="28"/>
                <w:szCs w:val="36"/>
              </w:rPr>
            </w:pPr>
            <w:r>
              <w:rPr>
                <w:rFonts w:ascii="Calibri" w:hAnsi="Calibri" w:cs="Calibri"/>
                <w:sz w:val="28"/>
                <w:szCs w:val="36"/>
              </w:rPr>
              <w:t>3</w:t>
            </w:r>
          </w:p>
        </w:tc>
        <w:tc>
          <w:tcPr>
            <w:tcW w:w="1659" w:type="dxa"/>
          </w:tcPr>
          <w:p>
            <w:pPr>
              <w:rPr>
                <w:rFonts w:ascii="Calibri" w:hAnsi="Calibri" w:cs="Calibri"/>
                <w:sz w:val="28"/>
                <w:szCs w:val="36"/>
              </w:rPr>
            </w:pPr>
            <w:r>
              <w:rPr>
                <w:rFonts w:ascii="Calibri" w:hAnsi="Calibri" w:cs="Calibri"/>
                <w:sz w:val="28"/>
                <w:szCs w:val="36"/>
              </w:rPr>
              <w:t>4</w:t>
            </w:r>
          </w:p>
        </w:tc>
        <w:tc>
          <w:tcPr>
            <w:tcW w:w="1659" w:type="dxa"/>
          </w:tcPr>
          <w:p>
            <w:pPr>
              <w:rPr>
                <w:rFonts w:ascii="Calibri" w:hAnsi="Calibri" w:cs="Calibri"/>
                <w:sz w:val="28"/>
                <w:szCs w:val="36"/>
              </w:rPr>
            </w:pPr>
            <w:r>
              <w:rPr>
                <w:rFonts w:ascii="Calibri" w:hAnsi="Calibri" w:cs="Calibri"/>
                <w:sz w:val="28"/>
                <w:szCs w:val="36"/>
              </w:rPr>
              <w:t>3</w:t>
            </w:r>
          </w:p>
        </w:tc>
        <w:tc>
          <w:tcPr>
            <w:tcW w:w="1660" w:type="dxa"/>
          </w:tcPr>
          <w:p>
            <w:pPr>
              <w:rPr>
                <w:rFonts w:ascii="Calibri" w:hAnsi="Calibri" w:cs="Calibri"/>
                <w:sz w:val="28"/>
                <w:szCs w:val="36"/>
              </w:rPr>
            </w:pPr>
            <w:r>
              <w:rPr>
                <w:rFonts w:ascii="Calibri" w:hAnsi="Calibri" w:cs="Calibri"/>
                <w:sz w:val="28"/>
                <w:szCs w:val="36"/>
              </w:rPr>
              <w:t>3</w:t>
            </w:r>
          </w:p>
        </w:tc>
      </w:tr>
    </w:tbl>
    <w:p>
      <w:pPr>
        <w:rPr>
          <w:rFonts w:ascii="Calibri" w:hAnsi="Calibri" w:cs="Calibri"/>
          <w:sz w:val="24"/>
          <w:szCs w:val="24"/>
        </w:rPr>
      </w:pPr>
      <w:r>
        <w:rPr>
          <w:rFonts w:hint="eastAsia" w:ascii="Calibri" w:hAnsi="Calibri" w:cs="Calibri"/>
          <w:sz w:val="24"/>
          <w:szCs w:val="24"/>
        </w:rPr>
        <w:t>S</w:t>
      </w:r>
      <w:r>
        <w:rPr>
          <w:rFonts w:ascii="Calibri" w:hAnsi="Calibri" w:cs="Calibri"/>
          <w:sz w:val="24"/>
          <w:szCs w:val="24"/>
        </w:rPr>
        <w:t>ummary:</w:t>
      </w:r>
    </w:p>
    <w:p>
      <w:pPr>
        <w:rPr>
          <w:rFonts w:ascii="Calibri" w:hAnsi="Calibri" w:cs="Calibri"/>
          <w:sz w:val="24"/>
          <w:szCs w:val="24"/>
        </w:rPr>
      </w:pPr>
      <w:r>
        <w:rPr>
          <w:rFonts w:hint="default" w:ascii="Calibri" w:hAnsi="Calibri" w:cs="Calibri"/>
          <w:sz w:val="24"/>
          <w:szCs w:val="24"/>
        </w:rPr>
        <w:t>They</w:t>
      </w:r>
      <w:r>
        <w:rPr>
          <w:rFonts w:hint="eastAsia" w:ascii="Calibri" w:hAnsi="Calibri" w:cs="Calibri"/>
          <w:sz w:val="24"/>
          <w:szCs w:val="24"/>
        </w:rPr>
        <w:t xml:space="preserve"> construct</w:t>
      </w:r>
      <w:r>
        <w:rPr>
          <w:rFonts w:hint="default" w:ascii="Calibri" w:hAnsi="Calibri" w:cs="Calibri"/>
          <w:sz w:val="24"/>
          <w:szCs w:val="24"/>
        </w:rPr>
        <w:t>ed</w:t>
      </w:r>
      <w:r>
        <w:rPr>
          <w:rFonts w:hint="eastAsia" w:ascii="Calibri" w:hAnsi="Calibri" w:cs="Calibri"/>
          <w:sz w:val="24"/>
          <w:szCs w:val="24"/>
        </w:rPr>
        <w:t xml:space="preserve"> the 3 core building blocks of the CNN model according to the instructions in the paper and d</w:t>
      </w:r>
      <w:r>
        <w:rPr>
          <w:rFonts w:hint="default" w:ascii="Calibri" w:hAnsi="Calibri" w:cs="Calibri"/>
          <w:sz w:val="24"/>
          <w:szCs w:val="24"/>
        </w:rPr>
        <w:t>id</w:t>
      </w:r>
      <w:r>
        <w:rPr>
          <w:rFonts w:hint="eastAsia" w:ascii="Calibri" w:hAnsi="Calibri" w:cs="Calibri"/>
          <w:sz w:val="24"/>
          <w:szCs w:val="24"/>
        </w:rPr>
        <w:t xml:space="preserve"> hyperparameter tuning works based on the results on the validation set for those not covered in the paper.</w:t>
      </w:r>
      <w:r>
        <w:rPr>
          <w:rFonts w:hint="default" w:ascii="Calibri" w:hAnsi="Calibri" w:cs="Calibri"/>
          <w:sz w:val="24"/>
          <w:szCs w:val="24"/>
        </w:rPr>
        <w:t xml:space="preserve"> They follow the appendix in the paper to evaluate the performance of the CNN image classifier by comparing the accuracy, correlations and Sharpe ratios of variation of hyperparameters and visualize the returns of long-short portfolios.</w:t>
      </w:r>
    </w:p>
    <w:p>
      <w:pPr>
        <w:rPr>
          <w:rFonts w:ascii="Calibri" w:hAnsi="Calibri" w:cs="Calibri"/>
          <w:sz w:val="24"/>
          <w:szCs w:val="24"/>
        </w:rPr>
      </w:pPr>
    </w:p>
    <w:p>
      <w:pPr>
        <w:rPr>
          <w:rFonts w:ascii="Calibri" w:hAnsi="Calibri" w:cs="Calibri"/>
          <w:sz w:val="24"/>
          <w:szCs w:val="24"/>
        </w:rPr>
      </w:pPr>
      <w:r>
        <w:rPr>
          <w:rFonts w:hint="eastAsia" w:ascii="Calibri" w:hAnsi="Calibri" w:cs="Calibri"/>
          <w:sz w:val="24"/>
          <w:szCs w:val="24"/>
        </w:rPr>
        <w:t>S</w:t>
      </w:r>
      <w:r>
        <w:rPr>
          <w:rFonts w:ascii="Calibri" w:hAnsi="Calibri" w:cs="Calibri"/>
          <w:sz w:val="24"/>
          <w:szCs w:val="24"/>
        </w:rPr>
        <w:t>trengths:</w:t>
      </w:r>
    </w:p>
    <w:p>
      <w:pPr>
        <w:rPr>
          <w:rFonts w:ascii="Calibri" w:hAnsi="Calibri" w:cs="Calibri"/>
          <w:sz w:val="24"/>
          <w:szCs w:val="24"/>
        </w:rPr>
      </w:pPr>
      <w:r>
        <w:rPr>
          <w:rFonts w:hint="eastAsia" w:ascii="Calibri" w:hAnsi="Calibri" w:cs="Calibri"/>
          <w:sz w:val="24"/>
          <w:szCs w:val="24"/>
        </w:rPr>
        <w:t>They described the complete idea of the project and the detailed completion process.</w:t>
      </w:r>
      <w:r>
        <w:rPr>
          <w:rFonts w:hint="default" w:ascii="Calibri" w:hAnsi="Calibri" w:cs="Calibri"/>
          <w:sz w:val="24"/>
          <w:szCs w:val="24"/>
        </w:rPr>
        <w:t xml:space="preserve"> And they tried a lot.</w:t>
      </w:r>
    </w:p>
    <w:p>
      <w:pPr>
        <w:rPr>
          <w:rFonts w:ascii="Calibri" w:hAnsi="Calibri" w:cs="Calibri"/>
          <w:sz w:val="24"/>
          <w:szCs w:val="24"/>
        </w:rPr>
      </w:pPr>
    </w:p>
    <w:p>
      <w:pPr>
        <w:rPr>
          <w:rFonts w:ascii="Calibri" w:hAnsi="Calibri" w:cs="Calibri"/>
          <w:sz w:val="24"/>
          <w:szCs w:val="24"/>
        </w:rPr>
      </w:pPr>
      <w:r>
        <w:rPr>
          <w:rFonts w:hint="eastAsia" w:ascii="Calibri" w:hAnsi="Calibri" w:cs="Calibri"/>
          <w:sz w:val="24"/>
          <w:szCs w:val="24"/>
        </w:rPr>
        <w:t>W</w:t>
      </w:r>
      <w:r>
        <w:rPr>
          <w:rFonts w:ascii="Calibri" w:hAnsi="Calibri" w:cs="Calibri"/>
          <w:sz w:val="24"/>
          <w:szCs w:val="24"/>
        </w:rPr>
        <w:t>eaknesses:</w:t>
      </w:r>
    </w:p>
    <w:p>
      <w:pPr>
        <w:rPr>
          <w:rFonts w:ascii="Calibri" w:hAnsi="Calibri" w:cs="Calibri"/>
          <w:sz w:val="24"/>
          <w:szCs w:val="24"/>
        </w:rPr>
      </w:pPr>
      <w:r>
        <w:rPr>
          <w:rFonts w:hint="default" w:ascii="Calibri" w:hAnsi="Calibri" w:cs="Calibri"/>
          <w:sz w:val="24"/>
          <w:szCs w:val="24"/>
        </w:rPr>
        <w:t>W</w:t>
      </w:r>
      <w:r>
        <w:rPr>
          <w:rFonts w:hint="eastAsia" w:ascii="Calibri" w:hAnsi="Calibri" w:cs="Calibri"/>
          <w:sz w:val="24"/>
          <w:szCs w:val="24"/>
        </w:rPr>
        <w:t xml:space="preserve">ith the absence of a portfolio construction method (the long-short decile strategies), the Sharpe ratios </w:t>
      </w:r>
      <w:r>
        <w:rPr>
          <w:rFonts w:hint="default" w:ascii="Calibri" w:hAnsi="Calibri" w:cs="Calibri"/>
          <w:sz w:val="24"/>
          <w:szCs w:val="24"/>
        </w:rPr>
        <w:t>were</w:t>
      </w:r>
      <w:r>
        <w:rPr>
          <w:rFonts w:hint="eastAsia" w:ascii="Calibri" w:hAnsi="Calibri" w:cs="Calibri"/>
          <w:sz w:val="24"/>
          <w:szCs w:val="24"/>
        </w:rPr>
        <w:t xml:space="preserve"> not verifiable, and </w:t>
      </w:r>
      <w:r>
        <w:rPr>
          <w:rFonts w:hint="default" w:ascii="Calibri" w:hAnsi="Calibri" w:cs="Calibri"/>
          <w:sz w:val="24"/>
          <w:szCs w:val="24"/>
        </w:rPr>
        <w:t>their</w:t>
      </w:r>
      <w:r>
        <w:rPr>
          <w:rFonts w:hint="eastAsia" w:ascii="Calibri" w:hAnsi="Calibri" w:cs="Calibri"/>
          <w:sz w:val="24"/>
          <w:szCs w:val="24"/>
        </w:rPr>
        <w:t xml:space="preserve"> results </w:t>
      </w:r>
      <w:r>
        <w:rPr>
          <w:rFonts w:hint="default" w:ascii="Calibri" w:hAnsi="Calibri" w:cs="Calibri"/>
          <w:sz w:val="24"/>
          <w:szCs w:val="24"/>
        </w:rPr>
        <w:t xml:space="preserve">were </w:t>
      </w:r>
      <w:r>
        <w:rPr>
          <w:rFonts w:hint="eastAsia" w:ascii="Calibri" w:hAnsi="Calibri" w:cs="Calibri"/>
          <w:sz w:val="24"/>
          <w:szCs w:val="24"/>
        </w:rPr>
        <w:t>not ideal.</w:t>
      </w:r>
    </w:p>
    <w:p>
      <w:pPr>
        <w:rPr>
          <w:rFonts w:ascii="Calibri" w:hAnsi="Calibri" w:cs="Calibri"/>
          <w:sz w:val="24"/>
          <w:szCs w:val="24"/>
        </w:rPr>
      </w:pPr>
    </w:p>
    <w:p>
      <w:pPr>
        <w:rPr>
          <w:rFonts w:ascii="Calibri" w:hAnsi="Calibri" w:cs="Calibri"/>
          <w:sz w:val="24"/>
          <w:szCs w:val="24"/>
        </w:rPr>
      </w:pPr>
      <w:r>
        <w:rPr>
          <w:rFonts w:hint="eastAsia" w:ascii="Calibri" w:hAnsi="Calibri" w:cs="Calibri"/>
          <w:sz w:val="24"/>
          <w:szCs w:val="24"/>
        </w:rPr>
        <w:t>C</w:t>
      </w:r>
      <w:r>
        <w:rPr>
          <w:rFonts w:ascii="Calibri" w:hAnsi="Calibri" w:cs="Calibri"/>
          <w:sz w:val="24"/>
          <w:szCs w:val="24"/>
        </w:rPr>
        <w:t>larity and writing:</w:t>
      </w:r>
    </w:p>
    <w:p>
      <w:pPr>
        <w:rPr>
          <w:rFonts w:ascii="Calibri" w:hAnsi="Calibri" w:cs="Calibri"/>
          <w:sz w:val="24"/>
          <w:szCs w:val="24"/>
        </w:rPr>
      </w:pPr>
      <w:r>
        <w:rPr>
          <w:rFonts w:hint="eastAsia" w:ascii="Calibri" w:hAnsi="Calibri" w:cs="Calibri"/>
          <w:sz w:val="24"/>
          <w:szCs w:val="24"/>
        </w:rPr>
        <w:t xml:space="preserve">Their report </w:t>
      </w:r>
      <w:r>
        <w:rPr>
          <w:rFonts w:hint="default" w:ascii="Calibri" w:hAnsi="Calibri" w:cs="Calibri"/>
          <w:sz w:val="24"/>
          <w:szCs w:val="24"/>
        </w:rPr>
        <w:t>is</w:t>
      </w:r>
      <w:r>
        <w:rPr>
          <w:rFonts w:hint="eastAsia" w:ascii="Calibri" w:hAnsi="Calibri" w:cs="Calibri"/>
          <w:sz w:val="24"/>
          <w:szCs w:val="24"/>
        </w:rPr>
        <w:t xml:space="preserve"> detailed</w:t>
      </w:r>
      <w:r>
        <w:rPr>
          <w:rFonts w:hint="default" w:ascii="Calibri" w:hAnsi="Calibri" w:cs="Calibri"/>
          <w:sz w:val="24"/>
          <w:szCs w:val="24"/>
        </w:rPr>
        <w:t xml:space="preserve"> and understandable</w:t>
      </w:r>
      <w:r>
        <w:rPr>
          <w:rFonts w:hint="eastAsia" w:ascii="Calibri" w:hAnsi="Calibri" w:cs="Calibri"/>
          <w:sz w:val="24"/>
          <w:szCs w:val="24"/>
        </w:rPr>
        <w:t>, with clear thinking</w:t>
      </w:r>
      <w:r>
        <w:rPr>
          <w:rFonts w:hint="default" w:ascii="Calibri" w:hAnsi="Calibri" w:cs="Calibri"/>
          <w:sz w:val="24"/>
          <w:szCs w:val="24"/>
        </w:rPr>
        <w:t xml:space="preserve"> and</w:t>
      </w:r>
      <w:r>
        <w:rPr>
          <w:rFonts w:hint="eastAsia" w:ascii="Calibri" w:hAnsi="Calibri" w:cs="Calibri"/>
          <w:sz w:val="24"/>
          <w:szCs w:val="24"/>
        </w:rPr>
        <w:t xml:space="preserve"> clear presentation.</w:t>
      </w:r>
    </w:p>
    <w:p>
      <w:pPr>
        <w:rPr>
          <w:rFonts w:ascii="Calibri" w:hAnsi="Calibri" w:cs="Calibri"/>
          <w:sz w:val="24"/>
          <w:szCs w:val="24"/>
        </w:rPr>
      </w:pPr>
    </w:p>
    <w:p>
      <w:pPr>
        <w:rPr>
          <w:rFonts w:ascii="Calibri" w:hAnsi="Calibri" w:cs="Calibri"/>
          <w:sz w:val="24"/>
          <w:szCs w:val="24"/>
        </w:rPr>
      </w:pPr>
      <w:r>
        <w:rPr>
          <w:rFonts w:hint="eastAsia" w:ascii="Calibri" w:hAnsi="Calibri" w:cs="Calibri"/>
          <w:sz w:val="24"/>
          <w:szCs w:val="24"/>
        </w:rPr>
        <w:t>T</w:t>
      </w:r>
      <w:r>
        <w:rPr>
          <w:rFonts w:ascii="Calibri" w:hAnsi="Calibri" w:cs="Calibri"/>
          <w:sz w:val="24"/>
          <w:szCs w:val="24"/>
        </w:rPr>
        <w:t>echnical quality:</w:t>
      </w:r>
    </w:p>
    <w:p>
      <w:pPr>
        <w:rPr>
          <w:rFonts w:ascii="Calibri" w:hAnsi="Calibri" w:cs="Calibri"/>
          <w:sz w:val="24"/>
          <w:szCs w:val="24"/>
        </w:rPr>
      </w:pPr>
      <w:r>
        <w:rPr>
          <w:rFonts w:hint="eastAsia" w:ascii="Calibri" w:hAnsi="Calibri" w:cs="Calibri"/>
          <w:sz w:val="24"/>
          <w:szCs w:val="24"/>
        </w:rPr>
        <w:t xml:space="preserve">The work of the paper </w:t>
      </w:r>
      <w:r>
        <w:rPr>
          <w:rFonts w:hint="default" w:ascii="Calibri" w:hAnsi="Calibri" w:cs="Calibri"/>
          <w:sz w:val="24"/>
          <w:szCs w:val="24"/>
        </w:rPr>
        <w:t xml:space="preserve">was </w:t>
      </w:r>
      <w:r>
        <w:rPr>
          <w:rFonts w:hint="eastAsia" w:ascii="Calibri" w:hAnsi="Calibri" w:cs="Calibri"/>
          <w:sz w:val="24"/>
          <w:szCs w:val="24"/>
        </w:rPr>
        <w:t xml:space="preserve">replicable, and </w:t>
      </w:r>
      <w:r>
        <w:rPr>
          <w:rFonts w:hint="default" w:ascii="Calibri" w:hAnsi="Calibri" w:cs="Calibri"/>
          <w:sz w:val="24"/>
          <w:szCs w:val="24"/>
        </w:rPr>
        <w:t xml:space="preserve">their </w:t>
      </w:r>
      <w:r>
        <w:rPr>
          <w:rFonts w:hint="eastAsia" w:ascii="Calibri" w:hAnsi="Calibri" w:cs="Calibri"/>
          <w:sz w:val="24"/>
          <w:szCs w:val="24"/>
        </w:rPr>
        <w:t>results of loss, accuracy</w:t>
      </w:r>
      <w:r>
        <w:rPr>
          <w:rFonts w:hint="default" w:ascii="Calibri" w:hAnsi="Calibri" w:cs="Calibri"/>
          <w:sz w:val="24"/>
          <w:szCs w:val="24"/>
        </w:rPr>
        <w:t xml:space="preserve"> were </w:t>
      </w:r>
      <w:r>
        <w:rPr>
          <w:rFonts w:hint="eastAsia" w:ascii="Calibri" w:hAnsi="Calibri" w:cs="Calibri"/>
          <w:sz w:val="24"/>
          <w:szCs w:val="24"/>
        </w:rPr>
        <w:t xml:space="preserve">close to the original results while the correlations of </w:t>
      </w:r>
      <w:r>
        <w:rPr>
          <w:rFonts w:hint="default" w:ascii="Calibri" w:hAnsi="Calibri" w:cs="Calibri"/>
          <w:sz w:val="24"/>
          <w:szCs w:val="24"/>
        </w:rPr>
        <w:t xml:space="preserve">their </w:t>
      </w:r>
      <w:r>
        <w:rPr>
          <w:rFonts w:hint="eastAsia" w:ascii="Calibri" w:hAnsi="Calibri" w:cs="Calibri"/>
          <w:sz w:val="24"/>
          <w:szCs w:val="24"/>
        </w:rPr>
        <w:t xml:space="preserve">replication </w:t>
      </w:r>
      <w:r>
        <w:rPr>
          <w:rFonts w:hint="default" w:ascii="Calibri" w:hAnsi="Calibri" w:cs="Calibri"/>
          <w:sz w:val="24"/>
          <w:szCs w:val="24"/>
        </w:rPr>
        <w:t xml:space="preserve">were </w:t>
      </w:r>
      <w:r>
        <w:rPr>
          <w:rFonts w:hint="eastAsia" w:ascii="Calibri" w:hAnsi="Calibri" w:cs="Calibri"/>
          <w:sz w:val="24"/>
          <w:szCs w:val="24"/>
        </w:rPr>
        <w:t>lower.</w:t>
      </w:r>
      <w:r>
        <w:rPr>
          <w:rFonts w:hint="default" w:ascii="Calibri" w:hAnsi="Calibri" w:cs="Calibri"/>
          <w:sz w:val="24"/>
          <w:szCs w:val="24"/>
        </w:rPr>
        <w:t xml:space="preserve"> Their technical quality </w:t>
      </w:r>
      <w:r>
        <w:rPr>
          <w:rFonts w:hint="eastAsia" w:ascii="Calibri" w:hAnsi="Calibri" w:cs="Calibri"/>
          <w:sz w:val="24"/>
          <w:szCs w:val="24"/>
          <w:lang w:val="en-US" w:eastAsia="zh-Hans"/>
        </w:rPr>
        <w:t>was</w:t>
      </w:r>
      <w:r>
        <w:rPr>
          <w:rFonts w:hint="default" w:ascii="Calibri" w:hAnsi="Calibri" w:cs="Calibri"/>
          <w:sz w:val="24"/>
          <w:szCs w:val="24"/>
          <w:lang w:eastAsia="zh-Hans"/>
        </w:rPr>
        <w:t xml:space="preserve"> </w:t>
      </w:r>
      <w:r>
        <w:rPr>
          <w:rFonts w:hint="default" w:ascii="Calibri" w:hAnsi="Calibri" w:cs="Calibri"/>
          <w:sz w:val="24"/>
          <w:szCs w:val="24"/>
        </w:rPr>
        <w:t>good, but there is still a certain gap with the original paper</w:t>
      </w:r>
      <w:bookmarkStart w:id="0" w:name="_GoBack"/>
      <w:bookmarkEnd w:id="0"/>
      <w:r>
        <w:rPr>
          <w:rFonts w:hint="default" w:ascii="Calibri" w:hAnsi="Calibri" w:cs="Calibri"/>
          <w:sz w:val="24"/>
          <w:szCs w:val="24"/>
        </w:rPr>
        <w:t>.</w:t>
      </w:r>
    </w:p>
    <w:p>
      <w:pPr>
        <w:rPr>
          <w:rFonts w:ascii="Calibri" w:hAnsi="Calibri" w:cs="Calibri"/>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Verdana"/>
    <w:panose1 w:val="020F0502020204030204"/>
    <w:charset w:val="00"/>
    <w:family w:val="swiss"/>
    <w:pitch w:val="default"/>
    <w:sig w:usb0="00000000" w:usb1="00000000" w:usb2="00000001" w:usb3="00000000" w:csb0="0000019F" w:csb1="0000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Verdana">
    <w:panose1 w:val="020B0604030504040204"/>
    <w:charset w:val="00"/>
    <w:family w:val="auto"/>
    <w:pitch w:val="default"/>
    <w:sig w:usb0="A10006FF" w:usb1="4000205B" w:usb2="00000010" w:usb3="00000000" w:csb0="2000019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CDA"/>
    <w:rsid w:val="000D678D"/>
    <w:rsid w:val="000E104A"/>
    <w:rsid w:val="001D59C8"/>
    <w:rsid w:val="002209C0"/>
    <w:rsid w:val="00223CDA"/>
    <w:rsid w:val="002F2F8C"/>
    <w:rsid w:val="004B21C6"/>
    <w:rsid w:val="005618CF"/>
    <w:rsid w:val="007A0BEC"/>
    <w:rsid w:val="00855954"/>
    <w:rsid w:val="00B22A38"/>
    <w:rsid w:val="00CD7A2E"/>
    <w:rsid w:val="00DE1603"/>
    <w:rsid w:val="00E9652A"/>
    <w:rsid w:val="0DCF67F5"/>
    <w:rsid w:val="6D3F070E"/>
    <w:rsid w:val="7875E550"/>
    <w:rsid w:val="7FDF2415"/>
    <w:rsid w:val="8B9F42E4"/>
    <w:rsid w:val="AFD75FC5"/>
    <w:rsid w:val="BF67123D"/>
    <w:rsid w:val="D73FD632"/>
    <w:rsid w:val="D7FF1D9B"/>
    <w:rsid w:val="DDFF2DF2"/>
    <w:rsid w:val="E5F7E489"/>
    <w:rsid w:val="EADD54B7"/>
    <w:rsid w:val="ECEF028D"/>
    <w:rsid w:val="F2E714DC"/>
    <w:rsid w:val="F7F78B88"/>
    <w:rsid w:val="FBEA60B6"/>
    <w:rsid w:val="FBFF54BD"/>
    <w:rsid w:val="FFFFF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CellMar>
        <w:top w:w="0" w:type="dxa"/>
        <w:left w:w="108" w:type="dxa"/>
        <w:bottom w:w="0" w:type="dxa"/>
        <w:right w:w="108" w:type="dxa"/>
      </w:tblCellMar>
    </w:tbl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44</Words>
  <Characters>252</Characters>
  <Lines>2</Lines>
  <Paragraphs>1</Paragraphs>
  <TotalTime>0</TotalTime>
  <ScaleCrop>false</ScaleCrop>
  <LinksUpToDate>false</LinksUpToDate>
  <CharactersWithSpaces>295</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2021-11-18T11:35:00Z</dcterms:created>
  <dc:creator>WANG Xiasi</dc:creator>
  <cp:lastModifiedBy>Nicole</cp:lastModifiedBy>
  <dcterms:modified xsi:type="dcterms:W3CDTF">2021-11-18T21:08:14Z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