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kern w:val="0"/>
          <w:sz w:val="24"/>
        </w:rPr>
        <w:t>1. Group 3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1) Summary of the report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This report aims to build a model that accurately predicts an applicant’s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repayment abilities by utilizing various alternative data. The evaluation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criterion is mainly AUC score.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2) Strengths of the report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a) The report is well organized. Firstly, it introduces the datasets and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does the Exploratory Data Analysis. Then it does data processing and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feature engineering. Finally, it describes the model construction and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evaluation.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b) The figures in report is very clear and technical.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c) The analysis and description </w:t>
      </w:r>
      <w:proofErr w:type="gramStart"/>
      <w:r>
        <w:rPr>
          <w:rFonts w:ascii="Times New Roman" w:hAnsi="Times New Roman" w:cs="Times New Roman"/>
          <w:kern w:val="0"/>
          <w:sz w:val="24"/>
        </w:rPr>
        <w:t>is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very well.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d) It uses statistical knowledge to judge the importance of each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categorical feature and uses correlation heat map to analysis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numerical features.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3) Weakness of the report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a) There are some typos in the report, such as “20.811937”in Table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2.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b) In the Feature Encoding Part, it is not necessary for </w:t>
      </w:r>
      <w:proofErr w:type="spellStart"/>
      <w:r>
        <w:rPr>
          <w:rFonts w:ascii="Times New Roman" w:hAnsi="Times New Roman" w:cs="Times New Roman"/>
          <w:kern w:val="0"/>
          <w:sz w:val="24"/>
        </w:rPr>
        <w:t>LightGBM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model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to do one-hot encoding for categorical features, since </w:t>
      </w:r>
      <w:proofErr w:type="spellStart"/>
      <w:r>
        <w:rPr>
          <w:rFonts w:ascii="Times New Roman" w:hAnsi="Times New Roman" w:cs="Times New Roman"/>
          <w:kern w:val="0"/>
          <w:sz w:val="24"/>
        </w:rPr>
        <w:t>LightGBM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can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directly handle this type of features. One-hot methods will increase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feature dimension and maybe reduce the performance of model.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4) Evaluation on Clarity and Quality of Writing (1-5): 5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5) Evaluation on Technical Quality (1-5): 4</w:t>
      </w:r>
    </w:p>
    <w:p w:rsidR="00D52C5B" w:rsidRDefault="00D52C5B" w:rsidP="00D52C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6) Overall rating (1-5): 4</w:t>
      </w:r>
    </w:p>
    <w:p w:rsidR="00883CC1" w:rsidRDefault="00D52C5B" w:rsidP="00D52C5B">
      <w:r>
        <w:rPr>
          <w:rFonts w:ascii="Times New Roman" w:hAnsi="Times New Roman" w:cs="Times New Roman"/>
          <w:kern w:val="0"/>
          <w:sz w:val="24"/>
        </w:rPr>
        <w:t>7) Confidence on my assessment (1-3): 3</w:t>
      </w:r>
    </w:p>
    <w:sectPr w:rsidR="00883CC1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5B"/>
    <w:rsid w:val="0011189F"/>
    <w:rsid w:val="00883CC1"/>
    <w:rsid w:val="00C00A70"/>
    <w:rsid w:val="00D5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15E97"/>
  <w15:chartTrackingRefBased/>
  <w15:docId w15:val="{30CED989-58FC-694D-8D3C-011F6E27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2022-04-10T03:16:00Z</dcterms:created>
  <dcterms:modified xsi:type="dcterms:W3CDTF">2022-04-10T03:18:00Z</dcterms:modified>
</cp:coreProperties>
</file>