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オータニ・ショーヘイ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■Slackネーム</w:t>
      </w:r>
    </w:p>
    <w:p w:rsidR="00000000" w:rsidDel="00000000" w:rsidP="00000000" w:rsidRDefault="00000000" w:rsidRPr="00000000" w14:paraId="00000005">
      <w:pPr>
        <w:rPr/>
      </w:pPr>
      <w:r w:rsidDel="00000000" w:rsidR="00000000" w:rsidRPr="00000000">
        <w:rPr>
          <w:rtl w:val="0"/>
        </w:rPr>
        <w:t xml:space="preserve">O-tanisan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マーケティンググループ　広報・PRユニット</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2023年1月</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・野球</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・クレープ</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・スマブラ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・ルーツ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元社会人野球選手の父とバドミントン選手の母の間に3兄妹の末っ子として生まれました</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岩手さいこう〜</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・日本ハム時代</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2012年ドラフトで日本ハムから一位指名され、入団しました</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本当はメジャーにいく予定でしたが、日ハムの方々作ってくれた資料を見て日本でやっていこうと思うようになりました</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日本ハムでは開幕投手を務めたり、4番で打ったり、盗塁したり大忙しの日々でしたが、選手としての基礎はここで築かれた気がします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・エンゼルス時代</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2017年にポスティングシステムを利用して、エンゼルスに入団しました</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ヤンキースやレッドソックスからもお声がけいただきましたが、自身に対する評価や今後の育成法を比べた上で判断しました</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エンゼルスに入っても、打って投げて走っての大活躍です</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一時期怪我をしてしまいましたが、お医者さんのお陰でなんとか復帰でき、以前より筋力がついた気がします</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この頃、テスラの車を買って、初めて運転しました</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車は全然詳しくないです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2022年までエンゼルスで活躍していましたが、FA権を行使して、SmartHRへの入団を決めました</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人事労務の効率化と人マネの二刀流やっていき！</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■気になる部活</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・趣味_草野球</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・部活_野球</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・趣味_二刀流</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・趣味_スマブラ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・野球</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・将来の計画を立て、一つ一つ実行、達成すること</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・スマブラ</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・マリカー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