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フジワラ・カオルコ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■Slackネーム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Shikib_Murasaki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■所属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UXライティンググループ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■入社日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2019年10月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■好きなもの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・小説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・漢文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・蹴鞠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■SmartHRに出会うまで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・平安時代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973年に生まれました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宮仕えをする一方で、源氏物語や紫支部日記を書いていました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ほかにも　歌が好きなので歌集も出したりしました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今でいうところの家庭教師なる役割を果たしたり、ライバルの清少納言と口喧嘩をよくしていました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宮仕えの気分転換として、真円なる球体である毬、現代でいうところのぼーるなるものをよく蹴っておりました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■SmartHRに出会ったきっかけ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死後の世界も飽きたな〜と思って現世をさまよっていたところ、たまたま電車でSmartHRの広告を目にし、気がついたら源氏物語よりも長い熱烈なメッセージとともにエントリーしていました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■気になる部活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・趣味_離婚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・趣味_源氏物語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・趣味_蹴球部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・小説を書くこと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・歌を読むこと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・蹴鞠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幼少期より蹴鞠が大好きで、現代風にいえばさっかーなるものが好き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