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マリッサ・メイヤー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■所属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CEO直下　CEO室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■入社日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2017/4/1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■好きなもの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キャリアについて考えること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■SmartHRに出会うまで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・Google時代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まだ従業員20人程度だったGoogleniエンジニアとして入社しました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人工知能とUI設計をメインに開発を行い、Google検索、Gmail、Googleマップ、Googleアース等を開発しました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検索事業を推し進めた結果、イリノイ工科大学から名誉博士号を授与されました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・Yahoo！時代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2012年7月にYahoo!にCEOとして転職しました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そして、9/30に男の子を出産しました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このときは2週間育休を取得して職場復帰しました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この育休の経験に基づいて、2013年に育休制度を変更し、育休期間の延長と育休に伴う賞与を支給することとしました（育休大事！キャリア支援大事！！）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2015年に双子の女の子を出産しました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2017年3月にCEOを退任しました（退職金として26億円もらったのは内緒だよ）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Yahoo時代に出産＆育休を経験しています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自身は周りのサポートもあり、キャリアを積み重ねることができましたが、女性のキャリア形成の難しさは感じており、同様のお悩みを持つ人やこれから出産、育児を控えている人たちの良き理解者になりたいで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・株式の売却（過去の最大売却益は205億円です）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■SmartHRに出会ったきっかけ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Yahooの退任を発表した際、倉橋さんがDMをくれたので出会いました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