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color w:val="4472C4" w:themeColor="accent1"/>
          <w14:textFill>
            <w14:solidFill>
              <w14:schemeClr w14:val="accent1"/>
            </w14:solidFill>
          </w14:textFill>
        </w:rPr>
        <w:id w:val="312919854"/>
        <w:docPartObj>
          <w:docPartGallery w:val="autotext"/>
        </w:docPartObj>
      </w:sdtPr>
      <w:sdtEndPr>
        <w:rPr>
          <w:rFonts w:ascii="宋体" w:hAnsi="宋体" w:eastAsia="宋体" w:cs="华文宋体"/>
          <w:color w:val="auto"/>
          <w:kern w:val="2"/>
          <w:sz w:val="28"/>
          <w:szCs w:val="28"/>
        </w:rPr>
      </w:sdtEndPr>
      <w:sdtContent>
        <w:p w14:paraId="7158B5BC">
          <w:pPr>
            <w:pStyle w:val="52"/>
            <w:spacing w:before="1540" w:after="240"/>
            <w:jc w:val="center"/>
            <w:rPr>
              <w:color w:val="4472C4" w:themeColor="accent1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ascii="宋体" w:hAnsi="宋体" w:eastAsia="宋体" w:cs="宋体"/>
              <w:sz w:val="24"/>
              <w:szCs w:val="24"/>
            </w:rPr>
            <w:drawing>
              <wp:inline distT="0" distB="0" distL="114300" distR="114300">
                <wp:extent cx="2793365" cy="666750"/>
                <wp:effectExtent l="0" t="0" r="0" b="0"/>
                <wp:docPr id="2" name="图片 16" descr="IMG_2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16" descr="IMG_256"/>
                        <pic:cNvPicPr>
                          <a:picLocks noChangeAspect="1"/>
                        </pic:cNvPicPr>
                      </pic:nvPicPr>
                      <pic:blipFill>
                        <a:blip r:embed="rId4"/>
                        <a:srcRect r="3483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93365" cy="66675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华文中宋" w:hAnsi="华文中宋" w:eastAsia="华文中宋" w:cstheme="majorBidi"/>
              <w:b/>
              <w:bCs/>
              <w:caps/>
              <w:color w:val="4472C4" w:themeColor="accent1"/>
              <w:sz w:val="72"/>
              <w:szCs w:val="72"/>
              <w14:textFill>
                <w14:solidFill>
                  <w14:schemeClr w14:val="accent1"/>
                </w14:solidFill>
              </w14:textFill>
            </w:rPr>
            <w:alias w:val="标题"/>
            <w:id w:val="1735040861"/>
            <w:placeholder>
              <w:docPart w:val="03822B22F4B34D62A939018C76A07248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rFonts w:ascii="华文中宋" w:hAnsi="华文中宋" w:eastAsia="华文中宋" w:cstheme="majorBidi"/>
              <w:b/>
              <w:bCs/>
              <w:caps/>
              <w:color w:val="4472C4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</w:sdtEndPr>
          <w:sdtContent>
            <w:p w14:paraId="045DA2C6">
              <w:pPr>
                <w:pStyle w:val="52"/>
                <w:pBdr>
                  <w:top w:val="single" w:color="4472C4" w:themeColor="accent1" w:sz="6" w:space="6"/>
                  <w:bottom w:val="single" w:color="4472C4" w:themeColor="accent1" w:sz="6" w:space="6"/>
                </w:pBdr>
                <w:spacing w:after="240"/>
                <w:jc w:val="center"/>
                <w:rPr>
                  <w:rFonts w:ascii="华文中宋" w:hAnsi="华文中宋" w:eastAsia="华文中宋" w:cstheme="majorBidi"/>
                  <w:b/>
                  <w:bCs/>
                  <w:caps/>
                  <w:color w:val="4472C4" w:themeColor="accent1"/>
                  <w:sz w:val="80"/>
                  <w:szCs w:val="80"/>
                  <w14:textFill>
                    <w14:solidFill>
                      <w14:schemeClr w14:val="accent1"/>
                    </w14:solidFill>
                  </w14:textFill>
                </w:rPr>
              </w:pPr>
              <w:r>
                <w:rPr>
                  <w:rFonts w:hint="eastAsia" w:ascii="华文中宋" w:hAnsi="华文中宋" w:eastAsia="华文中宋" w:cstheme="majorBidi"/>
                  <w:b/>
                  <w:bCs/>
                  <w:caps/>
                  <w:color w:val="4472C4" w:themeColor="accent1"/>
                  <w:sz w:val="72"/>
                  <w:szCs w:val="72"/>
                  <w:lang w:val="en-US" w:eastAsia="zh-CN"/>
                  <w14:textFill>
                    <w14:solidFill>
                      <w14:schemeClr w14:val="accent1"/>
                    </w14:solidFill>
                  </w14:textFill>
                </w:rPr>
                <w:t>工控软件基础          课程实验报告</w:t>
              </w:r>
            </w:p>
          </w:sdtContent>
        </w:sdt>
        <w:p w14:paraId="132DDED3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48DB5892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604316F9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239B3BF6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项目名称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eastAsia="zh-CN"/>
              <w14:textFill>
                <w14:solidFill>
                  <w14:schemeClr w14:val="accent1"/>
                </w14:solidFill>
              </w14:textFill>
            </w:rPr>
            <w:t>：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GitHub分支</w:t>
          </w:r>
        </w:p>
        <w:p w14:paraId="0620F892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14:textFill>
                <w14:solidFill>
                  <w14:schemeClr w14:val="accent1"/>
                </w14:solidFill>
              </w14:textFill>
            </w:rPr>
            <w:t>实验时间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eastAsia="zh-CN"/>
              <w14:textFill>
                <w14:solidFill>
                  <w14:schemeClr w14:val="accent1"/>
                </w14:solidFill>
              </w14:textFill>
            </w:rPr>
            <w:t>：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第十周，星期五第5~8节</w:t>
          </w:r>
        </w:p>
        <w:p w14:paraId="6FA4B59E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专业班级：测控技术与仪器</w:t>
          </w:r>
        </w:p>
        <w:p w14:paraId="1B1E656A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实验人姓名：姚悦</w:t>
          </w:r>
        </w:p>
        <w:p w14:paraId="064599DD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实验人学号：202313370</w:t>
          </w:r>
        </w:p>
        <w:p w14:paraId="7D5FB71F">
          <w:pPr>
            <w:pStyle w:val="52"/>
            <w:jc w:val="center"/>
            <w:rPr>
              <w:rFonts w:hint="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0F6EDBEE">
          <w:pPr>
            <w:pStyle w:val="52"/>
            <w:jc w:val="center"/>
            <w:rPr>
              <w:rFonts w:hint="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70711EAE">
          <w:pPr>
            <w:pStyle w:val="52"/>
            <w:jc w:val="center"/>
            <w:rPr>
              <w:rFonts w:hint="default" w:eastAsiaTheme="minor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光机电一体化河北省实验教学示范中心</w:t>
          </w:r>
        </w:p>
        <w:p w14:paraId="5428ADA0">
          <w:pPr>
            <w:pStyle w:val="52"/>
            <w:spacing w:before="480"/>
            <w:jc w:val="center"/>
            <w:rPr>
              <w:color w:val="4472C4" w:themeColor="accent1"/>
              <w14:textFill>
                <w14:solidFill>
                  <w14:schemeClr w14:val="accent1"/>
                </w14:solidFill>
              </w14:textFill>
            </w:rPr>
          </w:pPr>
        </w:p>
        <w:p w14:paraId="1524ABF4">
          <w:pPr>
            <w:spacing w:line="360" w:lineRule="exact"/>
            <w:jc w:val="left"/>
            <w:rPr>
              <w:rFonts w:ascii="仿宋" w:hAnsi="仿宋" w:eastAsia="仿宋"/>
              <w:bCs/>
              <w:sz w:val="24"/>
              <w:szCs w:val="24"/>
              <w:u w:val="single"/>
            </w:rPr>
          </w:pPr>
          <w:r>
            <w:rPr>
              <w:color w:val="4472C4" w:themeColor="accent1"/>
              <w14:textFill>
                <w14:solidFill>
                  <w14:schemeClr w14:val="accent1"/>
                </w14:solidFill>
              </w14:textFill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posOffset>8890</wp:posOffset>
                    </wp:positionH>
                    <wp:positionV relativeFrom="page">
                      <wp:posOffset>8974455</wp:posOffset>
                    </wp:positionV>
                    <wp:extent cx="6553200" cy="557530"/>
                    <wp:effectExtent l="0" t="0" r="0" b="12700"/>
                    <wp:wrapNone/>
                    <wp:docPr id="142" name="文本框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621C274">
                                <w:pPr>
                                  <w:pStyle w:val="52"/>
                                  <w:jc w:val="center"/>
                                  <w:rPr>
                                    <w:color w:val="4472C4" w:themeColor="accen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日期"/>
                                    <w:id w:val="197127006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yyyy-M-d"/>
                                      <w:lid w:val="zh-CN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color w:val="4472C4" w:themeColor="accent1"/>
                                        <w:sz w:val="24"/>
                                        <w:szCs w:val="24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20</w:t>
                                    </w:r>
                                    <w:r>
                                      <w:rPr>
                                        <w:rFonts w:hint="eastAsia"/>
                                        <w:color w:val="4472C4" w:themeColor="accent1"/>
                                        <w:sz w:val="24"/>
                                        <w:szCs w:val="24"/>
                                        <w:lang w:val="en-US" w:eastAsia="zh-CN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26</w:t>
                                    </w:r>
                                    <w:r>
                                      <w:rPr>
                                        <w:rFonts w:hint="eastAsia"/>
                                        <w:color w:val="4472C4" w:themeColor="accent1"/>
                                        <w:sz w:val="24"/>
                                        <w:szCs w:val="24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年</w:t>
                                    </w:r>
                                    <w:r>
                                      <w:rPr>
                                        <w:rFonts w:hint="eastAsia"/>
                                        <w:color w:val="4472C4" w:themeColor="accent1"/>
                                        <w:sz w:val="24"/>
                                        <w:szCs w:val="24"/>
                                        <w:lang w:val="en-US" w:eastAsia="zh-CN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5</w:t>
                                    </w:r>
                                    <w:r>
                                      <w:rPr>
                                        <w:rFonts w:hint="eastAsia"/>
                                        <w:color w:val="4472C4" w:themeColor="accent1"/>
                                        <w:sz w:val="24"/>
                                        <w:szCs w:val="24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月</w:t>
                                    </w:r>
                                    <w:r>
                                      <w:rPr>
                                        <w:rFonts w:hint="eastAsia"/>
                                        <w:color w:val="4472C4" w:themeColor="accent1"/>
                                        <w:sz w:val="24"/>
                                        <w:szCs w:val="24"/>
                                        <w:lang w:val="en-US" w:eastAsia="zh-CN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8</w:t>
                                    </w:r>
                                    <w:r>
                                      <w:rPr>
                                        <w:rFonts w:hint="eastAsia"/>
                                        <w:color w:val="4472C4" w:themeColor="accent1"/>
                                        <w:sz w:val="24"/>
                                        <w:szCs w:val="24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日</w:t>
                                    </w:r>
                                  </w:sdtContent>
                                </w:sdt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公司"/>
                                    <w:id w:val="1390145197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>
                                    <w:rPr>
                                      <w:caps/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/>
                                </w:sdt>
                              </w:p>
                              <w:p w14:paraId="6BE81526">
                                <w:pPr>
                                  <w:pStyle w:val="52"/>
                                  <w:jc w:val="center"/>
                                  <w:rPr>
                                    <w:color w:val="4472C4" w:themeColor="accen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地址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rFonts w:hint="eastAsia"/>
                                        <w:color w:val="4472C4" w:themeColor="accent1"/>
                                        <w:sz w:val="24"/>
                                        <w:szCs w:val="24"/>
                                        <w:lang w:eastAsia="zh-CN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指导老师：杨乐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id="_x0000_s1026" o:spid="_x0000_s1026" o:spt="202" type="#_x0000_t202" style="position:absolute;left:0pt;margin-left:0.7pt;margin-top:706.65pt;height:43.9pt;width:516pt;mso-position-horizontal-relative:margin;mso-position-vertical-relative:page;z-index:251659264;v-text-anchor:bottom;mso-width-relative:margin;mso-height-relative:page;mso-width-percent:1000;" filled="f" stroked="f" coordsize="21600,21600" o:gfxdata="UEsDBAoAAAAAAIdO4kAAAAAAAAAAAAAAAAAEAAAAZHJzL1BLAwQUAAAACACHTuJAsSbLKtoAAAAM&#10;AQAADwAAAGRycy9kb3ducmV2LnhtbE2PQU/DMAyF70j8h8hIXBBLQoGh0nQHNA4ICY3BAW5pY9pq&#10;jVM12Vb49bgnONnPfnr+XKwm34sDjrELZEAvFAikOriOGgPvb4+XdyBisuRsHwgNfGOEVXl6Utjc&#10;hSO94mGbGsEhFHNroE1pyKWMdYvexkUYkHj3FUZvE8uxkW60Rw73vbxS6lZ62xFfaO2ADy3Wu+3e&#10;G3iKzz+xXU8fm5flurqolm73OSVjzs+0ugeRcEp/ZpjxGR1KZqrCnlwUPetrNs5FZxmI2aCyjGcV&#10;dzdKa5BlIf8/Uf4CUEsDBBQAAAAIAIdO4kA+Sdq9OwIAAGgEAAAOAAAAZHJzL2Uyb0RvYy54bWyt&#10;VEtu2zAQ3RfoHQjua9lJnARG5MCN4aJA0ARwi65pirIE8FeStuQeoL1BV9l033PlHH2kJKdIu8ii&#10;G3o4M3oz8+bRV9etkmQvnK+NzulkNKZEaG6KWm9z+unj6s0lJT4wXTBptMjpQXh6PX/96qqxM3Fi&#10;KiML4QhAtJ81NqdVCHaWZZ5XQjE/MlZoBEvjFAu4um1WONYAXcnsZDw+zxrjCusMF97Du+yCtEd0&#10;LwE0ZVlzsTR8p4QOHaoTkgWM5KvaejpP3Zal4OGuLL0IROYUk4Z0ogjsTTyz+RWbbR2zVc37FthL&#10;Wng2k2K1RtEj1JIFRnau/gtK1dwZb8ow4kZl3SCJEUwxGT/jZl0xK9IsoNrbI+n+/8HyD/t7R+oC&#10;Sjg7oUQzhZU//vj++PDr8ec3Ep2gqLF+hsy1RW5o35oW6YPfwxknb0un4i9mIoiD4MORYNEGwuE8&#10;n05PoQFKOGLT6cXF5VmEyZ6+ts6Hd8IoEo2cOiww8cr2tz50qUNKLKbNqpYyLVFq0qDC6XScPjhG&#10;AC51zBVJDj1MnKjrPFqh3bT9mBtTHDClM51UvOWrGq3cMh/umYM20D1eT7jDUUqDkqa3KKmM+/ov&#10;f8zHyhClpIHWcuq/7JgTlMj3GssEZBgMNxibwdA7dWMg3wnepeXJxAcuyMEsnVGf8agWsQpCTHPU&#10;yulmMG9Cp3g8Si4Wi5QE+VkWbvXa8ggdCfJ2sQsgNPEcaem4wH7iBQJMm+ofS1T4n/eU9fQHMf8N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sSbLKtoAAAAMAQAADwAAAAAAAAABACAAAAAiAAAAZHJz&#10;L2Rvd25yZXYueG1sUEsBAhQAFAAAAAgAh07iQD5J2r07AgAAaAQAAA4AAAAAAAAAAQAgAAAAKQEA&#10;AGRycy9lMm9Eb2MueG1sUEsFBgAAAAAGAAYAWQEAANYFAAAAAA==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p w14:paraId="2621C274">
                          <w:pPr>
                            <w:pStyle w:val="52"/>
                            <w:jc w:val="center"/>
                            <w:rPr>
                              <w:color w:val="4472C4" w:themeColor="accent1"/>
                              <w:sz w:val="24"/>
                              <w:szCs w:val="24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日期"/>
                              <w:id w:val="197127006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yyyy-M-d"/>
                                <w:lid w:val="zh-CN"/>
                                <w:storeMappedDataAs w:val="datetime"/>
                                <w:calendar w:val="gregorian"/>
                              </w:date>
                            </w:sdtPr>
                            <w:sdtEnd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color w:val="4472C4" w:themeColor="accent1"/>
                                  <w:sz w:val="24"/>
                                  <w:szCs w:val="24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20</w:t>
                              </w:r>
                              <w:r>
                                <w:rPr>
                                  <w:rFonts w:hint="eastAsia"/>
                                  <w:color w:val="4472C4" w:themeColor="accent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26</w:t>
                              </w:r>
                              <w:r>
                                <w:rPr>
                                  <w:rFonts w:hint="eastAsia"/>
                                  <w:color w:val="4472C4" w:themeColor="accent1"/>
                                  <w:sz w:val="24"/>
                                  <w:szCs w:val="24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年</w:t>
                              </w:r>
                              <w:r>
                                <w:rPr>
                                  <w:rFonts w:hint="eastAsia"/>
                                  <w:color w:val="4472C4" w:themeColor="accent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5</w:t>
                              </w:r>
                              <w:r>
                                <w:rPr>
                                  <w:rFonts w:hint="eastAsia"/>
                                  <w:color w:val="4472C4" w:themeColor="accent1"/>
                                  <w:sz w:val="24"/>
                                  <w:szCs w:val="24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月</w:t>
                              </w:r>
                              <w:r>
                                <w:rPr>
                                  <w:rFonts w:hint="eastAsia"/>
                                  <w:color w:val="4472C4" w:themeColor="accent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8</w:t>
                              </w:r>
                              <w:r>
                                <w:rPr>
                                  <w:rFonts w:hint="eastAsia"/>
                                  <w:color w:val="4472C4" w:themeColor="accent1"/>
                                  <w:sz w:val="24"/>
                                  <w:szCs w:val="24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日</w:t>
                              </w:r>
                            </w:sdtContent>
                          </w:sdt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公司"/>
                              <w:id w:val="1390145197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>
                              <w:rPr>
                                <w:caps/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/>
                          </w:sdt>
                        </w:p>
                        <w:p w14:paraId="6BE81526">
                          <w:pPr>
                            <w:pStyle w:val="52"/>
                            <w:jc w:val="center"/>
                            <w:rPr>
                              <w:color w:val="4472C4" w:themeColor="accent1"/>
                              <w:sz w:val="24"/>
                              <w:szCs w:val="24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地址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rFonts w:hint="eastAsia"/>
                                  <w:color w:val="4472C4" w:themeColor="accent1"/>
                                  <w:sz w:val="24"/>
                                  <w:szCs w:val="24"/>
                                  <w:lang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指导老师：杨乐</w:t>
                              </w:r>
                            </w:sdtContent>
                          </w:sdt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rFonts w:ascii="宋体" w:hAnsi="宋体" w:eastAsia="宋体"/>
              <w:sz w:val="28"/>
              <w:szCs w:val="28"/>
            </w:rPr>
            <w:br w:type="page"/>
          </w:r>
        </w:p>
        <w:p w14:paraId="53EF81BA">
          <w:pPr>
            <w:widowControl/>
            <w:jc w:val="left"/>
            <w:rPr>
              <w:rFonts w:ascii="宋体" w:hAnsi="宋体" w:eastAsia="宋体"/>
              <w:sz w:val="28"/>
              <w:szCs w:val="28"/>
            </w:rPr>
          </w:pPr>
        </w:p>
      </w:sdtContent>
    </w:sdt>
    <w:tbl>
      <w:tblPr>
        <w:tblStyle w:val="10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C25BF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7" w:hRule="atLeast"/>
        </w:trPr>
        <w:tc>
          <w:tcPr>
            <w:tcW w:w="8522" w:type="dxa"/>
          </w:tcPr>
          <w:p w14:paraId="2EE4386F">
            <w:pPr>
              <w:numPr>
                <w:ilvl w:val="0"/>
                <w:numId w:val="0"/>
              </w:numPr>
              <w:adjustRightInd w:val="0"/>
              <w:snapToGrid w:val="0"/>
              <w:spacing w:line="360" w:lineRule="auto"/>
              <w:ind w:leftChars="0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一、实验目的</w:t>
            </w:r>
          </w:p>
          <w:p w14:paraId="11D7D60F">
            <w:pPr>
              <w:numPr>
                <w:ilvl w:val="0"/>
                <w:numId w:val="1"/>
              </w:numPr>
              <w:adjustRightInd w:val="0"/>
              <w:snapToGrid w:val="0"/>
              <w:spacing w:line="360" w:lineRule="auto"/>
              <w:ind w:left="420" w:leftChars="0" w:hanging="420" w:firstLineChars="0"/>
              <w:jc w:val="left"/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  <w:t>掌握 Git 命令别名的设置方法，简化常用 Git 命令的输入。</w:t>
            </w:r>
          </w:p>
          <w:p w14:paraId="37423A6D">
            <w:pPr>
              <w:numPr>
                <w:ilvl w:val="0"/>
                <w:numId w:val="1"/>
              </w:numPr>
              <w:adjustRightInd w:val="0"/>
              <w:snapToGrid w:val="0"/>
              <w:spacing w:line="360" w:lineRule="auto"/>
              <w:ind w:left="420" w:leftChars="0" w:hanging="420" w:firstLineChars="0"/>
              <w:jc w:val="left"/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  <w:t>理解并熟练使用 git fetch、git pull、git rebase 进行远程分支信息同步与代码更新。</w:t>
            </w:r>
          </w:p>
          <w:p w14:paraId="653F82AA">
            <w:pPr>
              <w:numPr>
                <w:ilvl w:val="0"/>
                <w:numId w:val="1"/>
              </w:numPr>
              <w:adjustRightInd w:val="0"/>
              <w:snapToGrid w:val="0"/>
              <w:spacing w:line="360" w:lineRule="auto"/>
              <w:ind w:left="420" w:leftChars="0" w:hanging="420" w:firstLineChars="0"/>
              <w:jc w:val="left"/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  <w:t>掌握 Git 本地分支的创建、切换、提交、推送、跟踪、重命名、删除等完整操作流程。</w:t>
            </w:r>
          </w:p>
          <w:p w14:paraId="2D67D12D">
            <w:pPr>
              <w:numPr>
                <w:ilvl w:val="0"/>
                <w:numId w:val="1"/>
              </w:numPr>
              <w:adjustRightInd w:val="0"/>
              <w:snapToGrid w:val="0"/>
              <w:spacing w:line="360" w:lineRule="auto"/>
              <w:ind w:left="420" w:leftChars="0" w:hanging="420" w:firstLineChars="0"/>
              <w:jc w:val="left"/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  <w:t>理解 Git 分支在多人协作开发中的作用，学会使用分支隔离不同功能与版本代码。</w:t>
            </w:r>
          </w:p>
          <w:p w14:paraId="26E4803F">
            <w:pPr>
              <w:numPr>
                <w:ilvl w:val="0"/>
                <w:numId w:val="1"/>
              </w:numPr>
              <w:adjustRightInd w:val="0"/>
              <w:snapToGrid w:val="0"/>
              <w:spacing w:line="360" w:lineRule="auto"/>
              <w:ind w:left="420" w:leftChars="0" w:hanging="420" w:firstLineChars="0"/>
              <w:jc w:val="left"/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  <w:t>能够将本地分支推送到远程仓库，并实现本地分支与远程分支的关联跟踪。</w:t>
            </w:r>
          </w:p>
        </w:tc>
      </w:tr>
      <w:tr w14:paraId="17B662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4" w:hRule="atLeast"/>
        </w:trPr>
        <w:tc>
          <w:tcPr>
            <w:tcW w:w="8522" w:type="dxa"/>
          </w:tcPr>
          <w:p w14:paraId="34E1F139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二、实验设备（或软件平台）</w:t>
            </w:r>
          </w:p>
          <w:p w14:paraId="5FA50610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1计算机一台：Windows操作系统</w:t>
            </w:r>
          </w:p>
          <w:p w14:paraId="2676EC65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2网络环境：可访问互联网</w:t>
            </w:r>
          </w:p>
          <w:p w14:paraId="1FA8B195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3软件工具：chrome浏览器；git客户端</w:t>
            </w:r>
          </w:p>
          <w:p w14:paraId="5E986114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4平台账号：github个人账号（id：yao-yue-61）</w:t>
            </w:r>
          </w:p>
          <w:p w14:paraId="1BD18948">
            <w:pPr>
              <w:adjustRightInd w:val="0"/>
              <w:snapToGrid w:val="0"/>
              <w:spacing w:line="360" w:lineRule="auto"/>
              <w:jc w:val="left"/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5命令行终端：gitbash</w:t>
            </w:r>
          </w:p>
        </w:tc>
      </w:tr>
      <w:tr w14:paraId="63CE69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68" w:hRule="atLeast"/>
        </w:trPr>
        <w:tc>
          <w:tcPr>
            <w:tcW w:w="8522" w:type="dxa"/>
          </w:tcPr>
          <w:p w14:paraId="0EF64B51">
            <w:pPr>
              <w:numPr>
                <w:ilvl w:val="0"/>
                <w:numId w:val="2"/>
              </w:num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实验原理</w:t>
            </w:r>
          </w:p>
          <w:p w14:paraId="7388C81C">
            <w:pPr>
              <w:adjustRightInd w:val="0"/>
              <w:snapToGrid w:val="0"/>
              <w:spacing w:line="360" w:lineRule="auto"/>
              <w:jc w:val="left"/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1、</w:t>
            </w:r>
            <w:r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  <w:t>Git 别名原理</w:t>
            </w: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：</w:t>
            </w:r>
          </w:p>
          <w:p w14:paraId="7FDBFD3D">
            <w:pPr>
              <w:adjustRightInd w:val="0"/>
              <w:snapToGrid w:val="0"/>
              <w:spacing w:line="360" w:lineRule="auto"/>
              <w:jc w:val="left"/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  <w:t>Git 提供 git config 配置机制，可通过 alias 为长命令设置简短别名，保存在全局配置文件 ~/.gitconfig 中，使用别名与原命令效果一致。</w:t>
            </w:r>
          </w:p>
          <w:p w14:paraId="1A8D66E6">
            <w:pPr>
              <w:adjustRightInd w:val="0"/>
              <w:snapToGrid w:val="0"/>
              <w:spacing w:line="360" w:lineRule="auto"/>
              <w:jc w:val="left"/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2、</w:t>
            </w:r>
            <w:r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  <w:t>远程分支同步原理</w:t>
            </w: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：</w:t>
            </w:r>
          </w:p>
          <w:p w14:paraId="1506A835">
            <w:pPr>
              <w:adjustRightInd w:val="0"/>
              <w:snapToGrid w:val="0"/>
              <w:spacing w:line="360" w:lineRule="auto"/>
              <w:jc w:val="left"/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  <w:t>git fetch：仅拉取远程分支信息到本地，不修改工作区与本地分支。</w:t>
            </w:r>
          </w:p>
          <w:p w14:paraId="25692A2D">
            <w:pPr>
              <w:adjustRightInd w:val="0"/>
              <w:snapToGrid w:val="0"/>
              <w:spacing w:line="360" w:lineRule="auto"/>
              <w:jc w:val="left"/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  <w:t>git pull = git fetch + git merge，直接将远程代码合并到本地。</w:t>
            </w:r>
          </w:p>
          <w:p w14:paraId="165391CD">
            <w:pPr>
              <w:adjustRightInd w:val="0"/>
              <w:snapToGrid w:val="0"/>
              <w:spacing w:line="360" w:lineRule="auto"/>
              <w:jc w:val="left"/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  <w:t>git rebase：将本地分支基于最新远程分支重新定位，保持提交历史整洁。</w:t>
            </w:r>
          </w:p>
          <w:p w14:paraId="2227EA46">
            <w:pPr>
              <w:adjustRightInd w:val="0"/>
              <w:snapToGrid w:val="0"/>
              <w:spacing w:line="360" w:lineRule="auto"/>
              <w:jc w:val="left"/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3、</w:t>
            </w:r>
            <w:r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  <w:t>Git 分支原理</w:t>
            </w: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：</w:t>
            </w:r>
          </w:p>
          <w:p w14:paraId="59EF96F6">
            <w:pPr>
              <w:adjustRightInd w:val="0"/>
              <w:snapToGrid w:val="0"/>
              <w:spacing w:line="360" w:lineRule="auto"/>
              <w:jc w:val="left"/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  <w:t>分支本质是指向提交对象的指针，创建分支仅创建新指针，不复制代码。不同分支可独立修改、提交、推送，互不干扰，适合并行开发、功能测试、版本隔离。</w:t>
            </w:r>
          </w:p>
          <w:p w14:paraId="7AB0AE09">
            <w:pPr>
              <w:adjustRightInd w:val="0"/>
              <w:snapToGrid w:val="0"/>
              <w:spacing w:line="360" w:lineRule="auto"/>
              <w:jc w:val="left"/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4、</w:t>
            </w:r>
            <w:r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  <w:t>本地与远程分支关联原理</w:t>
            </w: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：</w:t>
            </w:r>
          </w:p>
          <w:p w14:paraId="25B4B056">
            <w:pPr>
              <w:adjustRightInd w:val="0"/>
              <w:snapToGrid w:val="0"/>
              <w:spacing w:line="360" w:lineRule="auto"/>
              <w:jc w:val="left"/>
              <w:rPr>
                <w:rFonts w:hint="default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  <w:t>使用 -u/--set-upstream 可让本地分支跟踪远程同名分支，之后可直接用 git push/git pull 完成同步，无需指定远程仓库与分支名</w:t>
            </w:r>
            <w:r>
              <w:rPr>
                <w:rFonts w:hint="default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。</w:t>
            </w:r>
          </w:p>
          <w:p w14:paraId="6CE736EE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</w:p>
        </w:tc>
      </w:tr>
      <w:tr w14:paraId="039F5D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0" w:hRule="atLeast"/>
        </w:trPr>
        <w:tc>
          <w:tcPr>
            <w:tcW w:w="8522" w:type="dxa"/>
          </w:tcPr>
          <w:p w14:paraId="7CFED80A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四、实验内容及步骤</w:t>
            </w:r>
          </w:p>
          <w:p w14:paraId="476ECED6">
            <w:pPr>
              <w:numPr>
                <w:ilvl w:val="0"/>
                <w:numId w:val="0"/>
              </w:numPr>
              <w:adjustRightInd w:val="0"/>
              <w:snapToGrid w:val="0"/>
              <w:spacing w:line="360" w:lineRule="auto"/>
              <w:ind w:leftChars="0"/>
              <w:jc w:val="left"/>
              <w:rPr>
                <w:rFonts w:hint="default" w:ascii="Times New Roman" w:hAnsi="Times New Roman" w:eastAsia="仿宋" w:cs="Arial"/>
                <w:b/>
                <w:bCs/>
                <w:color w:val="24292E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" w:cs="Arial"/>
                <w:b/>
                <w:bCs/>
                <w:color w:val="24292E"/>
                <w:kern w:val="0"/>
                <w:sz w:val="28"/>
                <w:szCs w:val="28"/>
                <w:lang w:val="en-US" w:eastAsia="zh-CN"/>
              </w:rPr>
              <w:t>1、</w:t>
            </w:r>
            <w:r>
              <w:rPr>
                <w:rFonts w:hint="default" w:ascii="Times New Roman" w:hAnsi="Times New Roman" w:eastAsia="仿宋" w:cs="Arial"/>
                <w:b/>
                <w:bCs/>
                <w:color w:val="24292E"/>
                <w:kern w:val="0"/>
                <w:sz w:val="28"/>
                <w:szCs w:val="28"/>
                <w:lang w:val="en-US" w:eastAsia="zh-CN"/>
              </w:rPr>
              <w:t>为 Git 命令设置别名</w:t>
            </w:r>
          </w:p>
          <w:p w14:paraId="1D046EEC">
            <w:pPr>
              <w:pStyle w:val="8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240" w:afterAutospacing="0" w:line="360" w:lineRule="auto"/>
              <w:textAlignment w:val="auto"/>
              <w:rPr>
                <w:rFonts w:ascii="Times New Roman" w:hAnsi="Times New Roman" w:eastAsia="仿宋" w:cs="Arial"/>
                <w:color w:val="24292E"/>
              </w:rPr>
            </w:pPr>
            <w:r>
              <w:rPr>
                <w:rFonts w:ascii="Times New Roman" w:hAnsi="Times New Roman" w:eastAsia="仿宋" w:cs="Arial"/>
                <w:color w:val="24292E"/>
              </w:rPr>
              <w:t>上一节课程中的操作，有些命令的重复度极高，比如 </w:t>
            </w:r>
            <w:r>
              <w:rPr>
                <w:rStyle w:val="17"/>
                <w:rFonts w:ascii="Times New Roman" w:hAnsi="Times New Roman" w:eastAsia="仿宋"/>
                <w:color w:val="E83E8C"/>
              </w:rPr>
              <w:t>git status</w:t>
            </w:r>
            <w:r>
              <w:rPr>
                <w:rFonts w:ascii="Times New Roman" w:hAnsi="Times New Roman" w:eastAsia="仿宋" w:cs="Arial"/>
                <w:color w:val="24292E"/>
              </w:rPr>
              <w:t> 和 </w:t>
            </w:r>
            <w:r>
              <w:rPr>
                <w:rStyle w:val="17"/>
                <w:rFonts w:ascii="Times New Roman" w:hAnsi="Times New Roman" w:eastAsia="仿宋"/>
                <w:color w:val="E83E8C"/>
              </w:rPr>
              <w:t>git branch -avv</w:t>
            </w:r>
            <w:r>
              <w:rPr>
                <w:rFonts w:ascii="Times New Roman" w:hAnsi="Times New Roman" w:eastAsia="仿宋" w:cs="Arial"/>
                <w:color w:val="24292E"/>
              </w:rPr>
              <w:t> 等，Git 可以对这些命令设置别名，以便简化对它们的使用，设置别名的命令是 </w:t>
            </w:r>
            <w:r>
              <w:rPr>
                <w:rStyle w:val="17"/>
                <w:rFonts w:ascii="Times New Roman" w:hAnsi="Times New Roman" w:eastAsia="仿宋"/>
                <w:color w:val="E83E8C"/>
                <w:shd w:val="clear" w:color="FFFFFF" w:fill="D9D9D9"/>
              </w:rPr>
              <w:t>git config --global alias.[别名] [原命令]</w:t>
            </w:r>
            <w:r>
              <w:rPr>
                <w:rFonts w:ascii="Times New Roman" w:hAnsi="Times New Roman" w:eastAsia="仿宋" w:cs="Arial"/>
                <w:color w:val="24292E"/>
              </w:rPr>
              <w:t>，如果原命令中有选项，需要加引号。别名是自定义的，可以随意命名，设置后，原命令和别名具有同等作用。操作如下：</w:t>
            </w:r>
          </w:p>
          <w:p w14:paraId="43DC19D2">
            <w:pPr>
              <w:numPr>
                <w:ilvl w:val="0"/>
                <w:numId w:val="0"/>
              </w:numPr>
              <w:adjustRightInd w:val="0"/>
              <w:snapToGrid w:val="0"/>
              <w:spacing w:line="360" w:lineRule="auto"/>
              <w:ind w:leftChars="0"/>
              <w:jc w:val="left"/>
            </w:pPr>
            <w:r>
              <w:drawing>
                <wp:inline distT="0" distB="0" distL="114300" distR="114300">
                  <wp:extent cx="5265420" cy="2538730"/>
                  <wp:effectExtent l="0" t="0" r="1905" b="444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5420" cy="2538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E30C3C">
            <w:pPr>
              <w:pStyle w:val="8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240" w:afterAutospacing="0" w:line="360" w:lineRule="auto"/>
              <w:textAlignment w:val="auto"/>
              <w:rPr>
                <w:rFonts w:ascii="Times New Roman" w:hAnsi="Times New Roman" w:eastAsia="仿宋" w:cs="Arial"/>
                <w:color w:val="24292E"/>
              </w:rPr>
            </w:pPr>
            <w:r>
              <w:rPr>
                <w:rFonts w:ascii="Times New Roman" w:hAnsi="Times New Roman" w:eastAsia="仿宋" w:cs="Arial"/>
                <w:color w:val="24292E"/>
              </w:rPr>
              <w:t>自己设置的别名要记住，也可以使用</w:t>
            </w:r>
            <w:r>
              <w:rPr>
                <w:rFonts w:ascii="Times New Roman" w:hAnsi="Times New Roman" w:eastAsia="仿宋" w:cs="Arial"/>
                <w:color w:val="24292E"/>
                <w:shd w:val="clear" w:color="auto" w:fill="auto"/>
              </w:rPr>
              <w:t> </w:t>
            </w:r>
            <w:r>
              <w:rPr>
                <w:rStyle w:val="17"/>
                <w:rFonts w:ascii="Times New Roman" w:hAnsi="Times New Roman" w:eastAsia="仿宋"/>
                <w:color w:val="E83E8C"/>
                <w:shd w:val="clear" w:color="FFFFFF" w:fill="D9D9D9"/>
              </w:rPr>
              <w:t>git config -l</w:t>
            </w:r>
            <w:r>
              <w:rPr>
                <w:rFonts w:ascii="Times New Roman" w:hAnsi="Times New Roman" w:eastAsia="仿宋" w:cs="Arial"/>
                <w:color w:val="24292E"/>
                <w:shd w:val="clear" w:color="auto" w:fill="auto"/>
              </w:rPr>
              <w:t> </w:t>
            </w:r>
            <w:r>
              <w:rPr>
                <w:rFonts w:ascii="Times New Roman" w:hAnsi="Times New Roman" w:eastAsia="仿宋" w:cs="Arial"/>
                <w:color w:val="24292E"/>
              </w:rPr>
              <w:t>命令查看配置文件。下面文档中的命令将使用这些别名。</w:t>
            </w:r>
          </w:p>
          <w:p w14:paraId="1C89E006">
            <w:pPr>
              <w:numPr>
                <w:ilvl w:val="0"/>
                <w:numId w:val="0"/>
              </w:numPr>
              <w:adjustRightInd w:val="0"/>
              <w:snapToGrid w:val="0"/>
              <w:spacing w:line="360" w:lineRule="auto"/>
              <w:ind w:leftChars="0"/>
              <w:jc w:val="left"/>
              <w:rPr>
                <w:rFonts w:hint="eastAsia" w:ascii="Times New Roman" w:hAnsi="Times New Roman" w:eastAsia="仿宋" w:cs="Arial"/>
                <w:b/>
                <w:bCs/>
                <w:color w:val="24292E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" w:cs="Arial"/>
                <w:b/>
                <w:bCs/>
                <w:color w:val="24292E"/>
                <w:kern w:val="0"/>
                <w:sz w:val="28"/>
                <w:szCs w:val="28"/>
                <w:lang w:val="en-US" w:eastAsia="zh-CN"/>
              </w:rPr>
              <w:t>2、git fetch 刷新本地分支信息</w:t>
            </w:r>
          </w:p>
          <w:p w14:paraId="7A2C71EC">
            <w:pPr>
              <w:pStyle w:val="8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240" w:afterAutospacing="0" w:line="360" w:lineRule="auto"/>
              <w:textAlignment w:val="auto"/>
              <w:rPr>
                <w:rFonts w:ascii="Times New Roman" w:hAnsi="Times New Roman" w:eastAsia="仿宋" w:cs="Arial"/>
                <w:color w:val="24292E"/>
              </w:rPr>
            </w:pPr>
            <w:r>
              <w:rPr>
                <w:rFonts w:ascii="Times New Roman" w:hAnsi="Times New Roman" w:eastAsia="仿宋" w:cs="Arial"/>
                <w:color w:val="24292E"/>
              </w:rPr>
              <w:t>在介绍分支前，先讲解另一个命令 </w:t>
            </w:r>
            <w:r>
              <w:rPr>
                <w:rStyle w:val="17"/>
                <w:rFonts w:ascii="Times New Roman" w:hAnsi="Times New Roman" w:eastAsia="仿宋"/>
                <w:b/>
                <w:bCs/>
                <w:color w:val="E83E8C"/>
              </w:rPr>
              <w:t>git fetch</w:t>
            </w:r>
            <w:r>
              <w:rPr>
                <w:rFonts w:ascii="Times New Roman" w:hAnsi="Times New Roman" w:eastAsia="仿宋" w:cs="Arial"/>
                <w:b/>
                <w:bCs/>
                <w:color w:val="24292E"/>
              </w:rPr>
              <w:t>，它的作用是将远程仓库的分支信息拉取到本地仓库</w:t>
            </w:r>
            <w:r>
              <w:rPr>
                <w:rFonts w:ascii="Times New Roman" w:hAnsi="Times New Roman" w:eastAsia="仿宋" w:cs="Arial"/>
                <w:color w:val="24292E"/>
              </w:rPr>
              <w:t>，注意，仅仅是更新了本地的远程分支信息，也就是执行 </w:t>
            </w:r>
            <w:r>
              <w:rPr>
                <w:rStyle w:val="17"/>
                <w:rFonts w:ascii="Times New Roman" w:hAnsi="Times New Roman" w:eastAsia="仿宋"/>
                <w:color w:val="E83E8C"/>
                <w:shd w:val="clear" w:color="FFFFFF" w:fill="D9D9D9"/>
              </w:rPr>
              <w:t>git branch -avv</w:t>
            </w:r>
            <w:r>
              <w:rPr>
                <w:rFonts w:ascii="Times New Roman" w:hAnsi="Times New Roman" w:eastAsia="仿宋" w:cs="Arial"/>
                <w:color w:val="24292E"/>
                <w:shd w:val="clear" w:color="auto" w:fill="auto"/>
              </w:rPr>
              <w:t> </w:t>
            </w:r>
            <w:r>
              <w:rPr>
                <w:rFonts w:ascii="Times New Roman" w:hAnsi="Times New Roman" w:eastAsia="仿宋" w:cs="Arial"/>
                <w:color w:val="24292E"/>
              </w:rPr>
              <w:t>命令时，查看到的 </w:t>
            </w:r>
            <w:r>
              <w:rPr>
                <w:rStyle w:val="17"/>
                <w:rFonts w:ascii="Times New Roman" w:hAnsi="Times New Roman" w:eastAsia="仿宋"/>
                <w:color w:val="E83E8C"/>
              </w:rPr>
              <w:t>remotes</w:t>
            </w:r>
            <w:r>
              <w:rPr>
                <w:rFonts w:ascii="Times New Roman" w:hAnsi="Times New Roman" w:eastAsia="仿宋" w:cs="Arial"/>
                <w:color w:val="24292E"/>
              </w:rPr>
              <w:t> 开头的行的分支信息。</w:t>
            </w:r>
          </w:p>
          <w:p w14:paraId="16761EC1">
            <w:pPr>
              <w:pStyle w:val="8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240" w:afterAutospacing="0" w:line="360" w:lineRule="auto"/>
              <w:textAlignment w:val="auto"/>
              <w:rPr>
                <w:rFonts w:ascii="Times New Roman" w:hAnsi="Times New Roman" w:eastAsia="仿宋" w:cs="Arial"/>
                <w:color w:val="24292E"/>
              </w:rPr>
            </w:pPr>
            <w:r>
              <w:rPr>
                <w:rFonts w:ascii="Times New Roman" w:hAnsi="Times New Roman" w:eastAsia="仿宋" w:cs="Arial"/>
                <w:color w:val="24292E"/>
              </w:rPr>
              <w:t>举例说明一下，首先我们在 GitHub 页面上对 one.txt 文件进行修改并增加一次提交。提交完成后，提交数变成 3 个，点下图紫色框中的链接可以看到提交记录：</w:t>
            </w:r>
          </w:p>
          <w:p w14:paraId="5AC1540D">
            <w:pPr>
              <w:numPr>
                <w:ilvl w:val="0"/>
                <w:numId w:val="0"/>
              </w:numPr>
              <w:adjustRightInd w:val="0"/>
              <w:snapToGrid w:val="0"/>
              <w:spacing w:line="360" w:lineRule="auto"/>
              <w:jc w:val="left"/>
              <w:rPr>
                <w:rFonts w:ascii="Times New Roman" w:hAnsi="Times New Roman" w:eastAsia="仿宋" w:cs="Arial"/>
                <w:color w:val="24292E"/>
              </w:rPr>
            </w:pPr>
            <w:r>
              <w:rPr>
                <w:rFonts w:ascii="Times New Roman" w:hAnsi="Times New Roman" w:eastAsia="仿宋" w:cs="Arial"/>
                <w:color w:val="24292E"/>
              </w:rPr>
              <w:drawing>
                <wp:inline distT="0" distB="0" distL="0" distR="0">
                  <wp:extent cx="5095875" cy="1963420"/>
                  <wp:effectExtent l="0" t="0" r="0" b="8255"/>
                  <wp:docPr id="58" name="图片 58" descr="此处输入图片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图片 58" descr="此处输入图片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6079" cy="19753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58C614">
            <w:pPr>
              <w:numPr>
                <w:ilvl w:val="0"/>
                <w:numId w:val="0"/>
              </w:numPr>
              <w:adjustRightInd w:val="0"/>
              <w:snapToGrid w:val="0"/>
              <w:spacing w:line="360" w:lineRule="auto"/>
              <w:jc w:val="left"/>
              <w:rPr>
                <w:rFonts w:ascii="Times New Roman" w:hAnsi="Times New Roman" w:eastAsia="仿宋" w:cs="Arial"/>
                <w:color w:val="24292E"/>
              </w:rPr>
            </w:pPr>
            <w:r>
              <w:rPr>
                <w:rFonts w:ascii="Times New Roman" w:hAnsi="Times New Roman" w:eastAsia="仿宋" w:cs="Arial"/>
                <w:color w:val="24292E"/>
              </w:rPr>
              <w:drawing>
                <wp:inline distT="0" distB="0" distL="0" distR="0">
                  <wp:extent cx="5085715" cy="2679065"/>
                  <wp:effectExtent l="0" t="0" r="635" b="6985"/>
                  <wp:docPr id="59" name="图片 59" descr="此处输入图片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图片 59" descr="此处输入图片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2435" cy="26984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21D07D">
            <w:pPr>
              <w:numPr>
                <w:ilvl w:val="0"/>
                <w:numId w:val="0"/>
              </w:numPr>
              <w:adjustRightInd w:val="0"/>
              <w:snapToGrid w:val="0"/>
              <w:spacing w:line="360" w:lineRule="auto"/>
              <w:jc w:val="left"/>
              <w:rPr>
                <w:rFonts w:hint="eastAsia" w:ascii="Times New Roman" w:hAnsi="Times New Roman" w:eastAsia="仿宋" w:cs="Arial"/>
                <w:color w:val="24292E"/>
                <w:kern w:val="0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" w:cs="Arial"/>
                <w:color w:val="24292E"/>
                <w:kern w:val="0"/>
                <w:sz w:val="24"/>
                <w:szCs w:val="22"/>
                <w:lang w:val="en-US" w:eastAsia="zh-CN" w:bidi="ar-SA"/>
              </w:rPr>
              <w:t>（这里以老师文件夹2026FofICS的更新为操作对象，打开后进行git pull拉取）</w:t>
            </w:r>
          </w:p>
          <w:p w14:paraId="0DF38F3E">
            <w:pPr>
              <w:numPr>
                <w:ilvl w:val="0"/>
                <w:numId w:val="0"/>
              </w:numPr>
              <w:adjustRightInd w:val="0"/>
              <w:snapToGrid w:val="0"/>
              <w:spacing w:line="360" w:lineRule="auto"/>
              <w:jc w:val="left"/>
              <w:rPr>
                <w:rFonts w:hint="eastAsia" w:ascii="Times New Roman" w:hAnsi="Times New Roman" w:eastAsia="仿宋" w:cs="Arial"/>
                <w:color w:val="24292E"/>
                <w:kern w:val="0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" w:cs="Arial"/>
                <w:color w:val="24292E"/>
                <w:kern w:val="0"/>
                <w:sz w:val="24"/>
                <w:szCs w:val="22"/>
                <w:lang w:val="en-US" w:eastAsia="zh-CN" w:bidi="ar-SA"/>
              </w:rPr>
              <w:t>实验环境中执行 git fetch 命令，然后执行 git branch -avv 查看分支信息：</w:t>
            </w:r>
          </w:p>
          <w:p w14:paraId="6AE26F49">
            <w:pPr>
              <w:numPr>
                <w:ilvl w:val="0"/>
                <w:numId w:val="0"/>
              </w:numPr>
              <w:adjustRightInd w:val="0"/>
              <w:snapToGrid w:val="0"/>
              <w:spacing w:line="360" w:lineRule="auto"/>
              <w:jc w:val="left"/>
            </w:pPr>
            <w:r>
              <w:drawing>
                <wp:inline distT="0" distB="0" distL="114300" distR="114300">
                  <wp:extent cx="5264150" cy="2028825"/>
                  <wp:effectExtent l="0" t="0" r="3175" b="0"/>
                  <wp:docPr id="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4150" cy="2028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5AD729">
            <w:pPr>
              <w:pStyle w:val="8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240" w:afterAutospacing="0" w:line="360" w:lineRule="auto"/>
              <w:textAlignment w:val="auto"/>
              <w:rPr>
                <w:rFonts w:hint="eastAsia" w:ascii="Times New Roman" w:hAnsi="Times New Roman" w:eastAsia="仿宋" w:cs="Arial"/>
                <w:color w:val="24292E"/>
                <w:lang w:val="en-US" w:eastAsia="zh-CN"/>
              </w:rPr>
            </w:pPr>
            <w:r>
              <w:rPr>
                <w:rFonts w:ascii="Times New Roman" w:hAnsi="Times New Roman" w:eastAsia="仿宋" w:cs="Arial"/>
                <w:color w:val="24292E"/>
              </w:rPr>
              <w:t>可以看到，本地分支 master 的版本号无变化，而远程分支已经更新。所以，</w:t>
            </w:r>
            <w:r>
              <w:rPr>
                <w:rStyle w:val="17"/>
                <w:rFonts w:ascii="Times New Roman" w:hAnsi="Times New Roman" w:eastAsia="仿宋"/>
                <w:color w:val="E83E8C"/>
              </w:rPr>
              <w:t>fetch</w:t>
            </w:r>
            <w:r>
              <w:rPr>
                <w:rFonts w:ascii="Times New Roman" w:hAnsi="Times New Roman" w:eastAsia="仿宋" w:cs="Arial"/>
                <w:color w:val="24292E"/>
              </w:rPr>
              <w:t> 命令的作用是刷新保存在本地仓库的远程分支信息，此命令需要联网。此时若想使本地 master 分支的提交版本为最新，可以执行 </w:t>
            </w:r>
            <w:r>
              <w:rPr>
                <w:rStyle w:val="17"/>
                <w:rFonts w:ascii="Times New Roman" w:hAnsi="Times New Roman" w:eastAsia="仿宋"/>
                <w:color w:val="E83E8C"/>
              </w:rPr>
              <w:t>git pull</w:t>
            </w:r>
            <w:r>
              <w:rPr>
                <w:rFonts w:ascii="Times New Roman" w:hAnsi="Times New Roman" w:eastAsia="仿宋" w:cs="Arial"/>
                <w:color w:val="24292E"/>
              </w:rPr>
              <w:t> 命令来拉取远程分支到本地，</w:t>
            </w:r>
            <w:r>
              <w:rPr>
                <w:rStyle w:val="17"/>
                <w:rFonts w:ascii="Times New Roman" w:hAnsi="Times New Roman" w:eastAsia="仿宋"/>
                <w:color w:val="E83E8C"/>
              </w:rPr>
              <w:t>pull</w:t>
            </w:r>
            <w:r>
              <w:rPr>
                <w:rFonts w:ascii="Times New Roman" w:hAnsi="Times New Roman" w:eastAsia="仿宋" w:cs="Arial"/>
                <w:color w:val="24292E"/>
              </w:rPr>
              <w:t> 是拉取远程仓库的数据到本地，需要联网，而由于前面执行过 </w:t>
            </w:r>
            <w:r>
              <w:rPr>
                <w:rStyle w:val="17"/>
                <w:rFonts w:ascii="Times New Roman" w:hAnsi="Times New Roman" w:eastAsia="仿宋"/>
                <w:color w:val="E83E8C"/>
              </w:rPr>
              <w:t>git fetch</w:t>
            </w:r>
            <w:r>
              <w:rPr>
                <w:rFonts w:ascii="Times New Roman" w:hAnsi="Times New Roman" w:eastAsia="仿宋" w:cs="Arial"/>
                <w:color w:val="24292E"/>
              </w:rPr>
              <w:t> 命令，所以也可以执行 </w:t>
            </w:r>
            <w:r>
              <w:rPr>
                <w:rStyle w:val="17"/>
                <w:rFonts w:ascii="Times New Roman" w:hAnsi="Times New Roman" w:eastAsia="仿宋"/>
                <w:color w:val="E83E8C"/>
              </w:rPr>
              <w:t>git rebase origin/master</w:t>
            </w:r>
            <w:r>
              <w:rPr>
                <w:rFonts w:ascii="Times New Roman" w:hAnsi="Times New Roman" w:eastAsia="仿宋" w:cs="Arial"/>
                <w:color w:val="24292E"/>
              </w:rPr>
              <w:t> 命令来实现 “使本地 master 分支基于远程仓库的 master 分支”，</w:t>
            </w:r>
            <w:r>
              <w:rPr>
                <w:rStyle w:val="17"/>
                <w:rFonts w:ascii="Times New Roman" w:hAnsi="Times New Roman" w:eastAsia="仿宋"/>
                <w:color w:val="E83E8C"/>
              </w:rPr>
              <w:t>rebase</w:t>
            </w:r>
            <w:r>
              <w:rPr>
                <w:rFonts w:ascii="Times New Roman" w:hAnsi="Times New Roman" w:eastAsia="仿宋" w:cs="Arial"/>
                <w:color w:val="24292E"/>
              </w:rPr>
              <w:t> 命令在后面还会经常用到，这里只需按部就班操作即可</w:t>
            </w:r>
            <w:r>
              <w:rPr>
                <w:rFonts w:hint="eastAsia" w:ascii="Times New Roman" w:hAnsi="Times New Roman" w:eastAsia="仿宋" w:cs="Arial"/>
                <w:color w:val="24292E"/>
                <w:lang w:eastAsia="zh-CN"/>
              </w:rPr>
              <w:t>，</w:t>
            </w:r>
            <w:r>
              <w:rPr>
                <w:rFonts w:ascii="Times New Roman" w:hAnsi="Times New Roman" w:eastAsia="仿宋" w:cs="Arial"/>
                <w:color w:val="24292E"/>
              </w:rPr>
              <w:t>可以看到，远程仓库 master 分支、本地仓库的 origin/master 分支、本地仓库的 master 分支已经一致。</w:t>
            </w:r>
            <w:r>
              <w:rPr>
                <w:rFonts w:hint="eastAsia" w:ascii="Times New Roman" w:hAnsi="Times New Roman" w:eastAsia="仿宋" w:cs="Arial"/>
                <w:color w:val="24292E"/>
                <w:lang w:val="en-US" w:eastAsia="zh-CN"/>
              </w:rPr>
              <w:t>执行git pull进行更新：</w:t>
            </w:r>
          </w:p>
          <w:p w14:paraId="37B90C81">
            <w:pPr>
              <w:pStyle w:val="8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240" w:afterAutospacing="0" w:line="360" w:lineRule="auto"/>
              <w:textAlignment w:val="auto"/>
              <w:rPr>
                <w:rFonts w:ascii="Times New Roman" w:hAnsi="Times New Roman" w:eastAsia="仿宋" w:cs="Arial"/>
                <w:color w:val="24292E"/>
              </w:rPr>
            </w:pPr>
            <w:r>
              <w:drawing>
                <wp:inline distT="0" distB="0" distL="114300" distR="114300">
                  <wp:extent cx="5264785" cy="1974850"/>
                  <wp:effectExtent l="0" t="0" r="2540" b="6350"/>
                  <wp:docPr id="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4785" cy="1974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F0584D">
            <w:pPr>
              <w:numPr>
                <w:ilvl w:val="0"/>
                <w:numId w:val="0"/>
              </w:numPr>
              <w:adjustRightInd w:val="0"/>
              <w:snapToGrid w:val="0"/>
              <w:spacing w:line="360" w:lineRule="auto"/>
              <w:ind w:leftChars="0"/>
              <w:jc w:val="left"/>
              <w:rPr>
                <w:rFonts w:hint="eastAsia" w:ascii="Times New Roman" w:hAnsi="Times New Roman" w:eastAsia="仿宋" w:cs="Arial"/>
                <w:b/>
                <w:bCs/>
                <w:color w:val="24292E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" w:cs="Arial"/>
                <w:b/>
                <w:bCs/>
                <w:color w:val="24292E"/>
                <w:kern w:val="0"/>
                <w:sz w:val="28"/>
                <w:szCs w:val="28"/>
                <w:lang w:val="en-US" w:eastAsia="zh-CN"/>
              </w:rPr>
              <w:t>3、创建新的本地分支</w:t>
            </w:r>
          </w:p>
          <w:p w14:paraId="29FB801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57" w:afterLines="50" w:line="360" w:lineRule="auto"/>
              <w:jc w:val="both"/>
              <w:textAlignment w:val="auto"/>
              <w:rPr>
                <w:rFonts w:hint="default" w:ascii="Times New Roman" w:hAnsi="Times New Roman" w:eastAsia="仿宋" w:cs="Arial"/>
                <w:b/>
                <w:bCs/>
                <w:color w:val="24292E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仿宋" w:cs="Arial"/>
                <w:b/>
                <w:bCs/>
                <w:color w:val="24292E"/>
                <w:kern w:val="0"/>
                <w:sz w:val="24"/>
                <w:szCs w:val="24"/>
                <w:lang w:val="en-US" w:eastAsia="zh-CN" w:bidi="ar-SA"/>
              </w:rPr>
              <w:t>3.1创建新的本地分支</w:t>
            </w:r>
          </w:p>
          <w:p w14:paraId="1B8F2576">
            <w:pPr>
              <w:pStyle w:val="8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240" w:afterAutospacing="0" w:line="360" w:lineRule="auto"/>
              <w:textAlignment w:val="auto"/>
              <w:rPr>
                <w:rFonts w:ascii="Times New Roman" w:hAnsi="Times New Roman" w:eastAsia="仿宋" w:cs="Arial"/>
                <w:color w:val="24292E"/>
              </w:rPr>
            </w:pPr>
            <w:r>
              <w:rPr>
                <w:rFonts w:ascii="Times New Roman" w:hAnsi="Times New Roman" w:eastAsia="仿宋" w:cs="Arial"/>
                <w:color w:val="24292E"/>
              </w:rPr>
              <w:t>分支在项目开发中作用重大，多人协作时尤其不可或缺。</w:t>
            </w:r>
          </w:p>
          <w:p w14:paraId="0A261642">
            <w:pPr>
              <w:pStyle w:val="8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240" w:afterAutospacing="0" w:line="360" w:lineRule="auto"/>
              <w:textAlignment w:val="auto"/>
              <w:rPr>
                <w:rFonts w:ascii="Times New Roman" w:hAnsi="Times New Roman" w:eastAsia="仿宋" w:cs="Arial"/>
                <w:color w:val="24292E"/>
              </w:rPr>
            </w:pPr>
            <w:r>
              <w:rPr>
                <w:rFonts w:ascii="Times New Roman" w:hAnsi="Times New Roman" w:eastAsia="仿宋" w:cs="Arial"/>
                <w:color w:val="24292E"/>
              </w:rPr>
              <w:t>例如一个项目上线了 1.0 版本，研发部门需要开发 1.1、1.2 两个测试版，增加不同的新功能，测试版的代码显然不能在正式版所在的分支上，此时需要</w:t>
            </w:r>
            <w:r>
              <w:rPr>
                <w:rFonts w:ascii="Times New Roman" w:hAnsi="Times New Roman" w:eastAsia="仿宋" w:cs="Arial"/>
                <w:b/>
                <w:bCs/>
                <w:color w:val="24292E"/>
              </w:rPr>
              <w:t>新的分支来存放不同版次的代码</w:t>
            </w:r>
            <w:r>
              <w:rPr>
                <w:rFonts w:ascii="Times New Roman" w:hAnsi="Times New Roman" w:eastAsia="仿宋" w:cs="Arial"/>
                <w:color w:val="24292E"/>
              </w:rPr>
              <w:t>。再例如实验楼的课程团队在维护课程仓库时，每个人都有各自的分支，在自己的</w:t>
            </w:r>
            <w:r>
              <w:rPr>
                <w:rFonts w:ascii="Times New Roman" w:hAnsi="Times New Roman" w:eastAsia="仿宋" w:cs="Arial"/>
                <w:b/>
                <w:bCs/>
                <w:color w:val="24292E"/>
              </w:rPr>
              <w:t>分支上进行修改</w:t>
            </w:r>
            <w:r>
              <w:rPr>
                <w:rFonts w:ascii="Times New Roman" w:hAnsi="Times New Roman" w:eastAsia="仿宋" w:cs="Arial"/>
                <w:color w:val="24292E"/>
              </w:rPr>
              <w:t>，然后</w:t>
            </w:r>
            <w:r>
              <w:rPr>
                <w:rFonts w:ascii="Times New Roman" w:hAnsi="Times New Roman" w:eastAsia="仿宋" w:cs="Arial"/>
                <w:b/>
                <w:bCs/>
                <w:color w:val="24292E"/>
              </w:rPr>
              <w:t>向 master 分支提 PR（pull request），最后从 master 分支推送到线上。</w:t>
            </w:r>
            <w:r>
              <w:rPr>
                <w:rFonts w:ascii="Times New Roman" w:hAnsi="Times New Roman" w:eastAsia="仿宋" w:cs="Arial"/>
                <w:color w:val="24292E"/>
              </w:rPr>
              <w:t>首先，克隆远程仓库到本地，进入仓库主目录，执行 </w:t>
            </w:r>
            <w:r>
              <w:rPr>
                <w:rStyle w:val="17"/>
                <w:rFonts w:ascii="Times New Roman" w:hAnsi="Times New Roman" w:eastAsia="仿宋"/>
                <w:color w:val="E83E8C"/>
              </w:rPr>
              <w:t>git br</w:t>
            </w:r>
            <w:r>
              <w:rPr>
                <w:rFonts w:ascii="Times New Roman" w:hAnsi="Times New Roman" w:eastAsia="仿宋" w:cs="Arial"/>
                <w:color w:val="24292E"/>
              </w:rPr>
              <w:t> 查看分支信息</w:t>
            </w:r>
            <w:r>
              <w:rPr>
                <w:rFonts w:hint="eastAsia" w:ascii="Times New Roman" w:hAnsi="Times New Roman" w:eastAsia="仿宋" w:cs="Arial"/>
                <w:color w:val="24292E"/>
                <w:lang w:val="en-US" w:eastAsia="zh-CN"/>
              </w:rPr>
              <w:t>和</w:t>
            </w:r>
            <w:r>
              <w:rPr>
                <w:rFonts w:ascii="Times New Roman" w:hAnsi="Times New Roman" w:eastAsia="仿宋" w:cs="Arial"/>
                <w:b/>
                <w:bCs/>
                <w:color w:val="24292E"/>
              </w:rPr>
              <w:t>执行 </w:t>
            </w:r>
            <w:r>
              <w:rPr>
                <w:rStyle w:val="17"/>
                <w:rFonts w:ascii="Times New Roman" w:hAnsi="Times New Roman" w:eastAsia="仿宋"/>
                <w:b/>
                <w:bCs/>
                <w:color w:val="E83E8C"/>
                <w:shd w:val="clear" w:color="FFFFFF" w:fill="D9D9D9"/>
              </w:rPr>
              <w:t>git branch [分支名]</w:t>
            </w:r>
            <w:r>
              <w:rPr>
                <w:rFonts w:ascii="Times New Roman" w:hAnsi="Times New Roman" w:eastAsia="仿宋" w:cs="Arial"/>
                <w:b/>
                <w:bCs/>
                <w:color w:val="24292E"/>
              </w:rPr>
              <w:t> 可以创建新的分支</w:t>
            </w:r>
            <w:r>
              <w:rPr>
                <w:rFonts w:ascii="Times New Roman" w:hAnsi="Times New Roman" w:eastAsia="仿宋" w:cs="Arial"/>
                <w:color w:val="24292E"/>
              </w:rPr>
              <w:t>：</w:t>
            </w:r>
          </w:p>
          <w:p w14:paraId="3A365EFE">
            <w:pPr>
              <w:pStyle w:val="8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240" w:afterAutospacing="0" w:line="360" w:lineRule="auto"/>
              <w:textAlignment w:val="auto"/>
              <w:rPr>
                <w:rFonts w:ascii="Times New Roman" w:hAnsi="Times New Roman" w:eastAsia="仿宋" w:cs="Arial"/>
                <w:color w:val="24292E"/>
              </w:rPr>
            </w:pPr>
            <w:r>
              <w:drawing>
                <wp:inline distT="0" distB="0" distL="114300" distR="114300">
                  <wp:extent cx="5270500" cy="2101215"/>
                  <wp:effectExtent l="0" t="0" r="6350" b="3810"/>
                  <wp:docPr id="5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2101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AE1475">
            <w:pPr>
              <w:pStyle w:val="8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240" w:afterAutospacing="0" w:line="360" w:lineRule="auto"/>
              <w:textAlignment w:val="auto"/>
              <w:rPr>
                <w:rFonts w:ascii="Times New Roman" w:hAnsi="Times New Roman" w:eastAsia="仿宋" w:cs="Arial"/>
                <w:b/>
                <w:bCs/>
                <w:color w:val="24292E"/>
              </w:rPr>
            </w:pPr>
            <w:r>
              <w:rPr>
                <w:rFonts w:ascii="Times New Roman" w:hAnsi="Times New Roman" w:eastAsia="仿宋" w:cs="Arial"/>
                <w:color w:val="24292E"/>
              </w:rPr>
              <w:t>此命令创建新分支后并未切换到新分支，还是在 master 分支上，执行 </w:t>
            </w:r>
            <w:r>
              <w:rPr>
                <w:rFonts w:hint="eastAsia" w:ascii="Times New Roman" w:hAnsi="Times New Roman" w:eastAsia="仿宋" w:cs="Arial"/>
                <w:b/>
                <w:bCs/>
                <w:color w:val="24292E"/>
                <w:lang w:val="en-US" w:eastAsia="zh-CN"/>
              </w:rPr>
              <w:t>3</w:t>
            </w:r>
            <w:r>
              <w:rPr>
                <w:rStyle w:val="17"/>
                <w:rFonts w:ascii="Times New Roman" w:hAnsi="Times New Roman" w:eastAsia="仿宋"/>
                <w:b/>
                <w:bCs/>
                <w:color w:val="E83E8C"/>
                <w:shd w:val="clear" w:color="FFFFFF" w:fill="D9D9D9"/>
              </w:rPr>
              <w:t>git checkout [分支名]</w:t>
            </w:r>
            <w:r>
              <w:rPr>
                <w:rFonts w:ascii="Times New Roman" w:hAnsi="Times New Roman" w:eastAsia="仿宋" w:cs="Arial"/>
                <w:b/>
                <w:bCs/>
                <w:color w:val="24292E"/>
              </w:rPr>
              <w:t> 切换分支，</w:t>
            </w:r>
            <w:r>
              <w:rPr>
                <w:rStyle w:val="17"/>
                <w:rFonts w:ascii="Times New Roman" w:hAnsi="Times New Roman" w:eastAsia="仿宋"/>
                <w:b/>
                <w:bCs/>
                <w:color w:val="E83E8C"/>
              </w:rPr>
              <w:t>checkout</w:t>
            </w:r>
            <w:r>
              <w:rPr>
                <w:rFonts w:ascii="Times New Roman" w:hAnsi="Times New Roman" w:eastAsia="仿宋" w:cs="Arial"/>
                <w:b/>
                <w:bCs/>
                <w:color w:val="24292E"/>
              </w:rPr>
              <w:t> 也是常用命令，</w:t>
            </w:r>
            <w:r>
              <w:rPr>
                <w:rFonts w:hint="eastAsia" w:ascii="Times New Roman" w:hAnsi="Times New Roman" w:eastAsia="仿宋" w:cs="Arial"/>
                <w:b/>
                <w:bCs/>
                <w:color w:val="24292E"/>
                <w:lang w:val="en-US" w:eastAsia="zh-CN"/>
              </w:rPr>
              <w:t>可以</w:t>
            </w:r>
            <w:r>
              <w:rPr>
                <w:rFonts w:ascii="Times New Roman" w:hAnsi="Times New Roman" w:eastAsia="仿宋" w:cs="Arial"/>
                <w:b/>
                <w:bCs/>
                <w:color w:val="24292E"/>
              </w:rPr>
              <w:t>先给它设置别名，然后切换分支：</w:t>
            </w:r>
          </w:p>
          <w:p w14:paraId="43827857">
            <w:pPr>
              <w:pStyle w:val="8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240" w:afterAutospacing="0" w:line="360" w:lineRule="auto"/>
              <w:textAlignment w:val="auto"/>
              <w:rPr>
                <w:rFonts w:ascii="Times New Roman" w:hAnsi="Times New Roman" w:eastAsia="仿宋" w:cs="Arial"/>
                <w:b/>
                <w:bCs/>
                <w:color w:val="24292E"/>
              </w:rPr>
            </w:pPr>
            <w:r>
              <w:drawing>
                <wp:inline distT="0" distB="0" distL="114300" distR="114300">
                  <wp:extent cx="5264785" cy="2575560"/>
                  <wp:effectExtent l="0" t="0" r="2540" b="5715"/>
                  <wp:docPr id="6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4785" cy="257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9B28E4">
            <w:pPr>
              <w:pStyle w:val="8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240" w:afterAutospacing="0" w:line="360" w:lineRule="auto"/>
              <w:textAlignment w:val="auto"/>
              <w:rPr>
                <w:rFonts w:ascii="Times New Roman" w:hAnsi="Times New Roman" w:eastAsia="仿宋" w:cs="Arial"/>
                <w:color w:val="24292E"/>
              </w:rPr>
            </w:pPr>
            <w:r>
              <w:rPr>
                <w:rFonts w:ascii="Times New Roman" w:hAnsi="Times New Roman" w:eastAsia="仿宋" w:cs="Arial"/>
                <w:color w:val="24292E"/>
              </w:rPr>
              <w:t>创建新分支还要手动切换太麻烦，</w:t>
            </w:r>
            <w:r>
              <w:rPr>
                <w:rFonts w:hint="eastAsia" w:ascii="Times New Roman" w:hAnsi="Times New Roman" w:eastAsia="仿宋" w:cs="Arial"/>
                <w:color w:val="24292E"/>
                <w:lang w:val="en-US" w:eastAsia="zh-CN"/>
              </w:rPr>
              <w:t>4</w:t>
            </w:r>
            <w:r>
              <w:rPr>
                <w:rFonts w:ascii="Times New Roman" w:hAnsi="Times New Roman" w:eastAsia="仿宋" w:cs="Arial"/>
                <w:color w:val="24292E"/>
              </w:rPr>
              <w:t>介绍另一个常用的命令 </w:t>
            </w:r>
            <w:r>
              <w:rPr>
                <w:rStyle w:val="17"/>
                <w:rFonts w:ascii="Times New Roman" w:hAnsi="Times New Roman" w:eastAsia="仿宋"/>
                <w:color w:val="E83E8C"/>
                <w:shd w:val="clear" w:color="FFFFFF" w:fill="D9D9D9"/>
              </w:rPr>
              <w:t>git checkout -b [分支名]</w:t>
            </w:r>
            <w:r>
              <w:rPr>
                <w:rFonts w:ascii="Times New Roman" w:hAnsi="Times New Roman" w:eastAsia="仿宋" w:cs="Arial"/>
                <w:color w:val="24292E"/>
              </w:rPr>
              <w:t> </w:t>
            </w:r>
            <w:r>
              <w:rPr>
                <w:rFonts w:ascii="Times New Roman" w:hAnsi="Times New Roman" w:eastAsia="仿宋" w:cs="Arial"/>
                <w:color w:val="24292E"/>
                <w:shd w:val="clear" w:color="auto" w:fill="auto"/>
              </w:rPr>
              <w:t>创建分支并切换到新分支</w:t>
            </w:r>
            <w:r>
              <w:rPr>
                <w:rFonts w:ascii="Times New Roman" w:hAnsi="Times New Roman" w:eastAsia="仿宋" w:cs="Arial"/>
                <w:color w:val="24292E"/>
              </w:rPr>
              <w:t>：</w:t>
            </w:r>
          </w:p>
          <w:p w14:paraId="6CBA46D8">
            <w:pPr>
              <w:pStyle w:val="8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240" w:afterAutospacing="0" w:line="360" w:lineRule="auto"/>
              <w:textAlignment w:val="auto"/>
              <w:rPr>
                <w:rFonts w:ascii="Times New Roman" w:hAnsi="Times New Roman" w:eastAsia="仿宋" w:cs="Arial"/>
                <w:b/>
                <w:bCs/>
                <w:color w:val="24292E"/>
              </w:rPr>
            </w:pPr>
            <w:r>
              <w:drawing>
                <wp:inline distT="0" distB="0" distL="114300" distR="114300">
                  <wp:extent cx="5265420" cy="2208530"/>
                  <wp:effectExtent l="0" t="0" r="1905" b="1270"/>
                  <wp:docPr id="7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5420" cy="2208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4326F2">
            <w:pPr>
              <w:pStyle w:val="8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240" w:afterAutospacing="0" w:line="360" w:lineRule="auto"/>
              <w:textAlignment w:val="auto"/>
              <w:rPr>
                <w:rFonts w:ascii="Times New Roman" w:hAnsi="Times New Roman" w:eastAsia="仿宋" w:cs="Arial"/>
                <w:color w:val="24292E"/>
              </w:rPr>
            </w:pPr>
            <w:r>
              <w:rPr>
                <w:rFonts w:ascii="Times New Roman" w:hAnsi="Times New Roman" w:eastAsia="仿宋" w:cs="Arial"/>
                <w:color w:val="24292E"/>
              </w:rPr>
              <w:t>如上图所示的分支信息，前两行是新建的本地分支信息，</w:t>
            </w:r>
            <w:r>
              <w:rPr>
                <w:rFonts w:ascii="Times New Roman" w:hAnsi="Times New Roman" w:eastAsia="仿宋" w:cs="Arial"/>
                <w:b/>
                <w:bCs/>
                <w:color w:val="24292E"/>
              </w:rPr>
              <w:t>它们的版本号与主分支 master 一致，这是因为在哪个分支上创建新分支</w:t>
            </w:r>
            <w:r>
              <w:rPr>
                <w:rFonts w:ascii="Times New Roman" w:hAnsi="Times New Roman" w:eastAsia="仿宋" w:cs="Arial"/>
                <w:color w:val="24292E"/>
              </w:rPr>
              <w:t>，新分支的提交记录就与哪个分支一致。新建分支并无跟踪任何远程分支，所以没有 master 分支中的中括号和括号内的蓝色远程分支名。</w:t>
            </w:r>
          </w:p>
          <w:p w14:paraId="04DAFC66"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ascii="Times New Roman" w:hAnsi="Times New Roman" w:eastAsia="仿宋" w:cs="Arial"/>
                <w:color w:val="24292E"/>
              </w:rPr>
            </w:pPr>
            <w:r>
              <w:rPr>
                <w:rFonts w:ascii="Times New Roman" w:hAnsi="Times New Roman" w:eastAsia="仿宋" w:cs="Arial"/>
                <w:color w:val="24292E"/>
              </w:rPr>
              <w:t>假设我们要在当前分支 ：</w:t>
            </w:r>
            <w:r>
              <w:rPr>
                <w:rFonts w:hint="eastAsia" w:ascii="Times New Roman" w:hAnsi="Times New Roman" w:eastAsia="仿宋" w:cs="Arial"/>
                <w:b/>
                <w:bCs/>
                <w:color w:val="24292E"/>
                <w:kern w:val="0"/>
                <w:sz w:val="24"/>
                <w:szCs w:val="24"/>
              </w:rPr>
              <w:t>将新分支中的提交推送至远程仓库</w:t>
            </w:r>
          </w:p>
          <w:p w14:paraId="0E3EA189">
            <w:pPr>
              <w:pStyle w:val="8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240" w:afterAutospacing="0" w:line="360" w:lineRule="auto"/>
              <w:textAlignment w:val="auto"/>
              <w:rPr>
                <w:rFonts w:ascii="Times New Roman" w:hAnsi="Times New Roman" w:eastAsia="仿宋" w:cs="Arial"/>
                <w:color w:val="24292E"/>
              </w:rPr>
            </w:pPr>
            <w:r>
              <w:drawing>
                <wp:inline distT="0" distB="0" distL="114300" distR="114300">
                  <wp:extent cx="5267325" cy="3575685"/>
                  <wp:effectExtent l="0" t="0" r="0" b="5715"/>
                  <wp:docPr id="8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325" cy="3575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5F63A1">
            <w:pPr>
              <w:pStyle w:val="8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240" w:afterAutospacing="0" w:line="360" w:lineRule="auto"/>
              <w:textAlignment w:val="auto"/>
              <w:rPr>
                <w:rFonts w:ascii="Times New Roman" w:hAnsi="Times New Roman" w:eastAsia="仿宋" w:cs="Arial"/>
                <w:color w:val="24292E"/>
              </w:rPr>
            </w:pPr>
            <w:r>
              <w:rPr>
                <w:rFonts w:ascii="Times New Roman" w:hAnsi="Times New Roman" w:eastAsia="仿宋" w:cs="Arial"/>
                <w:color w:val="24292E"/>
              </w:rPr>
              <w:t>好，新功能已经写好并提交到了版本区，现在要推送了，推送到哪里呢？正常逻辑当然要推送到远程仓库的同名分支，不过现在远程仓库里只有一个分支：</w:t>
            </w:r>
          </w:p>
          <w:p w14:paraId="038F2DBF">
            <w:pPr>
              <w:pStyle w:val="8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240" w:afterAutospacing="0" w:line="360" w:lineRule="auto"/>
              <w:textAlignment w:val="auto"/>
              <w:rPr>
                <w:rFonts w:ascii="Times New Roman" w:hAnsi="Times New Roman" w:eastAsia="仿宋" w:cs="Arial"/>
                <w:color w:val="24292E"/>
              </w:rPr>
            </w:pPr>
            <w:r>
              <w:rPr>
                <w:rFonts w:ascii="Times New Roman" w:hAnsi="Times New Roman" w:eastAsia="仿宋" w:cs="Arial"/>
                <w:color w:val="24292E"/>
              </w:rPr>
              <w:drawing>
                <wp:inline distT="0" distB="0" distL="0" distR="0">
                  <wp:extent cx="4734560" cy="3347085"/>
                  <wp:effectExtent l="0" t="0" r="8890" b="5715"/>
                  <wp:docPr id="72" name="图片 72" descr="此处输入图片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图片 72" descr="此处输入图片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6585" cy="33556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0A986A">
            <w:pPr>
              <w:pStyle w:val="8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240" w:afterAutospacing="0" w:line="360" w:lineRule="auto"/>
              <w:textAlignment w:val="auto"/>
              <w:rPr>
                <w:rFonts w:ascii="Times New Roman" w:hAnsi="Times New Roman" w:eastAsia="仿宋" w:cs="Arial"/>
                <w:color w:val="24292E"/>
              </w:rPr>
            </w:pPr>
            <w:r>
              <w:rPr>
                <w:rFonts w:ascii="Times New Roman" w:hAnsi="Times New Roman" w:eastAsia="仿宋" w:cs="Arial"/>
                <w:color w:val="24292E"/>
              </w:rPr>
              <w:t>上图紫色框中是一个下拉按钮，点击后显示仓库中的全部分支，按钮上显示的是当前所在分支。</w:t>
            </w:r>
          </w:p>
          <w:p w14:paraId="5847164E">
            <w:pPr>
              <w:pStyle w:val="8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240" w:afterAutospacing="0" w:line="360" w:lineRule="auto"/>
              <w:textAlignment w:val="auto"/>
              <w:rPr>
                <w:rFonts w:ascii="Times New Roman" w:hAnsi="Times New Roman" w:eastAsia="仿宋" w:cs="Arial"/>
                <w:color w:val="24292E"/>
              </w:rPr>
            </w:pPr>
            <w:r>
              <w:rPr>
                <w:rFonts w:ascii="Times New Roman" w:hAnsi="Times New Roman" w:eastAsia="仿宋" w:cs="Arial"/>
                <w:color w:val="24292E"/>
              </w:rPr>
              <w:t>执行 </w:t>
            </w:r>
            <w:r>
              <w:rPr>
                <w:rStyle w:val="17"/>
                <w:rFonts w:ascii="Times New Roman" w:hAnsi="Times New Roman" w:eastAsia="仿宋"/>
                <w:color w:val="E83E8C"/>
                <w:shd w:val="clear" w:color="FFFFFF" w:fill="D9D9D9"/>
              </w:rPr>
              <w:t>git push [主机名] [本地分支名]:[远程分支名]</w:t>
            </w:r>
            <w:r>
              <w:rPr>
                <w:rFonts w:ascii="Times New Roman" w:hAnsi="Times New Roman" w:eastAsia="仿宋" w:cs="Arial"/>
                <w:color w:val="24292E"/>
              </w:rPr>
              <w:t> 即可将本地分支推送到远程仓库的分支中，通常冒号前后的分支名是相同的，如果是相同的，可以省略 </w:t>
            </w:r>
            <w:r>
              <w:rPr>
                <w:rStyle w:val="17"/>
                <w:rFonts w:ascii="Times New Roman" w:hAnsi="Times New Roman" w:eastAsia="仿宋"/>
                <w:color w:val="E83E8C"/>
              </w:rPr>
              <w:t>:[远程分支名]</w:t>
            </w:r>
            <w:r>
              <w:rPr>
                <w:rFonts w:ascii="Times New Roman" w:hAnsi="Times New Roman" w:eastAsia="仿宋" w:cs="Arial"/>
                <w:color w:val="24292E"/>
              </w:rPr>
              <w:t>，如果远程分支不存在，会自动创建：</w:t>
            </w:r>
          </w:p>
          <w:p w14:paraId="7EFBD85A">
            <w:pPr>
              <w:pStyle w:val="8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240" w:afterAutospacing="0" w:line="360" w:lineRule="auto"/>
              <w:textAlignment w:val="auto"/>
              <w:rPr>
                <w:rFonts w:hint="default" w:ascii="Times New Roman" w:hAnsi="Times New Roman" w:eastAsia="仿宋" w:cs="Arial"/>
                <w:color w:val="24292E"/>
                <w:lang w:val="en-US" w:eastAsia="zh-CN"/>
              </w:rPr>
            </w:pPr>
            <w:r>
              <w:drawing>
                <wp:inline distT="0" distB="0" distL="114300" distR="114300">
                  <wp:extent cx="5264785" cy="1959610"/>
                  <wp:effectExtent l="0" t="0" r="2540" b="2540"/>
                  <wp:docPr id="9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4785" cy="1959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104A2A">
            <w:pPr>
              <w:pStyle w:val="8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240" w:afterAutospacing="0" w:line="360" w:lineRule="auto"/>
              <w:textAlignment w:val="auto"/>
              <w:rPr>
                <w:rFonts w:ascii="Times New Roman" w:hAnsi="Times New Roman" w:eastAsia="仿宋" w:cs="Arial"/>
                <w:color w:val="24292E"/>
              </w:rPr>
            </w:pPr>
            <w:r>
              <w:rPr>
                <w:rFonts w:ascii="Times New Roman" w:hAnsi="Times New Roman" w:eastAsia="仿宋" w:cs="Arial"/>
                <w:color w:val="24292E"/>
              </w:rPr>
              <w:t>上图命令可以简写为 </w:t>
            </w:r>
            <w:r>
              <w:rPr>
                <w:rStyle w:val="17"/>
                <w:rFonts w:ascii="Times New Roman" w:hAnsi="Times New Roman" w:eastAsia="仿宋"/>
                <w:color w:val="E83E8C"/>
                <w:shd w:val="clear" w:color="FFFFFF" w:fill="D9D9D9"/>
              </w:rPr>
              <w:t>git push origin dev1</w:t>
            </w:r>
            <w:r>
              <w:rPr>
                <w:rFonts w:ascii="Times New Roman" w:hAnsi="Times New Roman" w:eastAsia="仿宋" w:cs="Arial"/>
                <w:color w:val="24292E"/>
              </w:rPr>
              <w:t> 。注意哦，这是我们创建 SSH 关联后第一次执行 </w:t>
            </w:r>
            <w:r>
              <w:rPr>
                <w:rStyle w:val="17"/>
                <w:rFonts w:ascii="Times New Roman" w:hAnsi="Times New Roman" w:eastAsia="仿宋"/>
                <w:color w:val="E83E8C"/>
              </w:rPr>
              <w:t>push</w:t>
            </w:r>
            <w:r>
              <w:rPr>
                <w:rFonts w:ascii="Times New Roman" w:hAnsi="Times New Roman" w:eastAsia="仿宋" w:cs="Arial"/>
                <w:color w:val="24292E"/>
              </w:rPr>
              <w:t> 命令，可以看到传输速度有明显的提高，更重要的是，不再需要重复输入用户名和密码了，另外打印信息的第一行是警告信息，因为是这个分支的第一次推送嘛，下次执行推送就不会再出现了。现在执行 </w:t>
            </w:r>
            <w:r>
              <w:rPr>
                <w:rStyle w:val="17"/>
                <w:rFonts w:ascii="Times New Roman" w:hAnsi="Times New Roman" w:eastAsia="仿宋"/>
                <w:color w:val="E83E8C"/>
                <w:shd w:val="clear" w:color="FFFFFF" w:fill="D9D9D9"/>
              </w:rPr>
              <w:t>git br</w:t>
            </w:r>
            <w:r>
              <w:rPr>
                <w:rFonts w:ascii="Times New Roman" w:hAnsi="Times New Roman" w:eastAsia="仿宋" w:cs="Arial"/>
                <w:color w:val="24292E"/>
              </w:rPr>
              <w:t> 查看一下分支情况：</w:t>
            </w:r>
          </w:p>
          <w:p w14:paraId="273C13E5">
            <w:pPr>
              <w:pStyle w:val="8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240" w:afterAutospacing="0" w:line="360" w:lineRule="auto"/>
              <w:textAlignment w:val="auto"/>
              <w:rPr>
                <w:rFonts w:ascii="Times New Roman" w:hAnsi="Times New Roman" w:eastAsia="仿宋" w:cs="Arial"/>
                <w:color w:val="24292E"/>
              </w:rPr>
            </w:pPr>
            <w:r>
              <w:drawing>
                <wp:inline distT="0" distB="0" distL="114300" distR="114300">
                  <wp:extent cx="5265420" cy="1186815"/>
                  <wp:effectExtent l="0" t="0" r="1905" b="3810"/>
                  <wp:docPr id="10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5420" cy="1186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C84A62">
            <w:pPr>
              <w:numPr>
                <w:ilvl w:val="0"/>
                <w:numId w:val="0"/>
              </w:numPr>
              <w:adjustRightInd w:val="0"/>
              <w:snapToGrid w:val="0"/>
              <w:spacing w:line="360" w:lineRule="auto"/>
              <w:jc w:val="left"/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2"/>
                <w:lang w:val="en-US" w:eastAsia="zh-CN" w:bidi="ar-SA"/>
              </w:rPr>
              <w:t>可以看到，远程分支 origin/dev1 的信息已经在本地存在，且与本地同名分支一致。再看下 GitHub 页面的情况：</w:t>
            </w:r>
          </w:p>
          <w:p w14:paraId="134C75BC">
            <w:pPr>
              <w:numPr>
                <w:ilvl w:val="0"/>
                <w:numId w:val="0"/>
              </w:numPr>
              <w:adjustRightInd w:val="0"/>
              <w:snapToGrid w:val="0"/>
              <w:spacing w:line="360" w:lineRule="auto"/>
              <w:jc w:val="left"/>
            </w:pPr>
            <w:r>
              <w:drawing>
                <wp:inline distT="0" distB="0" distL="114300" distR="114300">
                  <wp:extent cx="5265420" cy="2647315"/>
                  <wp:effectExtent l="0" t="0" r="1905" b="635"/>
                  <wp:docPr id="11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5420" cy="2647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9247A0">
            <w:pPr>
              <w:numPr>
                <w:ilvl w:val="0"/>
                <w:numId w:val="0"/>
              </w:numPr>
              <w:adjustRightInd w:val="0"/>
              <w:snapToGrid w:val="0"/>
              <w:spacing w:line="360" w:lineRule="auto"/>
              <w:jc w:val="left"/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2"/>
                <w:lang w:val="en-US" w:eastAsia="zh-CN" w:bidi="ar-SA"/>
              </w:rPr>
              <w:t>很好，与预期毫无二致。</w:t>
            </w:r>
          </w:p>
          <w:p w14:paraId="06089E85">
            <w:pPr>
              <w:numPr>
                <w:ilvl w:val="0"/>
                <w:numId w:val="0"/>
              </w:numPr>
              <w:adjustRightInd w:val="0"/>
              <w:snapToGrid w:val="0"/>
              <w:spacing w:line="360" w:lineRule="auto"/>
              <w:ind w:leftChars="0"/>
              <w:jc w:val="left"/>
              <w:rPr>
                <w:rFonts w:hint="eastAsia" w:ascii="Times New Roman" w:hAnsi="Times New Roman" w:eastAsia="仿宋" w:cs="Arial"/>
                <w:b/>
                <w:bCs/>
                <w:color w:val="24292E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" w:cs="Arial"/>
                <w:b/>
                <w:bCs/>
                <w:color w:val="24292E"/>
                <w:kern w:val="0"/>
                <w:sz w:val="28"/>
                <w:szCs w:val="28"/>
                <w:lang w:val="en-US" w:eastAsia="zh-CN"/>
              </w:rPr>
              <w:t>4、本地分支跟踪远程分支</w:t>
            </w:r>
          </w:p>
          <w:p w14:paraId="73B3FE64"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  <w:t>现在有个问题，当我们再次在 dev1 分支上修改并提交，推送到远程仓库时还是要输入上面的那个长长的命令，好不方便。如果能和 master 分支一样跟踪远程同名分支，就可以直接使用 </w:t>
            </w:r>
            <w:r>
              <w:rPr>
                <w:rFonts w:ascii="Times New Roman" w:hAnsi="Times New Roman" w:eastAsia="仿宋" w:cs="宋体"/>
                <w:color w:val="E83E8C"/>
                <w:kern w:val="0"/>
                <w:sz w:val="24"/>
                <w:szCs w:val="24"/>
              </w:rPr>
              <w:t>git push</w:t>
            </w:r>
            <w:r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  <w:t> 命令推送了。有办法的，或者说使本地分支跟踪远程分支。如果是设置当前所在分支跟踪远程分支，最后一个参数本地分支名可以省略不写：</w:t>
            </w:r>
          </w:p>
          <w:p w14:paraId="1B137598"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</w:pPr>
            <w:r>
              <w:drawing>
                <wp:inline distT="0" distB="0" distL="114300" distR="114300">
                  <wp:extent cx="5266055" cy="1861820"/>
                  <wp:effectExtent l="0" t="0" r="1270" b="5080"/>
                  <wp:docPr id="12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055" cy="1861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EAB202"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  <w:t>这个命令的 </w:t>
            </w:r>
            <w:r>
              <w:rPr>
                <w:rFonts w:ascii="Times New Roman" w:hAnsi="Times New Roman" w:eastAsia="仿宋" w:cs="宋体"/>
                <w:color w:val="E83E8C"/>
                <w:kern w:val="0"/>
                <w:sz w:val="24"/>
                <w:szCs w:val="24"/>
              </w:rPr>
              <w:t>-u</w:t>
            </w:r>
            <w:r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  <w:t> 选项是 </w:t>
            </w:r>
            <w:r>
              <w:rPr>
                <w:rFonts w:ascii="Times New Roman" w:hAnsi="Times New Roman" w:eastAsia="仿宋" w:cs="宋体"/>
                <w:color w:val="E83E8C"/>
                <w:kern w:val="0"/>
                <w:sz w:val="24"/>
                <w:szCs w:val="24"/>
              </w:rPr>
              <w:t>--set-upstream</w:t>
            </w:r>
            <w:r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  <w:t> 的缩写。可不可以让本地分支跟踪远程非同名分支呢？可以的，尽管几乎遇不到这种自找麻烦的需求。可不可以撤销本地分支对远程分支的跟踪呢？也是可以的，执行 </w:t>
            </w:r>
            <w:r>
              <w:rPr>
                <w:rFonts w:hint="eastAsia" w:ascii="Times New Roman" w:hAnsi="Times New Roman" w:eastAsia="仿宋" w:cs="Arial"/>
                <w:color w:val="24292E"/>
                <w:kern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ascii="Times New Roman" w:hAnsi="Times New Roman" w:eastAsia="仿宋" w:cs="宋体"/>
                <w:color w:val="E83E8C"/>
                <w:kern w:val="0"/>
                <w:sz w:val="24"/>
                <w:szCs w:val="24"/>
                <w:shd w:val="clear" w:color="FFFFFF" w:fill="D9D9D9"/>
              </w:rPr>
              <w:t>git branch --unset-upstream [分支名]</w:t>
            </w:r>
            <w:r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  <w:t> 即可撤销该分支对远程分支的跟踪，同样地，如果撤销当前所在的分支的跟踪，分支名可以省略不写：</w:t>
            </w:r>
          </w:p>
          <w:p w14:paraId="7A01E6BF"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</w:pPr>
            <w:r>
              <w:drawing>
                <wp:inline distT="0" distB="0" distL="114300" distR="114300">
                  <wp:extent cx="5269230" cy="1631315"/>
                  <wp:effectExtent l="0" t="0" r="7620" b="6985"/>
                  <wp:docPr id="13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230" cy="1631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510B8D"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  <w:t>问题又来了，前面的操作是先将本地分支推送到远程仓库，使远程仓库创建新分支，然后再执行命令使本地分支跟踪远程分支，有没有办法在</w:t>
            </w:r>
            <w:r>
              <w:rPr>
                <w:rFonts w:ascii="Times New Roman" w:hAnsi="Times New Roman" w:eastAsia="仿宋" w:cs="Arial"/>
                <w:b/>
                <w:bCs/>
                <w:color w:val="24292E"/>
                <w:kern w:val="0"/>
                <w:sz w:val="24"/>
                <w:szCs w:val="24"/>
              </w:rPr>
              <w:t>推送时就自动跟踪远程分支呢</w:t>
            </w:r>
            <w:r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  <w:t>？有的，在推送的时候，</w:t>
            </w:r>
            <w:r>
              <w:rPr>
                <w:rFonts w:hint="eastAsia" w:ascii="Times New Roman" w:hAnsi="Times New Roman" w:eastAsia="仿宋" w:cs="Arial"/>
                <w:color w:val="24292E"/>
                <w:kern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  <w:t>加个 </w:t>
            </w:r>
            <w:r>
              <w:rPr>
                <w:rFonts w:ascii="Times New Roman" w:hAnsi="Times New Roman" w:eastAsia="仿宋" w:cs="宋体"/>
                <w:color w:val="E83E8C"/>
                <w:kern w:val="0"/>
                <w:sz w:val="24"/>
                <w:szCs w:val="24"/>
              </w:rPr>
              <w:t>--set-upstream</w:t>
            </w:r>
            <w:r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  <w:t> 或其简写 </w:t>
            </w:r>
            <w:r>
              <w:rPr>
                <w:rFonts w:ascii="Times New Roman" w:hAnsi="Times New Roman" w:eastAsia="仿宋" w:cs="宋体"/>
                <w:color w:val="E83E8C"/>
                <w:kern w:val="0"/>
                <w:sz w:val="24"/>
                <w:szCs w:val="24"/>
              </w:rPr>
              <w:t>-u</w:t>
            </w:r>
            <w:r>
              <w:rPr>
                <w:rFonts w:ascii="Times New Roman" w:hAnsi="Times New Roman" w:eastAsia="仿宋" w:cs="Arial"/>
                <w:color w:val="24292E"/>
                <w:kern w:val="0"/>
                <w:sz w:val="24"/>
                <w:szCs w:val="24"/>
              </w:rPr>
              <w:t> 选项即可，现在切换到 dev 分支试一下这个命令：</w:t>
            </w:r>
          </w:p>
          <w:p w14:paraId="07802E05"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</w:pPr>
            <w:r>
              <w:drawing>
                <wp:inline distT="0" distB="0" distL="114300" distR="114300">
                  <wp:extent cx="5269865" cy="4207510"/>
                  <wp:effectExtent l="0" t="0" r="6985" b="2540"/>
                  <wp:docPr id="14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865" cy="4207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FE4E8D">
            <w:pPr>
              <w:numPr>
                <w:ilvl w:val="0"/>
                <w:numId w:val="0"/>
              </w:numPr>
              <w:adjustRightInd w:val="0"/>
              <w:snapToGrid w:val="0"/>
              <w:spacing w:line="360" w:lineRule="auto"/>
              <w:ind w:leftChars="0"/>
              <w:jc w:val="left"/>
              <w:rPr>
                <w:rFonts w:hint="eastAsia" w:ascii="Times New Roman" w:hAnsi="Times New Roman" w:eastAsia="仿宋" w:cs="Arial"/>
                <w:b/>
                <w:bCs/>
                <w:color w:val="24292E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" w:cs="Arial"/>
                <w:b/>
                <w:bCs/>
                <w:color w:val="24292E"/>
                <w:kern w:val="0"/>
                <w:sz w:val="28"/>
                <w:szCs w:val="28"/>
                <w:lang w:val="en-US" w:eastAsia="zh-CN"/>
              </w:rPr>
              <w:t>5、删除远程分支：</w:t>
            </w:r>
          </w:p>
          <w:p w14:paraId="0ABF7288"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hint="eastAsia" w:ascii="Times New Roman" w:hAnsi="Times New Roman" w:eastAsia="仿宋" w:cs="Arial"/>
                <w:b/>
                <w:bCs/>
                <w:color w:val="24292E"/>
                <w:kern w:val="0"/>
                <w:sz w:val="24"/>
                <w:szCs w:val="24"/>
              </w:rPr>
            </w:pPr>
            <w:r>
              <w:drawing>
                <wp:inline distT="0" distB="0" distL="114300" distR="114300">
                  <wp:extent cx="5265420" cy="2487930"/>
                  <wp:effectExtent l="0" t="0" r="1905" b="7620"/>
                  <wp:docPr id="15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5420" cy="2487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58B312">
            <w:pPr>
              <w:pStyle w:val="8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240" w:afterAutospacing="0" w:line="360" w:lineRule="auto"/>
              <w:textAlignment w:val="auto"/>
              <w:rPr>
                <w:rFonts w:ascii="Times New Roman" w:hAnsi="Times New Roman" w:eastAsia="仿宋" w:cs="Arial"/>
                <w:color w:val="24292E"/>
              </w:rPr>
            </w:pPr>
            <w:r>
              <w:rPr>
                <w:rFonts w:ascii="Times New Roman" w:hAnsi="Times New Roman" w:eastAsia="仿宋" w:cs="Arial"/>
                <w:color w:val="24292E"/>
              </w:rPr>
              <w:t>可以看到本地仓库已经没有远程分支 dev 和 dev1 的分支信息。查看 GitHub 仓库页面：</w:t>
            </w:r>
          </w:p>
          <w:p w14:paraId="5EFD40F7"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</w:pPr>
            <w:r>
              <w:drawing>
                <wp:inline distT="0" distB="0" distL="114300" distR="114300">
                  <wp:extent cx="4792980" cy="3185795"/>
                  <wp:effectExtent l="0" t="0" r="7620" b="5080"/>
                  <wp:docPr id="16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2980" cy="3185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3D3D4A">
            <w:pPr>
              <w:pStyle w:val="8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240" w:afterAutospacing="0" w:line="360" w:lineRule="auto"/>
              <w:textAlignment w:val="auto"/>
              <w:rPr>
                <w:rFonts w:ascii="Times New Roman" w:hAnsi="Times New Roman" w:eastAsia="仿宋" w:cs="Arial"/>
                <w:color w:val="24292E"/>
              </w:rPr>
            </w:pPr>
            <w:r>
              <w:rPr>
                <w:rFonts w:ascii="Times New Roman" w:hAnsi="Times New Roman" w:eastAsia="仿宋" w:cs="Arial"/>
                <w:color w:val="24292E"/>
              </w:rPr>
              <w:t>也只剩 master 一个分支。操作成功。</w:t>
            </w:r>
          </w:p>
          <w:p w14:paraId="49E4C61E"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ascii="Times New Roman" w:hAnsi="Times New Roman" w:eastAsia="仿宋" w:cs="Arial"/>
                <w:b/>
                <w:bCs/>
                <w:color w:val="24292E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Arial"/>
                <w:b/>
                <w:bCs/>
                <w:color w:val="24292E"/>
                <w:kern w:val="0"/>
                <w:sz w:val="24"/>
                <w:szCs w:val="24"/>
                <w:lang w:val="en-US" w:eastAsia="zh-CN"/>
              </w:rPr>
              <w:t>5.1</w:t>
            </w:r>
            <w:r>
              <w:rPr>
                <w:rFonts w:hint="eastAsia" w:ascii="Times New Roman" w:hAnsi="Times New Roman" w:eastAsia="仿宋" w:cs="Arial"/>
                <w:b/>
                <w:bCs/>
                <w:color w:val="24292E"/>
                <w:kern w:val="0"/>
                <w:sz w:val="24"/>
                <w:szCs w:val="24"/>
              </w:rPr>
              <w:t>本地分支的更名与删除</w:t>
            </w:r>
          </w:p>
          <w:p w14:paraId="5CB52F27">
            <w:pPr>
              <w:pStyle w:val="8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240" w:afterAutospacing="0" w:line="360" w:lineRule="auto"/>
              <w:textAlignment w:val="auto"/>
              <w:rPr>
                <w:rFonts w:ascii="Times New Roman" w:hAnsi="Times New Roman" w:eastAsia="仿宋" w:cs="Arial"/>
                <w:color w:val="24292E"/>
              </w:rPr>
            </w:pPr>
            <w:r>
              <w:rPr>
                <w:rFonts w:ascii="Times New Roman" w:hAnsi="Times New Roman" w:eastAsia="仿宋" w:cs="Arial"/>
                <w:color w:val="24292E"/>
              </w:rPr>
              <w:t>回到实验环境，使用 </w:t>
            </w:r>
            <w:r>
              <w:rPr>
                <w:rFonts w:hint="eastAsia" w:ascii="Times New Roman" w:hAnsi="Times New Roman" w:eastAsia="仿宋" w:cs="Arial"/>
                <w:b/>
                <w:bCs/>
                <w:color w:val="24292E"/>
                <w:lang w:val="en-US" w:eastAsia="zh-CN"/>
              </w:rPr>
              <w:t>1</w:t>
            </w:r>
            <w:r>
              <w:rPr>
                <w:rStyle w:val="17"/>
                <w:rFonts w:ascii="Times New Roman" w:hAnsi="Times New Roman" w:eastAsia="仿宋"/>
                <w:b/>
                <w:bCs/>
                <w:color w:val="E83E8C"/>
                <w:shd w:val="clear" w:color="FFFFFF" w:fill="D9D9D9"/>
              </w:rPr>
              <w:t>git branch -D [分支名]</w:t>
            </w:r>
            <w:r>
              <w:rPr>
                <w:rFonts w:ascii="Times New Roman" w:hAnsi="Times New Roman" w:eastAsia="仿宋" w:cs="Arial"/>
                <w:b/>
                <w:bCs/>
                <w:color w:val="24292E"/>
              </w:rPr>
              <w:t> 删除本地分支</w:t>
            </w:r>
            <w:r>
              <w:rPr>
                <w:rFonts w:ascii="Times New Roman" w:hAnsi="Times New Roman" w:eastAsia="仿宋" w:cs="Arial"/>
                <w:color w:val="24292E"/>
              </w:rPr>
              <w:t>，同样地，此命令也可以一次删除多个，将需要删除的分支名罗列在命令后面即可。在此之前，先介绍一个极少用到的命令：给本地分支改名若修改当前所在分支的名字，原分支名可以省略不写：</w:t>
            </w:r>
          </w:p>
          <w:p w14:paraId="0264945B">
            <w:pPr>
              <w:pStyle w:val="8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240" w:afterAutospacing="0" w:line="360" w:lineRule="auto"/>
              <w:textAlignment w:val="auto"/>
              <w:rPr>
                <w:rFonts w:ascii="Times New Roman" w:hAnsi="Times New Roman" w:eastAsia="仿宋" w:cs="Arial"/>
                <w:color w:val="24292E"/>
              </w:rPr>
            </w:pPr>
            <w:r>
              <w:rPr>
                <w:rFonts w:ascii="Times New Roman" w:hAnsi="Times New Roman" w:eastAsia="仿宋" w:cs="Arial"/>
                <w:color w:val="24292E"/>
              </w:rPr>
              <w:t>好，现在要一次性删除本地分支 ved 和 dev1。需要注意的一点：</w:t>
            </w:r>
            <w:r>
              <w:rPr>
                <w:rFonts w:ascii="Times New Roman" w:hAnsi="Times New Roman" w:eastAsia="仿宋" w:cs="Arial"/>
                <w:b/>
                <w:bCs/>
                <w:color w:val="0000FF"/>
              </w:rPr>
              <w:t>当前所在的分支不能被删除</w:t>
            </w:r>
            <w:r>
              <w:rPr>
                <w:rFonts w:ascii="Times New Roman" w:hAnsi="Times New Roman" w:eastAsia="仿宋" w:cs="Arial"/>
                <w:color w:val="24292E"/>
              </w:rPr>
              <w:t>。切换到 master 分支，然后执行 </w:t>
            </w:r>
            <w:r>
              <w:rPr>
                <w:rStyle w:val="17"/>
                <w:rFonts w:ascii="Times New Roman" w:hAnsi="Times New Roman" w:eastAsia="仿宋"/>
                <w:color w:val="E83E8C"/>
                <w:shd w:val="clear" w:color="FFFFFF" w:fill="D9D9D9"/>
              </w:rPr>
              <w:t>git branch -D ved dev1</w:t>
            </w:r>
            <w:r>
              <w:rPr>
                <w:rFonts w:ascii="Times New Roman" w:hAnsi="Times New Roman" w:eastAsia="仿宋" w:cs="Arial"/>
                <w:color w:val="24292E"/>
              </w:rPr>
              <w:t> 命令：</w:t>
            </w:r>
          </w:p>
          <w:p w14:paraId="6E21228E">
            <w:pPr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</w:pPr>
            <w:r>
              <w:drawing>
                <wp:inline distT="0" distB="0" distL="114300" distR="114300">
                  <wp:extent cx="5270500" cy="3963035"/>
                  <wp:effectExtent l="0" t="0" r="6350" b="8890"/>
                  <wp:docPr id="17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396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2816F0">
            <w:pPr>
              <w:pStyle w:val="8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240" w:afterAutospacing="0" w:line="360" w:lineRule="auto"/>
              <w:textAlignment w:val="auto"/>
              <w:rPr>
                <w:rFonts w:ascii="Times New Roman" w:hAnsi="Times New Roman" w:eastAsia="仿宋" w:cs="Arial"/>
                <w:color w:val="24292E"/>
              </w:rPr>
            </w:pPr>
            <w:r>
              <w:rPr>
                <w:rFonts w:ascii="Times New Roman" w:hAnsi="Times New Roman" w:eastAsia="仿宋" w:cs="Arial"/>
                <w:color w:val="24292E"/>
              </w:rPr>
              <w:t>执行 </w:t>
            </w:r>
            <w:r>
              <w:rPr>
                <w:rStyle w:val="17"/>
                <w:rFonts w:ascii="Times New Roman" w:hAnsi="Times New Roman" w:eastAsia="仿宋"/>
                <w:color w:val="E83E8C"/>
              </w:rPr>
              <w:t>git branch -avv</w:t>
            </w:r>
            <w:r>
              <w:rPr>
                <w:rFonts w:ascii="Times New Roman" w:hAnsi="Times New Roman" w:eastAsia="仿宋" w:cs="Arial"/>
                <w:color w:val="24292E"/>
              </w:rPr>
              <w:t> 查看当前仓库分支状态：</w:t>
            </w:r>
          </w:p>
          <w:p w14:paraId="3D025585">
            <w:pPr>
              <w:pStyle w:val="8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240" w:afterAutospacing="0" w:line="360" w:lineRule="auto"/>
              <w:textAlignment w:val="auto"/>
              <w:rPr>
                <w:rFonts w:ascii="Times New Roman" w:hAnsi="Times New Roman" w:eastAsia="仿宋" w:cs="Arial"/>
                <w:color w:val="24292E"/>
              </w:rPr>
            </w:pPr>
            <w:r>
              <w:drawing>
                <wp:inline distT="0" distB="0" distL="114300" distR="114300">
                  <wp:extent cx="5266055" cy="852170"/>
                  <wp:effectExtent l="0" t="0" r="1270" b="5080"/>
                  <wp:docPr id="18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055" cy="852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44B6A3">
            <w:pPr>
              <w:pStyle w:val="8"/>
              <w:pageBreakBefore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240" w:afterAutospacing="0" w:line="360" w:lineRule="auto"/>
              <w:textAlignment w:val="auto"/>
              <w:rPr>
                <w:rFonts w:ascii="Times New Roman" w:hAnsi="Times New Roman" w:eastAsia="仿宋" w:cs="Arial"/>
                <w:color w:val="24292E"/>
              </w:rPr>
            </w:pPr>
            <w:r>
              <w:rPr>
                <w:rFonts w:ascii="Times New Roman" w:hAnsi="Times New Roman" w:eastAsia="仿宋" w:cs="Arial"/>
                <w:color w:val="24292E"/>
              </w:rPr>
              <w:t>很好，一切都回到了课程开始时的样子，就像什么都没有发生。本节课程就到这里。</w:t>
            </w:r>
          </w:p>
          <w:p w14:paraId="4FDCC196">
            <w:pPr>
              <w:numPr>
                <w:ilvl w:val="0"/>
                <w:numId w:val="0"/>
              </w:numPr>
              <w:adjustRightInd w:val="0"/>
              <w:snapToGrid w:val="0"/>
              <w:spacing w:line="360" w:lineRule="auto"/>
              <w:jc w:val="left"/>
              <w:rPr>
                <w:rFonts w:hint="default"/>
                <w:lang w:val="en-US" w:eastAsia="zh-CN"/>
              </w:rPr>
            </w:pPr>
          </w:p>
        </w:tc>
      </w:tr>
      <w:tr w14:paraId="197D92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2" w:hRule="atLeast"/>
        </w:trPr>
        <w:tc>
          <w:tcPr>
            <w:tcW w:w="8522" w:type="dxa"/>
          </w:tcPr>
          <w:p w14:paraId="303B053C">
            <w:pPr>
              <w:adjustRightInd w:val="0"/>
              <w:snapToGrid w:val="0"/>
              <w:spacing w:line="360" w:lineRule="auto"/>
              <w:jc w:val="left"/>
              <w:rPr>
                <w:rFonts w:hint="default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五、实验分析和结论</w:t>
            </w:r>
          </w:p>
          <w:p w14:paraId="6E081AAF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1、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别名简化操作</w:t>
            </w:r>
            <w:r>
              <w:rPr>
                <w:rFonts w:hint="eastAsia" w:ascii="宋体" w:hAnsi="宋体" w:eastAsia="宋体"/>
                <w:sz w:val="28"/>
                <w:szCs w:val="28"/>
                <w:lang w:eastAsia="zh-CN"/>
              </w:rPr>
              <w:t>：</w:t>
            </w:r>
          </w:p>
          <w:p w14:paraId="5557E3B6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设置 st/br/com/ch 等别名后，命令输入效率明显提升，减少拼写错误，适合高频命令。</w:t>
            </w:r>
          </w:p>
          <w:p w14:paraId="3FB053A4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2、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fetch 与 pull 的区别</w:t>
            </w:r>
            <w:r>
              <w:rPr>
                <w:rFonts w:hint="eastAsia" w:ascii="宋体" w:hAnsi="宋体" w:eastAsia="宋体"/>
                <w:sz w:val="28"/>
                <w:szCs w:val="28"/>
                <w:lang w:eastAsia="zh-CN"/>
              </w:rPr>
              <w:t>：</w:t>
            </w:r>
          </w:p>
          <w:p w14:paraId="3301DEAA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fetch 安全、只更新信息，不修改代码。pull 直接合并，适合快速同步。</w:t>
            </w:r>
          </w:p>
          <w:p w14:paraId="44AACBDC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先 fetch 查看差异再 pull 或 rebase，可避免代码冲突。</w:t>
            </w:r>
          </w:p>
          <w:p w14:paraId="2FCAFD07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3、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分支操作流程正确</w:t>
            </w:r>
            <w:r>
              <w:rPr>
                <w:rFonts w:hint="eastAsia" w:ascii="宋体" w:hAnsi="宋体" w:eastAsia="宋体"/>
                <w:sz w:val="28"/>
                <w:szCs w:val="28"/>
                <w:lang w:eastAsia="zh-CN"/>
              </w:rPr>
              <w:t>：</w:t>
            </w:r>
          </w:p>
          <w:p w14:paraId="4F652835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创建 → 切换 → 开发提交 → 推送远程 → 建立跟踪 → 重命名 → 删除，流程完整可复现。</w:t>
            </w:r>
          </w:p>
          <w:p w14:paraId="76F05726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4、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分支隔离效果明显：不同分支提交互不影响，符合多人协作需求。</w:t>
            </w:r>
          </w:p>
          <w:p w14:paraId="5E02C66E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跟踪与推送机制有效</w:t>
            </w:r>
          </w:p>
          <w:p w14:paraId="6B8BFAFB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推送时加 -u 可一步完成 “创建远程分支 + 建立跟踪”，后续推送更便捷。</w:t>
            </w:r>
          </w:p>
          <w:p w14:paraId="17FDE39A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5、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删除远程分支与本地分支的命令清晰，可安全清理无用分支。</w:t>
            </w:r>
          </w:p>
          <w:p w14:paraId="767FB828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6、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实验结论</w:t>
            </w:r>
            <w:r>
              <w:rPr>
                <w:rFonts w:hint="eastAsia" w:ascii="宋体" w:hAnsi="宋体" w:eastAsia="宋体"/>
                <w:sz w:val="28"/>
                <w:szCs w:val="28"/>
                <w:lang w:eastAsia="zh-CN"/>
              </w:rPr>
              <w:t>：</w:t>
            </w:r>
            <w:bookmarkStart w:id="0" w:name="_GoBack"/>
            <w:bookmarkEnd w:id="0"/>
          </w:p>
          <w:p w14:paraId="6C4884A0">
            <w:pPr>
              <w:numPr>
                <w:ilvl w:val="0"/>
                <w:numId w:val="3"/>
              </w:numPr>
              <w:adjustRightInd w:val="0"/>
              <w:snapToGrid w:val="0"/>
              <w:spacing w:line="360" w:lineRule="auto"/>
              <w:ind w:left="425" w:leftChars="0" w:hanging="425" w:firstLineChars="0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成功完成 Git 别名设置，大幅简化命令操作。</w:t>
            </w:r>
          </w:p>
          <w:p w14:paraId="712BC31D">
            <w:pPr>
              <w:numPr>
                <w:ilvl w:val="0"/>
                <w:numId w:val="3"/>
              </w:numPr>
              <w:adjustRightInd w:val="0"/>
              <w:snapToGrid w:val="0"/>
              <w:spacing w:line="360" w:lineRule="auto"/>
              <w:ind w:left="425" w:leftChars="0" w:hanging="425" w:firstLineChars="0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掌握 fetch/pull/rebase 远程同步方法，理解其作用与区别。</w:t>
            </w:r>
          </w:p>
          <w:p w14:paraId="22D720FE">
            <w:pPr>
              <w:numPr>
                <w:ilvl w:val="0"/>
                <w:numId w:val="3"/>
              </w:numPr>
              <w:adjustRightInd w:val="0"/>
              <w:snapToGrid w:val="0"/>
              <w:spacing w:line="360" w:lineRule="auto"/>
              <w:ind w:left="425" w:leftChars="0" w:hanging="425" w:firstLineChars="0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完整掌握 Git 分支全流程操作：创建、切换、提交、推送、跟踪、重命名、删除。</w:t>
            </w:r>
          </w:p>
          <w:p w14:paraId="4F124BBE">
            <w:pPr>
              <w:numPr>
                <w:ilvl w:val="0"/>
                <w:numId w:val="3"/>
              </w:numPr>
              <w:adjustRightInd w:val="0"/>
              <w:snapToGrid w:val="0"/>
              <w:spacing w:line="360" w:lineRule="auto"/>
              <w:ind w:left="425" w:leftChars="0" w:hanging="425" w:firstLineChars="0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验证了 Git 分支在代码隔离、并行开发中的重要作用，适合团队协作场景。</w:t>
            </w:r>
          </w:p>
          <w:p w14:paraId="375063FA">
            <w:pPr>
              <w:numPr>
                <w:ilvl w:val="0"/>
                <w:numId w:val="3"/>
              </w:numPr>
              <w:adjustRightInd w:val="0"/>
              <w:snapToGrid w:val="0"/>
              <w:spacing w:line="360" w:lineRule="auto"/>
              <w:ind w:left="425" w:leftChars="0" w:hanging="425" w:firstLineChars="0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实验达到预期目标，能够独立使用 Git 分支完成日常版本管理。</w:t>
            </w:r>
          </w:p>
        </w:tc>
      </w:tr>
    </w:tbl>
    <w:p w14:paraId="6EAF7CDD">
      <w:pPr>
        <w:adjustRightInd w:val="0"/>
        <w:snapToGrid w:val="0"/>
        <w:spacing w:line="360" w:lineRule="auto"/>
        <w:rPr>
          <w:rFonts w:hint="eastAsia" w:ascii="宋体" w:hAnsi="宋体" w:eastAsia="宋体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pgNumType w:start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onac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173AE0"/>
    <w:multiLevelType w:val="singleLevel"/>
    <w:tmpl w:val="B5173AE0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BE62C96C"/>
    <w:multiLevelType w:val="singleLevel"/>
    <w:tmpl w:val="BE62C96C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2">
    <w:nsid w:val="399AE646"/>
    <w:multiLevelType w:val="singleLevel"/>
    <w:tmpl w:val="399AE646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removePersonalInformation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jb3VudCI6NSwiaGRpZCI6ImI1YzA4YTRhYTMwYTNkNTQ1NTMyZmJjODZiNmZmMTVlIiwidXNlckNvdW50Ijo1fQ=="/>
  </w:docVars>
  <w:rsids>
    <w:rsidRoot w:val="2E2C6D38"/>
    <w:rsid w:val="0006558A"/>
    <w:rsid w:val="00101B93"/>
    <w:rsid w:val="0047501E"/>
    <w:rsid w:val="00561608"/>
    <w:rsid w:val="00586B7D"/>
    <w:rsid w:val="0066095C"/>
    <w:rsid w:val="006915FA"/>
    <w:rsid w:val="006B0E4C"/>
    <w:rsid w:val="007260BF"/>
    <w:rsid w:val="0074647B"/>
    <w:rsid w:val="007B7287"/>
    <w:rsid w:val="007F47ED"/>
    <w:rsid w:val="00841261"/>
    <w:rsid w:val="009F75ED"/>
    <w:rsid w:val="00C11F1E"/>
    <w:rsid w:val="00C347D3"/>
    <w:rsid w:val="00DA2AB4"/>
    <w:rsid w:val="00E01945"/>
    <w:rsid w:val="00E77B3F"/>
    <w:rsid w:val="00EE5668"/>
    <w:rsid w:val="00F22E67"/>
    <w:rsid w:val="00FA5D25"/>
    <w:rsid w:val="00FC0BFE"/>
    <w:rsid w:val="02460F61"/>
    <w:rsid w:val="03010C6B"/>
    <w:rsid w:val="068907B5"/>
    <w:rsid w:val="08EE5E26"/>
    <w:rsid w:val="17DC1E0D"/>
    <w:rsid w:val="1C406787"/>
    <w:rsid w:val="238D463C"/>
    <w:rsid w:val="24754853"/>
    <w:rsid w:val="2E2C6D38"/>
    <w:rsid w:val="32F0488A"/>
    <w:rsid w:val="3613585B"/>
    <w:rsid w:val="37EC024C"/>
    <w:rsid w:val="3F00274D"/>
    <w:rsid w:val="436D137D"/>
    <w:rsid w:val="53B716F1"/>
    <w:rsid w:val="5BA40763"/>
    <w:rsid w:val="61B213B1"/>
    <w:rsid w:val="682540A2"/>
    <w:rsid w:val="71586961"/>
    <w:rsid w:val="71EC61A6"/>
    <w:rsid w:val="76B71709"/>
    <w:rsid w:val="7B334F2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semiHidden="0" w:name="HTML Code"/>
    <w:lsdException w:uiPriority="99" w:name="HTML Definition"/>
    <w:lsdException w:qFormat="1" w:uiPriority="99" w:semiHidden="0" w:name="HTML Keyboard"/>
    <w:lsdException w:uiPriority="99" w:name="HTML Preformatted"/>
    <w:lsdException w:qFormat="1" w:uiPriority="99" w:semiHidden="0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华文宋体" w:hAnsi="华文宋体" w:eastAsia="华文宋体" w:cs="华文宋体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2">
    <w:name w:val="Default Paragraph Font"/>
    <w:unhideWhenUsed/>
    <w:qFormat/>
    <w:uiPriority w:val="1"/>
  </w:style>
  <w:style w:type="table" w:default="1" w:styleId="10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semiHidden/>
    <w:unhideWhenUsed/>
    <w:qFormat/>
    <w:uiPriority w:val="99"/>
    <w:pPr>
      <w:jc w:val="left"/>
    </w:pPr>
  </w:style>
  <w:style w:type="paragraph" w:styleId="5">
    <w:name w:val="footer"/>
    <w:basedOn w:val="1"/>
    <w:link w:val="3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2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basedOn w:val="1"/>
    <w:next w:val="1"/>
    <w:link w:val="51"/>
    <w:qFormat/>
    <w:uiPriority w:val="11"/>
    <w:pPr>
      <w:widowControl/>
      <w:spacing w:after="160" w:line="259" w:lineRule="auto"/>
      <w:jc w:val="left"/>
    </w:pPr>
    <w:rPr>
      <w:rFonts w:cs="Times New Roman" w:asciiTheme="minorHAnsi" w:hAnsiTheme="minorHAnsi" w:eastAsiaTheme="minorEastAsia"/>
      <w:color w:val="595959" w:themeColor="text1" w:themeTint="A6"/>
      <w:spacing w:val="15"/>
      <w:kern w:val="0"/>
      <w:sz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Normal (Web)"/>
    <w:basedOn w:val="1"/>
    <w:unhideWhenUsed/>
    <w:qFormat/>
    <w:uiPriority w:val="99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paragraph" w:styleId="9">
    <w:name w:val="Title"/>
    <w:basedOn w:val="1"/>
    <w:next w:val="1"/>
    <w:link w:val="50"/>
    <w:qFormat/>
    <w:uiPriority w:val="10"/>
    <w:pPr>
      <w:widowControl/>
      <w:spacing w:line="216" w:lineRule="auto"/>
      <w:contextualSpacing/>
      <w:jc w:val="left"/>
    </w:pPr>
    <w:rPr>
      <w:rFonts w:asciiTheme="majorHAnsi" w:hAnsiTheme="majorHAnsi" w:eastAsiaTheme="majorEastAsia" w:cstheme="majorBidi"/>
      <w:color w:val="404040" w:themeColor="text1" w:themeTint="BF"/>
      <w:spacing w:val="-10"/>
      <w:kern w:val="28"/>
      <w:sz w:val="56"/>
      <w:szCs w:val="56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table" w:styleId="11">
    <w:name w:val="Table Grid"/>
    <w:basedOn w:val="10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3">
    <w:name w:val="Strong"/>
    <w:basedOn w:val="12"/>
    <w:qFormat/>
    <w:uiPriority w:val="22"/>
    <w:rPr>
      <w:b/>
      <w:color w:val="FFFFFF"/>
      <w:shd w:val="clear" w:color="auto" w:fill="2255A4"/>
    </w:rPr>
  </w:style>
  <w:style w:type="character" w:styleId="14">
    <w:name w:val="FollowedHyperlink"/>
    <w:basedOn w:val="12"/>
    <w:unhideWhenUsed/>
    <w:qFormat/>
    <w:uiPriority w:val="99"/>
    <w:rPr>
      <w:color w:val="34C8D5"/>
      <w:u w:val="none"/>
    </w:rPr>
  </w:style>
  <w:style w:type="character" w:styleId="15">
    <w:name w:val="Emphasis"/>
    <w:basedOn w:val="12"/>
    <w:qFormat/>
    <w:uiPriority w:val="20"/>
    <w:rPr>
      <w:i/>
    </w:rPr>
  </w:style>
  <w:style w:type="character" w:styleId="16">
    <w:name w:val="Hyperlink"/>
    <w:basedOn w:val="12"/>
    <w:unhideWhenUsed/>
    <w:qFormat/>
    <w:uiPriority w:val="99"/>
    <w:rPr>
      <w:color w:val="34C8D5"/>
      <w:u w:val="none"/>
    </w:rPr>
  </w:style>
  <w:style w:type="character" w:styleId="17">
    <w:name w:val="HTML Code"/>
    <w:basedOn w:val="12"/>
    <w:unhideWhenUsed/>
    <w:qFormat/>
    <w:uiPriority w:val="99"/>
    <w:rPr>
      <w:rFonts w:hint="default" w:ascii="Monaco" w:hAnsi="Monaco" w:eastAsia="Monaco" w:cs="Monaco"/>
      <w:color w:val="C7254E"/>
      <w:sz w:val="21"/>
      <w:szCs w:val="21"/>
      <w:shd w:val="clear" w:color="auto" w:fill="F8F8F8"/>
    </w:rPr>
  </w:style>
  <w:style w:type="character" w:styleId="18">
    <w:name w:val="HTML Keyboard"/>
    <w:basedOn w:val="12"/>
    <w:unhideWhenUsed/>
    <w:qFormat/>
    <w:uiPriority w:val="99"/>
    <w:rPr>
      <w:rFonts w:hint="default" w:ascii="Monaco" w:hAnsi="Monaco" w:eastAsia="Monaco" w:cs="Monaco"/>
      <w:sz w:val="21"/>
      <w:szCs w:val="21"/>
    </w:rPr>
  </w:style>
  <w:style w:type="character" w:styleId="19">
    <w:name w:val="HTML Sample"/>
    <w:basedOn w:val="12"/>
    <w:unhideWhenUsed/>
    <w:qFormat/>
    <w:uiPriority w:val="99"/>
    <w:rPr>
      <w:rFonts w:hint="default" w:ascii="Monaco" w:hAnsi="Monaco" w:eastAsia="Monaco" w:cs="Monaco"/>
      <w:sz w:val="21"/>
      <w:szCs w:val="21"/>
    </w:rPr>
  </w:style>
  <w:style w:type="character" w:customStyle="1" w:styleId="20">
    <w:name w:val="xysj_xb1"/>
    <w:basedOn w:val="12"/>
    <w:qFormat/>
    <w:uiPriority w:val="0"/>
    <w:rPr>
      <w:sz w:val="15"/>
      <w:szCs w:val="15"/>
      <w:vertAlign w:val="subscript"/>
    </w:rPr>
  </w:style>
  <w:style w:type="character" w:customStyle="1" w:styleId="21">
    <w:name w:val="am-datepicker-hour"/>
    <w:basedOn w:val="12"/>
    <w:qFormat/>
    <w:uiPriority w:val="0"/>
  </w:style>
  <w:style w:type="character" w:customStyle="1" w:styleId="22">
    <w:name w:val="next"/>
    <w:basedOn w:val="12"/>
    <w:qFormat/>
    <w:uiPriority w:val="0"/>
    <w:rPr>
      <w:color w:val="999999"/>
      <w:shd w:val="clear" w:color="auto" w:fill="FFFFFF"/>
    </w:rPr>
  </w:style>
  <w:style w:type="character" w:customStyle="1" w:styleId="23">
    <w:name w:val="am-icon21"/>
    <w:basedOn w:val="12"/>
    <w:qFormat/>
    <w:uiPriority w:val="0"/>
    <w:rPr>
      <w:sz w:val="27"/>
      <w:szCs w:val="27"/>
    </w:rPr>
  </w:style>
  <w:style w:type="character" w:customStyle="1" w:styleId="24">
    <w:name w:val="button3"/>
    <w:basedOn w:val="12"/>
    <w:qFormat/>
    <w:uiPriority w:val="0"/>
  </w:style>
  <w:style w:type="character" w:customStyle="1" w:styleId="25">
    <w:name w:val="button1"/>
    <w:basedOn w:val="12"/>
    <w:qFormat/>
    <w:uiPriority w:val="0"/>
    <w:rPr>
      <w:shd w:val="clear" w:color="auto" w:fill="F5F5F5"/>
    </w:rPr>
  </w:style>
  <w:style w:type="character" w:customStyle="1" w:styleId="26">
    <w:name w:val="am-active19"/>
    <w:basedOn w:val="12"/>
    <w:qFormat/>
    <w:uiPriority w:val="0"/>
    <w:rPr>
      <w:color w:val="EB2B00"/>
    </w:rPr>
  </w:style>
  <w:style w:type="character" w:customStyle="1" w:styleId="27">
    <w:name w:val="am-datepicker-old3"/>
    <w:basedOn w:val="12"/>
    <w:qFormat/>
    <w:uiPriority w:val="0"/>
    <w:rPr>
      <w:color w:val="FFDBA4"/>
    </w:rPr>
  </w:style>
  <w:style w:type="character" w:customStyle="1" w:styleId="28">
    <w:name w:val="页眉 字符"/>
    <w:link w:val="6"/>
    <w:qFormat/>
    <w:uiPriority w:val="99"/>
    <w:rPr>
      <w:kern w:val="2"/>
      <w:sz w:val="18"/>
      <w:szCs w:val="18"/>
    </w:rPr>
  </w:style>
  <w:style w:type="character" w:customStyle="1" w:styleId="29">
    <w:name w:val="button2"/>
    <w:basedOn w:val="12"/>
    <w:qFormat/>
    <w:uiPriority w:val="0"/>
  </w:style>
  <w:style w:type="character" w:customStyle="1" w:styleId="30">
    <w:name w:val="button"/>
    <w:basedOn w:val="12"/>
    <w:qFormat/>
    <w:uiPriority w:val="0"/>
    <w:rPr>
      <w:shd w:val="clear" w:color="auto" w:fill="F5F5F5"/>
    </w:rPr>
  </w:style>
  <w:style w:type="character" w:customStyle="1" w:styleId="31">
    <w:name w:val="hover41"/>
    <w:basedOn w:val="12"/>
    <w:qFormat/>
    <w:uiPriority w:val="0"/>
    <w:rPr>
      <w:shd w:val="clear" w:color="auto" w:fill="F0F0F0"/>
    </w:rPr>
  </w:style>
  <w:style w:type="character" w:customStyle="1" w:styleId="32">
    <w:name w:val="页脚 字符"/>
    <w:link w:val="5"/>
    <w:qFormat/>
    <w:uiPriority w:val="99"/>
    <w:rPr>
      <w:kern w:val="2"/>
      <w:sz w:val="18"/>
      <w:szCs w:val="18"/>
    </w:rPr>
  </w:style>
  <w:style w:type="character" w:customStyle="1" w:styleId="33">
    <w:name w:val="synr_font041"/>
    <w:basedOn w:val="12"/>
    <w:qFormat/>
    <w:uiPriority w:val="0"/>
    <w:rPr>
      <w:color w:val="575757"/>
      <w:sz w:val="18"/>
      <w:szCs w:val="18"/>
    </w:rPr>
  </w:style>
  <w:style w:type="character" w:customStyle="1" w:styleId="34">
    <w:name w:val="synr_font011"/>
    <w:basedOn w:val="12"/>
    <w:qFormat/>
    <w:uiPriority w:val="0"/>
    <w:rPr>
      <w:color w:val="575757"/>
      <w:sz w:val="18"/>
      <w:szCs w:val="18"/>
    </w:rPr>
  </w:style>
  <w:style w:type="character" w:customStyle="1" w:styleId="35">
    <w:name w:val="am-disabled16"/>
    <w:basedOn w:val="12"/>
    <w:qFormat/>
    <w:uiPriority w:val="0"/>
    <w:rPr>
      <w:color w:val="999999"/>
      <w:shd w:val="clear" w:color="auto" w:fill="FAFAFA"/>
    </w:rPr>
  </w:style>
  <w:style w:type="character" w:customStyle="1" w:styleId="36">
    <w:name w:val="imgboder1"/>
    <w:basedOn w:val="12"/>
    <w:qFormat/>
    <w:uiPriority w:val="0"/>
    <w:rPr>
      <w:bdr w:val="single" w:color="C6C6C6" w:sz="12" w:space="0"/>
    </w:rPr>
  </w:style>
  <w:style w:type="character" w:customStyle="1" w:styleId="37">
    <w:name w:val="synr_font031"/>
    <w:basedOn w:val="12"/>
    <w:qFormat/>
    <w:uiPriority w:val="0"/>
    <w:rPr>
      <w:color w:val="BE6042"/>
      <w:sz w:val="18"/>
      <w:szCs w:val="18"/>
    </w:rPr>
  </w:style>
  <w:style w:type="character" w:customStyle="1" w:styleId="38">
    <w:name w:val="hover43"/>
    <w:basedOn w:val="12"/>
    <w:qFormat/>
    <w:uiPriority w:val="0"/>
    <w:rPr>
      <w:shd w:val="clear" w:color="auto" w:fill="F0F0F0"/>
    </w:rPr>
  </w:style>
  <w:style w:type="character" w:customStyle="1" w:styleId="39">
    <w:name w:val="am-active20"/>
    <w:basedOn w:val="12"/>
    <w:qFormat/>
    <w:uiPriority w:val="0"/>
    <w:rPr>
      <w:color w:val="E18800"/>
    </w:rPr>
  </w:style>
  <w:style w:type="character" w:customStyle="1" w:styleId="40">
    <w:name w:val="am-active18"/>
    <w:basedOn w:val="12"/>
    <w:qFormat/>
    <w:uiPriority w:val="0"/>
    <w:rPr>
      <w:color w:val="047544"/>
    </w:rPr>
  </w:style>
  <w:style w:type="character" w:customStyle="1" w:styleId="41">
    <w:name w:val="am-datepicker-old"/>
    <w:basedOn w:val="12"/>
    <w:qFormat/>
    <w:uiPriority w:val="0"/>
    <w:rPr>
      <w:color w:val="91EAEE"/>
    </w:rPr>
  </w:style>
  <w:style w:type="character" w:customStyle="1" w:styleId="42">
    <w:name w:val="am-disabled9"/>
    <w:basedOn w:val="12"/>
    <w:qFormat/>
    <w:uiPriority w:val="0"/>
    <w:rPr>
      <w:color w:val="999999"/>
      <w:shd w:val="clear" w:color="auto" w:fill="FAFAFA"/>
    </w:rPr>
  </w:style>
  <w:style w:type="character" w:customStyle="1" w:styleId="43">
    <w:name w:val="am-datepicker-old2"/>
    <w:basedOn w:val="12"/>
    <w:qFormat/>
    <w:uiPriority w:val="0"/>
    <w:rPr>
      <w:color w:val="FFBDAE"/>
    </w:rPr>
  </w:style>
  <w:style w:type="character" w:customStyle="1" w:styleId="44">
    <w:name w:val="am-datepicker-old1"/>
    <w:basedOn w:val="12"/>
    <w:qFormat/>
    <w:uiPriority w:val="0"/>
    <w:rPr>
      <w:color w:val="50EBA8"/>
    </w:rPr>
  </w:style>
  <w:style w:type="character" w:customStyle="1" w:styleId="45">
    <w:name w:val="am-icon22"/>
    <w:basedOn w:val="12"/>
    <w:qFormat/>
    <w:uiPriority w:val="0"/>
    <w:rPr>
      <w:sz w:val="27"/>
      <w:szCs w:val="27"/>
    </w:rPr>
  </w:style>
  <w:style w:type="character" w:customStyle="1" w:styleId="46">
    <w:name w:val="prev"/>
    <w:basedOn w:val="12"/>
    <w:qFormat/>
    <w:uiPriority w:val="0"/>
    <w:rPr>
      <w:color w:val="999999"/>
      <w:shd w:val="clear" w:color="auto" w:fill="FFFFFF"/>
    </w:rPr>
  </w:style>
  <w:style w:type="character" w:customStyle="1" w:styleId="47">
    <w:name w:val="hover42"/>
    <w:basedOn w:val="12"/>
    <w:qFormat/>
    <w:uiPriority w:val="0"/>
    <w:rPr>
      <w:color w:val="FFFFFF"/>
      <w:shd w:val="clear" w:color="auto" w:fill="777777"/>
    </w:rPr>
  </w:style>
  <w:style w:type="character" w:customStyle="1" w:styleId="48">
    <w:name w:val="am-active17"/>
    <w:basedOn w:val="12"/>
    <w:qFormat/>
    <w:uiPriority w:val="0"/>
    <w:rPr>
      <w:color w:val="0BABB2"/>
      <w:shd w:val="clear" w:color="auto" w:fill="F0F0F0"/>
    </w:rPr>
  </w:style>
  <w:style w:type="character" w:customStyle="1" w:styleId="49">
    <w:name w:val="am-icon23"/>
    <w:basedOn w:val="12"/>
    <w:qFormat/>
    <w:uiPriority w:val="0"/>
    <w:rPr>
      <w:sz w:val="27"/>
      <w:szCs w:val="27"/>
    </w:rPr>
  </w:style>
  <w:style w:type="character" w:customStyle="1" w:styleId="50">
    <w:name w:val="标题 字符"/>
    <w:basedOn w:val="12"/>
    <w:link w:val="9"/>
    <w:qFormat/>
    <w:uiPriority w:val="10"/>
    <w:rPr>
      <w:rFonts w:asciiTheme="majorHAnsi" w:hAnsiTheme="majorHAnsi" w:eastAsiaTheme="majorEastAsia" w:cstheme="majorBidi"/>
      <w:color w:val="404040" w:themeColor="text1" w:themeTint="BF"/>
      <w:spacing w:val="-10"/>
      <w:kern w:val="28"/>
      <w:sz w:val="56"/>
      <w:szCs w:val="56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1">
    <w:name w:val="副标题 字符"/>
    <w:basedOn w:val="12"/>
    <w:link w:val="7"/>
    <w:qFormat/>
    <w:uiPriority w:val="11"/>
    <w:rPr>
      <w:rFonts w:asciiTheme="minorHAnsi" w:hAnsiTheme="minorHAnsi" w:eastAsiaTheme="minorEastAsia"/>
      <w:color w:val="595959" w:themeColor="text1" w:themeTint="A6"/>
      <w:spacing w:val="15"/>
      <w:sz w:val="22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52">
    <w:name w:val="No Spacing"/>
    <w:link w:val="53"/>
    <w:qFormat/>
    <w:uiPriority w:val="1"/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customStyle="1" w:styleId="53">
    <w:name w:val="无间隔 字符"/>
    <w:basedOn w:val="12"/>
    <w:link w:val="52"/>
    <w:qFormat/>
    <w:uiPriority w:val="1"/>
    <w:rPr>
      <w:rFonts w:asciiTheme="minorHAnsi" w:hAnsiTheme="minorHAnsi" w:eastAsiaTheme="minorEastAsia" w:cstheme="minorBidi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9" Type="http://schemas.openxmlformats.org/officeDocument/2006/relationships/glossaryDocument" Target="glossary/document.xml"/><Relationship Id="rId28" Type="http://schemas.openxmlformats.org/officeDocument/2006/relationships/fontTable" Target="fontTable.xml"/><Relationship Id="rId27" Type="http://schemas.openxmlformats.org/officeDocument/2006/relationships/customXml" Target="../customXml/item2.xml"/><Relationship Id="rId26" Type="http://schemas.openxmlformats.org/officeDocument/2006/relationships/numbering" Target="numbering.xml"/><Relationship Id="rId25" Type="http://schemas.openxmlformats.org/officeDocument/2006/relationships/customXml" Target="../customXml/item1.xml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jpe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O\AppData\Roaming\kingsoft\office6\templates\download\2b00c8ab-77dd-4690-9e74-44a90f4ce741\&#30005;&#24037;&#30005;&#23376;&#23398;&#23454;&#39564;&#25253;&#21578;.doc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03822B22F4B34D62A939018C76A07248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947444F-1FB7-4254-AA84-BDEBAA77FA08}"/>
      </w:docPartPr>
      <w:docPartBody>
        <w:p w14:paraId="3B557BB8">
          <w:pPr>
            <w:pStyle w:val="4"/>
          </w:pPr>
          <w:r>
            <w:rPr>
              <w:rFonts w:asciiTheme="majorHAnsi" w:hAnsiTheme="majorHAnsi" w:eastAsiaTheme="majorEastAsia" w:cstheme="majorBidi"/>
              <w:caps/>
              <w:color w:val="4472C4" w:themeColor="accent1"/>
              <w:sz w:val="80"/>
              <w:szCs w:val="80"/>
              <w:lang w:val="zh-CN"/>
              <w14:textFill>
                <w14:solidFill>
                  <w14:schemeClr w14:val="accent1"/>
                </w14:solidFill>
              </w14:textFill>
            </w:rPr>
            <w:t>[文档标题]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bordersDoNotSurroundHeader w:val="1"/>
  <w:bordersDoNotSurroundFooter w:val="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6E2D"/>
    <w:rsid w:val="00306E2D"/>
    <w:rsid w:val="007B3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1" w:name="Default Paragraph Font"/>
    <w:lsdException w:qFormat="1" w:uiPriority="99" w:name="Normal Table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03822B22F4B34D62A939018C76A07248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5">
    <w:name w:val="FF4462A0839443DCBA9439ECA256BC04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overPageProperties xmlns="http://schemas.microsoft.com/office/2006/coverPageProps">
  <PublishDate>20XX年XX月XX日</PublishDate>
  <Abstract/>
  <CompanyAddress>指导老师：李教授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5AF091B-3C7A-41E3-B477-F2FDAA23CF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电工电子学实验报告.docx</Template>
  <Pages>14</Pages>
  <Words>3224</Words>
  <Characters>3903</Characters>
  <Lines>30</Lines>
  <Paragraphs>8</Paragraphs>
  <TotalTime>5</TotalTime>
  <ScaleCrop>false</ScaleCrop>
  <LinksUpToDate>false</LinksUpToDate>
  <CharactersWithSpaces>4168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2023-03-29T02:15:00Z</dcterms:created>
  <dcterms:modified xsi:type="dcterms:W3CDTF">2026-05-23T11:26:39Z</dcterms:modified>
  <dc:subject>实验目的</dc:subject>
  <dc:title>工控软件基础          课程实验报告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2052-12.1.0.26372</vt:lpwstr>
  </property>
  <property fmtid="{D5CDD505-2E9C-101B-9397-08002B2CF9AE}" pid="3" name="KSOTemplateUUID">
    <vt:lpwstr>v1.0_library_YWV3VKe8kdS8Fe2+JNnEhg==</vt:lpwstr>
  </property>
  <property fmtid="{D5CDD505-2E9C-101B-9397-08002B2CF9AE}" pid="4" name="ICV">
    <vt:lpwstr>4070112B739C407883EFE8BB3CD0536F_13</vt:lpwstr>
  </property>
  <property fmtid="{D5CDD505-2E9C-101B-9397-08002B2CF9AE}" pid="5" name="KSOTemplateDocerSaveRecord">
    <vt:lpwstr>eyJoZGlkIjoiZDQ2ZjI2NjUyOWYwNzdiNzY3MTU3YTkyYTE0ZTU1MWMiLCJ1c2VySWQiOiIxMzc0NDE0OTQxMjYifQ==</vt:lpwstr>
  </property>
</Properties>
</file>