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F0D88">
      <w:pPr>
        <w:pStyle w:val="5"/>
      </w:pPr>
      <w:r>
        <w:t>设计 Agent 规划方案</w:t>
      </w:r>
    </w:p>
    <w:p w14:paraId="32CF3F1C">
      <w:pPr>
        <w:pStyle w:val="4"/>
      </w:pPr>
      <w:r>
        <w:t>基于当前 island-agent 代码框架与 DeepAgents/LangGraph 工程思路重写：强调 Multi-Agent 协同，但避免过度拆 Agent，以工具化和状态闭环保证稳定交付。</w:t>
      </w:r>
    </w:p>
    <w:p w14:paraId="22699F97">
      <w:pPr>
        <w:pStyle w:val="2"/>
      </w:pPr>
      <w:r>
        <w:t>一、核心结论</w:t>
      </w:r>
    </w:p>
    <w:p w14:paraId="19B857D9">
      <w:r>
        <w:t>本项目不应把所有业务模块都拆成独立 Agent。Agent 的价值在于规划、路由、上下文隔离和异常决策；确定性的计算、检索、校验、导出应尽量工具化。最符合当前工程落地的方案是：基于 DeepAgents/LangGraph 构建 Multi-Agent 协同架构，以 Supervisor 主 Agent 统一规划路由，结合确定性工具与按需子 Agent 完成多阶段设计编排。</w:t>
      </w:r>
    </w:p>
    <w:p w14:paraId="50766620">
      <w:r>
        <w:t>第一阶段只保留一个 Supervisor 主 Agent，不急于引入多个子 Agent。等 CAD/图片理解、多空间并行设计、独立质量审查等场景真正造成上下文污染或推理复杂度上升时，再按需增加子 Agent。</w:t>
      </w:r>
    </w:p>
    <w:tbl>
      <w:tblPr>
        <w:tblStyle w:val="7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703"/>
      </w:tblGrid>
      <w:tr w14:paraId="20661884">
        <w:tc>
          <w:tcPr>
            <w:tcW w:w="2400" w:type="dxa"/>
            <w:shd w:val="clear" w:color="auto" w:fill="D9EAF7"/>
          </w:tcPr>
          <w:p w14:paraId="679C2CD4">
            <w:r>
              <w:rPr>
                <w:b/>
              </w:rPr>
              <w:t>设计原则</w:t>
            </w:r>
          </w:p>
        </w:tc>
        <w:tc>
          <w:tcPr>
            <w:tcW w:w="2400" w:type="dxa"/>
            <w:shd w:val="clear" w:color="auto" w:fill="D9EAF7"/>
          </w:tcPr>
          <w:p w14:paraId="3E97529E">
            <w:r>
              <w:rPr>
                <w:b/>
              </w:rPr>
              <w:t>说明</w:t>
            </w:r>
          </w:p>
        </w:tc>
      </w:tr>
      <w:tr w14:paraId="0F0DD9E4">
        <w:tc>
          <w:tcPr>
            <w:tcW w:w="2400" w:type="dxa"/>
          </w:tcPr>
          <w:p w14:paraId="4A40C150">
            <w:r>
              <w:t>Agent 少而精</w:t>
            </w:r>
          </w:p>
        </w:tc>
        <w:tc>
          <w:tcPr>
            <w:tcW w:w="2400" w:type="dxa"/>
          </w:tcPr>
          <w:p w14:paraId="49D2DE2D">
            <w:r>
              <w:t>主 Agent 负责规划、路由、解释和异常恢复；不要让多个 Agent 重复理解同一份上下文。</w:t>
            </w:r>
          </w:p>
        </w:tc>
      </w:tr>
      <w:tr w14:paraId="22405F3F">
        <w:tc>
          <w:tcPr>
            <w:tcW w:w="2400" w:type="dxa"/>
          </w:tcPr>
          <w:p w14:paraId="35B3484F">
            <w:r>
              <w:t>核心链路工具化</w:t>
            </w:r>
          </w:p>
        </w:tc>
        <w:tc>
          <w:tcPr>
            <w:tcW w:w="2400" w:type="dxa"/>
          </w:tcPr>
          <w:p w14:paraId="77383F76">
            <w:r>
              <w:t>将布局计算、设备选型与规则校验等核心链路工具化，替代大模型自由推理，降低参数幻觉并提升方案生成稳定性。</w:t>
            </w:r>
          </w:p>
        </w:tc>
      </w:tr>
      <w:tr w14:paraId="30997AAC">
        <w:tc>
          <w:tcPr>
            <w:tcW w:w="2400" w:type="dxa"/>
          </w:tcPr>
          <w:p w14:paraId="3EC0541A">
            <w:r>
              <w:t>状态先行</w:t>
            </w:r>
          </w:p>
        </w:tc>
        <w:tc>
          <w:tcPr>
            <w:tcW w:w="2400" w:type="dxa"/>
          </w:tcPr>
          <w:p w14:paraId="12C2F8C2">
            <w:bookmarkStart w:id="0" w:name="_GoBack"/>
            <w:r>
              <w:t>所有阶段产物进入 GraphState/ProjectState，大文件进入会话级 workspace，避免上下文窗口被中间数据撑爆。</w:t>
            </w:r>
          </w:p>
          <w:bookmarkEnd w:id="0"/>
        </w:tc>
      </w:tr>
      <w:tr w14:paraId="6E86469D">
        <w:tc>
          <w:tcPr>
            <w:tcW w:w="2400" w:type="dxa"/>
          </w:tcPr>
          <w:p w14:paraId="35BC60D0">
            <w:r>
              <w:t>质量门禁</w:t>
            </w:r>
          </w:p>
        </w:tc>
        <w:tc>
          <w:tcPr>
            <w:tcW w:w="2400" w:type="dxa"/>
          </w:tcPr>
          <w:p w14:paraId="5B08AA03">
            <w:r>
              <w:t>方案必须经过规则校验或仿真校验，未通过不得进入正式交付。</w:t>
            </w:r>
          </w:p>
        </w:tc>
      </w:tr>
      <w:tr w14:paraId="3B5A40FA">
        <w:tc>
          <w:tcPr>
            <w:tcW w:w="2400" w:type="dxa"/>
          </w:tcPr>
          <w:p w14:paraId="55F2AFED">
            <w:r>
              <w:t>逐步演进</w:t>
            </w:r>
          </w:p>
        </w:tc>
        <w:tc>
          <w:tcPr>
            <w:tcW w:w="2400" w:type="dxa"/>
          </w:tcPr>
          <w:p w14:paraId="6EF160F5">
            <w:r>
              <w:t>先跑通单空间闭环，再接 CAD、仿真、渲染、多空间和行业策略包。</w:t>
            </w:r>
          </w:p>
        </w:tc>
      </w:tr>
    </w:tbl>
    <w:p w14:paraId="153C36C8"/>
    <w:p w14:paraId="0244D286">
      <w:pPr>
        <w:pStyle w:val="2"/>
      </w:pPr>
      <w:r>
        <w:t>二、目标架构</w:t>
      </w:r>
    </w:p>
    <w:p w14:paraId="5BEE5AC6">
      <w:r>
        <w:t>推荐架构为“Supervisor 主 Agent + Deterministic Tools + Optional Sub-Agents + Quality Gates”。DeepAgents 提供主 Agent、tools、subagents、filesystem/workspace 能力；LangGraph 作为底层图状态与流程控制基础。</w:t>
      </w:r>
    </w:p>
    <w:tbl>
      <w:tblPr>
        <w:tblStyle w:val="7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  <w:gridCol w:w="2400"/>
      </w:tblGrid>
      <w:tr w14:paraId="047FA2EC">
        <w:tc>
          <w:tcPr>
            <w:tcW w:w="2400" w:type="dxa"/>
            <w:shd w:val="clear" w:color="auto" w:fill="D9EAF7"/>
          </w:tcPr>
          <w:p w14:paraId="115F65A5">
            <w:r>
              <w:rPr>
                <w:b/>
              </w:rPr>
              <w:t>层级</w:t>
            </w:r>
          </w:p>
        </w:tc>
        <w:tc>
          <w:tcPr>
            <w:tcW w:w="2400" w:type="dxa"/>
            <w:shd w:val="clear" w:color="auto" w:fill="D9EAF7"/>
          </w:tcPr>
          <w:p w14:paraId="0E4C6FEF">
            <w:r>
              <w:rPr>
                <w:b/>
              </w:rPr>
              <w:t>组件</w:t>
            </w:r>
          </w:p>
        </w:tc>
        <w:tc>
          <w:tcPr>
            <w:tcW w:w="2400" w:type="dxa"/>
            <w:shd w:val="clear" w:color="auto" w:fill="D9EAF7"/>
          </w:tcPr>
          <w:p w14:paraId="3373F348">
            <w:r>
              <w:rPr>
                <w:b/>
              </w:rPr>
              <w:t>工程形态</w:t>
            </w:r>
          </w:p>
        </w:tc>
        <w:tc>
          <w:tcPr>
            <w:tcW w:w="2400" w:type="dxa"/>
            <w:shd w:val="clear" w:color="auto" w:fill="D9EAF7"/>
          </w:tcPr>
          <w:p w14:paraId="2894A905">
            <w:r>
              <w:rPr>
                <w:b/>
              </w:rPr>
              <w:t>职责</w:t>
            </w:r>
          </w:p>
        </w:tc>
      </w:tr>
      <w:tr w14:paraId="51FF7D22">
        <w:tc>
          <w:tcPr>
            <w:tcW w:w="2400" w:type="dxa"/>
          </w:tcPr>
          <w:p w14:paraId="4D56426A">
            <w:r>
              <w:t>编排层</w:t>
            </w:r>
          </w:p>
        </w:tc>
        <w:tc>
          <w:tcPr>
            <w:tcW w:w="2400" w:type="dxa"/>
          </w:tcPr>
          <w:p w14:paraId="186129B5">
            <w:r>
              <w:t>Lighting Supervisor Agent</w:t>
            </w:r>
          </w:p>
        </w:tc>
        <w:tc>
          <w:tcPr>
            <w:tcW w:w="2400" w:type="dxa"/>
          </w:tcPr>
          <w:p w14:paraId="401A928C">
            <w:r>
              <w:t>DeepAgents 主 Agent</w:t>
            </w:r>
          </w:p>
        </w:tc>
        <w:tc>
          <w:tcPr>
            <w:tcW w:w="2400" w:type="dxa"/>
          </w:tcPr>
          <w:p w14:paraId="062208AA">
            <w:r>
              <w:t>理解用户输入、规划任务、调用工具、推进 GraphState、解释结果。</w:t>
            </w:r>
          </w:p>
        </w:tc>
      </w:tr>
      <w:tr w14:paraId="25088AFF">
        <w:tc>
          <w:tcPr>
            <w:tcW w:w="2400" w:type="dxa"/>
          </w:tcPr>
          <w:p w14:paraId="111A0BE9">
            <w:r>
              <w:t>状态层</w:t>
            </w:r>
          </w:p>
        </w:tc>
        <w:tc>
          <w:tcPr>
            <w:tcW w:w="2400" w:type="dxa"/>
          </w:tcPr>
          <w:p w14:paraId="05E260CB">
            <w:r>
              <w:t>GraphState / ProjectState</w:t>
            </w:r>
          </w:p>
        </w:tc>
        <w:tc>
          <w:tcPr>
            <w:tcW w:w="2400" w:type="dxa"/>
          </w:tcPr>
          <w:p w14:paraId="1B9E3655">
            <w:r>
              <w:t>Typed Schema + Store</w:t>
            </w:r>
          </w:p>
        </w:tc>
        <w:tc>
          <w:tcPr>
            <w:tcW w:w="2400" w:type="dxa"/>
          </w:tcPr>
          <w:p w14:paraId="4E76FBCC">
            <w:r>
              <w:t>保存需求、空间、策略、选型、布局、校验、交付状态。</w:t>
            </w:r>
          </w:p>
        </w:tc>
      </w:tr>
      <w:tr w14:paraId="79E039D5">
        <w:tc>
          <w:tcPr>
            <w:tcW w:w="2400" w:type="dxa"/>
          </w:tcPr>
          <w:p w14:paraId="7660102B">
            <w:r>
              <w:t>文件层</w:t>
            </w:r>
          </w:p>
        </w:tc>
        <w:tc>
          <w:tcPr>
            <w:tcW w:w="2400" w:type="dxa"/>
          </w:tcPr>
          <w:p w14:paraId="46BF6307">
            <w:r>
              <w:t>Session Workspace</w:t>
            </w:r>
          </w:p>
        </w:tc>
        <w:tc>
          <w:tcPr>
            <w:tcW w:w="2400" w:type="dxa"/>
          </w:tcPr>
          <w:p w14:paraId="2F7BA97F">
            <w:r>
              <w:t>DeepAgents filesystem/backend</w:t>
            </w:r>
          </w:p>
        </w:tc>
        <w:tc>
          <w:tcPr>
            <w:tcW w:w="2400" w:type="dxa"/>
          </w:tcPr>
          <w:p w14:paraId="59B1EA22">
            <w:r>
              <w:t>保存 CAD、图片、布局 JSON、BOM、报告、仿真图等中间产物。</w:t>
            </w:r>
          </w:p>
        </w:tc>
      </w:tr>
      <w:tr w14:paraId="75B5AFF2">
        <w:tc>
          <w:tcPr>
            <w:tcW w:w="2400" w:type="dxa"/>
          </w:tcPr>
          <w:p w14:paraId="1818A341">
            <w:r>
              <w:t>工具层</w:t>
            </w:r>
          </w:p>
        </w:tc>
        <w:tc>
          <w:tcPr>
            <w:tcW w:w="2400" w:type="dxa"/>
          </w:tcPr>
          <w:p w14:paraId="1B72525F">
            <w:r>
              <w:t>Lighting Tools</w:t>
            </w:r>
          </w:p>
        </w:tc>
        <w:tc>
          <w:tcPr>
            <w:tcW w:w="2400" w:type="dxa"/>
          </w:tcPr>
          <w:p w14:paraId="51727B07">
            <w:r>
              <w:t>LangChain Tools / Python Functions</w:t>
            </w:r>
          </w:p>
        </w:tc>
        <w:tc>
          <w:tcPr>
            <w:tcW w:w="2400" w:type="dxa"/>
          </w:tcPr>
          <w:p w14:paraId="3C8204E1">
            <w:r>
              <w:t>承担确定性计算、数据库查询、规则校验、文件导出。</w:t>
            </w:r>
          </w:p>
        </w:tc>
      </w:tr>
      <w:tr w14:paraId="1C2B39E9">
        <w:tc>
          <w:tcPr>
            <w:tcW w:w="2400" w:type="dxa"/>
          </w:tcPr>
          <w:p w14:paraId="5C5FA37F">
            <w:r>
              <w:t>质量层</w:t>
            </w:r>
          </w:p>
        </w:tc>
        <w:tc>
          <w:tcPr>
            <w:tcW w:w="2400" w:type="dxa"/>
          </w:tcPr>
          <w:p w14:paraId="5C6056F5">
            <w:r>
              <w:t>Validator / Quality Gate</w:t>
            </w:r>
          </w:p>
        </w:tc>
        <w:tc>
          <w:tcPr>
            <w:tcW w:w="2400" w:type="dxa"/>
          </w:tcPr>
          <w:p w14:paraId="0AAFF962">
            <w:r>
              <w:t>Rule Tool 优先，后续可演进 Critic Agent</w:t>
            </w:r>
          </w:p>
        </w:tc>
        <w:tc>
          <w:tcPr>
            <w:tcW w:w="2400" w:type="dxa"/>
          </w:tcPr>
          <w:p w14:paraId="3AB63A8F">
            <w:r>
              <w:t>输出 Pass/Fail、失败原因、重算建议、人工接管条件。</w:t>
            </w:r>
          </w:p>
        </w:tc>
      </w:tr>
      <w:tr w14:paraId="3DAB4A01">
        <w:tc>
          <w:tcPr>
            <w:tcW w:w="2400" w:type="dxa"/>
          </w:tcPr>
          <w:p w14:paraId="63B0CEC6">
            <w:r>
              <w:t>子 Agent 层</w:t>
            </w:r>
          </w:p>
        </w:tc>
        <w:tc>
          <w:tcPr>
            <w:tcW w:w="2400" w:type="dxa"/>
          </w:tcPr>
          <w:p w14:paraId="191689A9">
            <w:r>
              <w:t>Space Analysis / Critic</w:t>
            </w:r>
          </w:p>
        </w:tc>
        <w:tc>
          <w:tcPr>
            <w:tcW w:w="2400" w:type="dxa"/>
          </w:tcPr>
          <w:p w14:paraId="2B56B002">
            <w:r>
              <w:t>按需启用</w:t>
            </w:r>
          </w:p>
        </w:tc>
        <w:tc>
          <w:tcPr>
            <w:tcW w:w="2400" w:type="dxa"/>
          </w:tcPr>
          <w:p w14:paraId="386D72F1">
            <w:r>
              <w:t>仅在上下文隔离或独立审查有明显收益时引入。</w:t>
            </w:r>
          </w:p>
        </w:tc>
      </w:tr>
    </w:tbl>
    <w:p w14:paraId="40488AB1"/>
    <w:p w14:paraId="498389E9">
      <w:pPr>
        <w:pStyle w:val="2"/>
      </w:pPr>
      <w:r>
        <w:t>三、Agent 与 Tool 边界</w:t>
      </w:r>
    </w:p>
    <w:p w14:paraId="0A0874FF">
      <w:r>
        <w:t>判断标准很简单：需要主观权衡、任务规划、异常决策的部分交给 Agent；可计算、可审计、可复现的部分必须做成 Tool。</w:t>
      </w:r>
    </w:p>
    <w:tbl>
      <w:tblPr>
        <w:tblStyle w:val="7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 w14:paraId="7126F6AF">
        <w:tc>
          <w:tcPr>
            <w:tcW w:w="2400" w:type="dxa"/>
            <w:shd w:val="clear" w:color="auto" w:fill="D9EAF7"/>
          </w:tcPr>
          <w:p w14:paraId="0B5E1E6A">
            <w:r>
              <w:rPr>
                <w:b/>
              </w:rPr>
              <w:t>能力</w:t>
            </w:r>
          </w:p>
        </w:tc>
        <w:tc>
          <w:tcPr>
            <w:tcW w:w="2400" w:type="dxa"/>
            <w:shd w:val="clear" w:color="auto" w:fill="D9EAF7"/>
          </w:tcPr>
          <w:p w14:paraId="181D0C09">
            <w:r>
              <w:rPr>
                <w:b/>
              </w:rPr>
              <w:t>推荐形态</w:t>
            </w:r>
          </w:p>
        </w:tc>
        <w:tc>
          <w:tcPr>
            <w:tcW w:w="2400" w:type="dxa"/>
            <w:shd w:val="clear" w:color="auto" w:fill="D9EAF7"/>
          </w:tcPr>
          <w:p w14:paraId="695741F0">
            <w:r>
              <w:rPr>
                <w:b/>
              </w:rPr>
              <w:t>原因</w:t>
            </w:r>
          </w:p>
        </w:tc>
      </w:tr>
      <w:tr w14:paraId="44526DCD">
        <w:tc>
          <w:tcPr>
            <w:tcW w:w="2400" w:type="dxa"/>
          </w:tcPr>
          <w:p w14:paraId="5A0A73AF">
            <w:r>
              <w:t>需求理解与澄清</w:t>
            </w:r>
          </w:p>
        </w:tc>
        <w:tc>
          <w:tcPr>
            <w:tcW w:w="2400" w:type="dxa"/>
          </w:tcPr>
          <w:p w14:paraId="3A4A29F8">
            <w:r>
              <w:t>Supervisor 主 Agent + 结构化输出</w:t>
            </w:r>
          </w:p>
        </w:tc>
        <w:tc>
          <w:tcPr>
            <w:tcW w:w="2400" w:type="dxa"/>
          </w:tcPr>
          <w:p w14:paraId="7E17EE67">
            <w:r>
              <w:t>依赖自然语言理解，但输出必须落到固定 schema。</w:t>
            </w:r>
          </w:p>
        </w:tc>
      </w:tr>
      <w:tr w14:paraId="4507D987">
        <w:tc>
          <w:tcPr>
            <w:tcW w:w="2400" w:type="dxa"/>
          </w:tcPr>
          <w:p w14:paraId="0E069D28">
            <w:r>
              <w:t>空间图片理解</w:t>
            </w:r>
          </w:p>
        </w:tc>
        <w:tc>
          <w:tcPr>
            <w:tcW w:w="2400" w:type="dxa"/>
          </w:tcPr>
          <w:p w14:paraId="2D87C09B">
            <w:r>
              <w:t>P1 可选 Space Analysis Sub-Agent</w:t>
            </w:r>
          </w:p>
        </w:tc>
        <w:tc>
          <w:tcPr>
            <w:tcW w:w="2400" w:type="dxa"/>
          </w:tcPr>
          <w:p w14:paraId="761CF98A">
            <w:r>
              <w:t>图片/CAD 上下文较重时可隔离，MVP 可先不做。</w:t>
            </w:r>
          </w:p>
        </w:tc>
      </w:tr>
      <w:tr w14:paraId="322CD818">
        <w:tc>
          <w:tcPr>
            <w:tcW w:w="2400" w:type="dxa"/>
          </w:tcPr>
          <w:p w14:paraId="44096395">
            <w:r>
              <w:t>CAD/DXF 解析</w:t>
            </w:r>
          </w:p>
        </w:tc>
        <w:tc>
          <w:tcPr>
            <w:tcW w:w="2400" w:type="dxa"/>
          </w:tcPr>
          <w:p w14:paraId="4C8F86DE">
            <w:r>
              <w:t>Tool</w:t>
            </w:r>
          </w:p>
        </w:tc>
        <w:tc>
          <w:tcPr>
            <w:tcW w:w="2400" w:type="dxa"/>
          </w:tcPr>
          <w:p w14:paraId="791F57DC">
            <w:r>
              <w:t>确定性解析，必须返回结构化几何和错误码。</w:t>
            </w:r>
          </w:p>
        </w:tc>
      </w:tr>
      <w:tr w14:paraId="27AF1BA3">
        <w:tc>
          <w:tcPr>
            <w:tcW w:w="2400" w:type="dxa"/>
          </w:tcPr>
          <w:p w14:paraId="09620433">
            <w:r>
              <w:t>灯具/设备选型</w:t>
            </w:r>
          </w:p>
        </w:tc>
        <w:tc>
          <w:tcPr>
            <w:tcW w:w="2400" w:type="dxa"/>
          </w:tcPr>
          <w:p w14:paraId="3E3116B1">
            <w:r>
              <w:t>Selection Tool</w:t>
            </w:r>
          </w:p>
        </w:tc>
        <w:tc>
          <w:tcPr>
            <w:tcW w:w="2400" w:type="dxa"/>
          </w:tcPr>
          <w:p w14:paraId="4B66C78D">
            <w:r>
              <w:t>依赖产品库、价格、库存、IES，不应由模型编造。</w:t>
            </w:r>
          </w:p>
        </w:tc>
      </w:tr>
      <w:tr w14:paraId="30C02EE1">
        <w:tc>
          <w:tcPr>
            <w:tcW w:w="2400" w:type="dxa"/>
          </w:tcPr>
          <w:p w14:paraId="75061C59">
            <w:r>
              <w:t>三维坐标/布局计算</w:t>
            </w:r>
          </w:p>
        </w:tc>
        <w:tc>
          <w:tcPr>
            <w:tcW w:w="2400" w:type="dxa"/>
          </w:tcPr>
          <w:p w14:paraId="21E0BE00">
            <w:r>
              <w:t>Layout Tool</w:t>
            </w:r>
          </w:p>
        </w:tc>
        <w:tc>
          <w:tcPr>
            <w:tcW w:w="2400" w:type="dxa"/>
          </w:tcPr>
          <w:p w14:paraId="53674855">
            <w:r>
              <w:t>算法计算，结果应可复现并可被校验。</w:t>
            </w:r>
          </w:p>
        </w:tc>
      </w:tr>
      <w:tr w14:paraId="583B2EFB">
        <w:tc>
          <w:tcPr>
            <w:tcW w:w="2400" w:type="dxa"/>
          </w:tcPr>
          <w:p w14:paraId="357393B6">
            <w:r>
              <w:t>规则/标准校验</w:t>
            </w:r>
          </w:p>
        </w:tc>
        <w:tc>
          <w:tcPr>
            <w:tcW w:w="2400" w:type="dxa"/>
          </w:tcPr>
          <w:p w14:paraId="6697D23F">
            <w:r>
              <w:t>Validation Tool</w:t>
            </w:r>
          </w:p>
        </w:tc>
        <w:tc>
          <w:tcPr>
            <w:tcW w:w="2400" w:type="dxa"/>
          </w:tcPr>
          <w:p w14:paraId="607F0608">
            <w:r>
              <w:t>照度、UGR、LPD、预算等必须结构化校验。</w:t>
            </w:r>
          </w:p>
        </w:tc>
      </w:tr>
      <w:tr w14:paraId="3BC97B72">
        <w:tc>
          <w:tcPr>
            <w:tcW w:w="2400" w:type="dxa"/>
          </w:tcPr>
          <w:p w14:paraId="080695C7">
            <w:r>
              <w:t>方案质量审查</w:t>
            </w:r>
          </w:p>
        </w:tc>
        <w:tc>
          <w:tcPr>
            <w:tcW w:w="2400" w:type="dxa"/>
          </w:tcPr>
          <w:p w14:paraId="7B63FD3D">
            <w:r>
              <w:t>MVP 用 Validation Tool，P2 可加 Critic Agent</w:t>
            </w:r>
          </w:p>
        </w:tc>
        <w:tc>
          <w:tcPr>
            <w:tcW w:w="2400" w:type="dxa"/>
          </w:tcPr>
          <w:p w14:paraId="7875347B">
            <w:r>
              <w:t>先规则化，复杂语义审查成熟后再拆 Agent。</w:t>
            </w:r>
          </w:p>
        </w:tc>
      </w:tr>
      <w:tr w14:paraId="7078DA11">
        <w:tc>
          <w:tcPr>
            <w:tcW w:w="2400" w:type="dxa"/>
          </w:tcPr>
          <w:p w14:paraId="5A301DF9">
            <w:r>
              <w:t>BOM/报价</w:t>
            </w:r>
          </w:p>
        </w:tc>
        <w:tc>
          <w:tcPr>
            <w:tcW w:w="2400" w:type="dxa"/>
          </w:tcPr>
          <w:p w14:paraId="07E1F8A1">
            <w:r>
              <w:t>Cost Tool</w:t>
            </w:r>
          </w:p>
        </w:tc>
        <w:tc>
          <w:tcPr>
            <w:tcW w:w="2400" w:type="dxa"/>
          </w:tcPr>
          <w:p w14:paraId="2CAA3726">
            <w:r>
              <w:t>价格和公式需要可审计。</w:t>
            </w:r>
          </w:p>
        </w:tc>
      </w:tr>
      <w:tr w14:paraId="3477D7B2">
        <w:tc>
          <w:tcPr>
            <w:tcW w:w="2400" w:type="dxa"/>
          </w:tcPr>
          <w:p w14:paraId="066932B8">
            <w:r>
              <w:t>报告/DXF 导出</w:t>
            </w:r>
          </w:p>
        </w:tc>
        <w:tc>
          <w:tcPr>
            <w:tcW w:w="2400" w:type="dxa"/>
          </w:tcPr>
          <w:p w14:paraId="6963ABBF">
            <w:r>
              <w:t>Document Tool</w:t>
            </w:r>
          </w:p>
        </w:tc>
        <w:tc>
          <w:tcPr>
            <w:tcW w:w="2400" w:type="dxa"/>
          </w:tcPr>
          <w:p w14:paraId="5B6F3AD5">
            <w:r>
              <w:t>文件生成，不需要 Agent 推理。</w:t>
            </w:r>
          </w:p>
        </w:tc>
      </w:tr>
    </w:tbl>
    <w:p w14:paraId="49DBFD33"/>
    <w:p w14:paraId="327DC543">
      <w:pPr>
        <w:pStyle w:val="2"/>
      </w:pPr>
      <w:r>
        <w:t>四、标准业务闭环</w:t>
      </w:r>
    </w:p>
    <w:p w14:paraId="742057BC">
      <w:r>
        <w:t>MVP 阶段建议聚焦单空间照明设计，形成最短可用闭环：自然语言输入 -&gt; 需求结构化 -&gt; 空间建模 -&gt; 策略生成 -&gt; 设备选型 -&gt; 布局计算 -&gt; 规则校验 -&gt; BOM/报告输出。</w:t>
      </w:r>
    </w:p>
    <w:tbl>
      <w:tblPr>
        <w:tblStyle w:val="7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  <w:gridCol w:w="2400"/>
      </w:tblGrid>
      <w:tr w14:paraId="718249D4">
        <w:tc>
          <w:tcPr>
            <w:tcW w:w="2400" w:type="dxa"/>
            <w:shd w:val="clear" w:color="auto" w:fill="D9EAF7"/>
          </w:tcPr>
          <w:p w14:paraId="62645D4A">
            <w:r>
              <w:rPr>
                <w:b/>
              </w:rPr>
              <w:t>阶段</w:t>
            </w:r>
          </w:p>
        </w:tc>
        <w:tc>
          <w:tcPr>
            <w:tcW w:w="2400" w:type="dxa"/>
            <w:shd w:val="clear" w:color="auto" w:fill="D9EAF7"/>
          </w:tcPr>
          <w:p w14:paraId="796D38F2">
            <w:r>
              <w:rPr>
                <w:b/>
              </w:rPr>
              <w:t>动作</w:t>
            </w:r>
          </w:p>
        </w:tc>
        <w:tc>
          <w:tcPr>
            <w:tcW w:w="2400" w:type="dxa"/>
            <w:shd w:val="clear" w:color="auto" w:fill="D9EAF7"/>
          </w:tcPr>
          <w:p w14:paraId="2BDCD3D8">
            <w:r>
              <w:rPr>
                <w:b/>
              </w:rPr>
              <w:t>产物</w:t>
            </w:r>
          </w:p>
        </w:tc>
        <w:tc>
          <w:tcPr>
            <w:tcW w:w="2400" w:type="dxa"/>
            <w:shd w:val="clear" w:color="auto" w:fill="D9EAF7"/>
          </w:tcPr>
          <w:p w14:paraId="29E89103">
            <w:r>
              <w:rPr>
                <w:b/>
              </w:rPr>
              <w:t>失败处理</w:t>
            </w:r>
          </w:p>
        </w:tc>
      </w:tr>
      <w:tr w14:paraId="141FA013">
        <w:tc>
          <w:tcPr>
            <w:tcW w:w="2400" w:type="dxa"/>
          </w:tcPr>
          <w:p w14:paraId="5E46F8FF">
            <w:r>
              <w:t>S1 需求结构化</w:t>
            </w:r>
          </w:p>
        </w:tc>
        <w:tc>
          <w:tcPr>
            <w:tcW w:w="2400" w:type="dxa"/>
          </w:tcPr>
          <w:p w14:paraId="0D3390BD">
            <w:r>
              <w:t>抽取空间类型、面积、层高、风格、预算、色温偏好、缺失字段。</w:t>
            </w:r>
          </w:p>
        </w:tc>
        <w:tc>
          <w:tcPr>
            <w:tcW w:w="2400" w:type="dxa"/>
          </w:tcPr>
          <w:p w14:paraId="62E73321">
            <w:r>
              <w:t>RequirementSpec</w:t>
            </w:r>
          </w:p>
        </w:tc>
        <w:tc>
          <w:tcPr>
            <w:tcW w:w="2400" w:type="dxa"/>
          </w:tcPr>
          <w:p w14:paraId="1E8775E7">
            <w:r>
              <w:t>关键字段缺失时先澄清，非关键字段使用可声明默认值。</w:t>
            </w:r>
          </w:p>
        </w:tc>
      </w:tr>
      <w:tr w14:paraId="6E1D6595">
        <w:tc>
          <w:tcPr>
            <w:tcW w:w="2400" w:type="dxa"/>
          </w:tcPr>
          <w:p w14:paraId="50612B80">
            <w:r>
              <w:t>S2 空间建模</w:t>
            </w:r>
          </w:p>
        </w:tc>
        <w:tc>
          <w:tcPr>
            <w:tcW w:w="2400" w:type="dxa"/>
          </w:tcPr>
          <w:p w14:paraId="3D7079B5">
            <w:r>
              <w:t>手输尺寸优先；后续支持 CAD/图片解析。</w:t>
            </w:r>
          </w:p>
        </w:tc>
        <w:tc>
          <w:tcPr>
            <w:tcW w:w="2400" w:type="dxa"/>
          </w:tcPr>
          <w:p w14:paraId="7ABC078C">
            <w:r>
              <w:t>GeometrySpec</w:t>
            </w:r>
          </w:p>
        </w:tc>
        <w:tc>
          <w:tcPr>
            <w:tcW w:w="2400" w:type="dxa"/>
          </w:tcPr>
          <w:p w14:paraId="68183CE7">
            <w:r>
              <w:t>几何置信度不足则要求确认或补充资料。</w:t>
            </w:r>
          </w:p>
        </w:tc>
      </w:tr>
      <w:tr w14:paraId="015EDFEF">
        <w:tc>
          <w:tcPr>
            <w:tcW w:w="2400" w:type="dxa"/>
          </w:tcPr>
          <w:p w14:paraId="63F45F68">
            <w:r>
              <w:t>S3 策略生成</w:t>
            </w:r>
          </w:p>
        </w:tc>
        <w:tc>
          <w:tcPr>
            <w:tcW w:w="2400" w:type="dxa"/>
          </w:tcPr>
          <w:p w14:paraId="0B644224">
            <w:r>
              <w:t>根据空间和规则生成目标照度、CCT、CRI、UGR、预算等级。</w:t>
            </w:r>
          </w:p>
        </w:tc>
        <w:tc>
          <w:tcPr>
            <w:tcW w:w="2400" w:type="dxa"/>
          </w:tcPr>
          <w:p w14:paraId="10CEED7B">
            <w:r>
              <w:t>DesignStrategy</w:t>
            </w:r>
          </w:p>
        </w:tc>
        <w:tc>
          <w:tcPr>
            <w:tcW w:w="2400" w:type="dxa"/>
          </w:tcPr>
          <w:p w14:paraId="0827093E">
            <w:r>
              <w:t>用户偏好与标准冲突时说明风险并给合规替代。</w:t>
            </w:r>
          </w:p>
        </w:tc>
      </w:tr>
      <w:tr w14:paraId="79F247A2">
        <w:tc>
          <w:tcPr>
            <w:tcW w:w="2400" w:type="dxa"/>
          </w:tcPr>
          <w:p w14:paraId="231402C1">
            <w:r>
              <w:t>S4 设备选型</w:t>
            </w:r>
          </w:p>
        </w:tc>
        <w:tc>
          <w:tcPr>
            <w:tcW w:w="2400" w:type="dxa"/>
          </w:tcPr>
          <w:p w14:paraId="211EB779">
            <w:r>
              <w:t>查询产品库，过滤 SKU、功率、光束角、IES、价格、库存。</w:t>
            </w:r>
          </w:p>
        </w:tc>
        <w:tc>
          <w:tcPr>
            <w:tcW w:w="2400" w:type="dxa"/>
          </w:tcPr>
          <w:p w14:paraId="056E10FF">
            <w:r>
              <w:t>FixtureSelection</w:t>
            </w:r>
          </w:p>
        </w:tc>
        <w:tc>
          <w:tcPr>
            <w:tcW w:w="2400" w:type="dxa"/>
          </w:tcPr>
          <w:p w14:paraId="1295A289">
            <w:r>
              <w:t>无匹配产品时放宽条件并记录影响。</w:t>
            </w:r>
          </w:p>
        </w:tc>
      </w:tr>
      <w:tr w14:paraId="076EAC07">
        <w:tc>
          <w:tcPr>
            <w:tcW w:w="2400" w:type="dxa"/>
          </w:tcPr>
          <w:p w14:paraId="0C8F5398">
            <w:r>
              <w:t>S5 布局计算</w:t>
            </w:r>
          </w:p>
        </w:tc>
        <w:tc>
          <w:tcPr>
            <w:tcW w:w="2400" w:type="dxa"/>
          </w:tcPr>
          <w:p w14:paraId="30AFF405">
            <w:r>
              <w:t>生成灯具数量、坐标、安装高度、投射角和回路建议。</w:t>
            </w:r>
          </w:p>
        </w:tc>
        <w:tc>
          <w:tcPr>
            <w:tcW w:w="2400" w:type="dxa"/>
          </w:tcPr>
          <w:p w14:paraId="70A63552">
            <w:r>
              <w:t>LayoutPlan</w:t>
            </w:r>
          </w:p>
        </w:tc>
        <w:tc>
          <w:tcPr>
            <w:tcW w:w="2400" w:type="dxa"/>
          </w:tcPr>
          <w:p w14:paraId="025FCDD6">
            <w:r>
              <w:t>不满足约束则调整数量、间距或型号。</w:t>
            </w:r>
          </w:p>
        </w:tc>
      </w:tr>
      <w:tr w14:paraId="46D1D5EA">
        <w:tc>
          <w:tcPr>
            <w:tcW w:w="2400" w:type="dxa"/>
          </w:tcPr>
          <w:p w14:paraId="6E360B4B">
            <w:r>
              <w:t>S6 规则校验</w:t>
            </w:r>
          </w:p>
        </w:tc>
        <w:tc>
          <w:tcPr>
            <w:tcW w:w="2400" w:type="dxa"/>
          </w:tcPr>
          <w:p w14:paraId="005FC6F5">
            <w:r>
              <w:t>校验照度估算、均匀度、眩光、功率密度、预算。</w:t>
            </w:r>
          </w:p>
        </w:tc>
        <w:tc>
          <w:tcPr>
            <w:tcW w:w="2400" w:type="dxa"/>
          </w:tcPr>
          <w:p w14:paraId="0A240712">
            <w:r>
              <w:t>QualityReport</w:t>
            </w:r>
          </w:p>
        </w:tc>
        <w:tc>
          <w:tcPr>
            <w:tcW w:w="2400" w:type="dxa"/>
          </w:tcPr>
          <w:p w14:paraId="6E07E027">
            <w:r>
              <w:t>返回诊断和处方，最多自动重算 3 轮。</w:t>
            </w:r>
          </w:p>
        </w:tc>
      </w:tr>
      <w:tr w14:paraId="082D03D3">
        <w:tc>
          <w:tcPr>
            <w:tcW w:w="2400" w:type="dxa"/>
          </w:tcPr>
          <w:p w14:paraId="12BE03F7">
            <w:r>
              <w:t>S7 交付输出</w:t>
            </w:r>
          </w:p>
        </w:tc>
        <w:tc>
          <w:tcPr>
            <w:tcW w:w="2400" w:type="dxa"/>
          </w:tcPr>
          <w:p w14:paraId="2646D961">
            <w:r>
              <w:t>生成 BOM、方案摘要、布局 JSON，后续扩展 PDF/DXF。</w:t>
            </w:r>
          </w:p>
        </w:tc>
        <w:tc>
          <w:tcPr>
            <w:tcW w:w="2400" w:type="dxa"/>
          </w:tcPr>
          <w:p w14:paraId="5739BF7E">
            <w:r>
              <w:t>DeliveryPackage</w:t>
            </w:r>
          </w:p>
        </w:tc>
        <w:tc>
          <w:tcPr>
            <w:tcW w:w="2400" w:type="dxa"/>
          </w:tcPr>
          <w:p w14:paraId="0DAB8FB9">
            <w:r>
              <w:t>交付物不一致时禁止冻结版本。</w:t>
            </w:r>
          </w:p>
        </w:tc>
      </w:tr>
    </w:tbl>
    <w:p w14:paraId="0255AE77"/>
    <w:p w14:paraId="7FF54B44">
      <w:pPr>
        <w:pStyle w:val="2"/>
      </w:pPr>
      <w:r>
        <w:t>五、GraphState / ProjectState 设计</w:t>
      </w:r>
    </w:p>
    <w:p w14:paraId="4F9CC6EF">
      <w:r>
        <w:t>当前仓库已有 agent runtime、memory、sandbox 和 chat store，新增设计业务时不要把状态散落在 prompt 里。建议新增 ProjectState，并在每次工具调用后更新。</w:t>
      </w:r>
    </w:p>
    <w:tbl>
      <w:tblPr>
        <w:tblStyle w:val="7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</w:tblGrid>
      <w:tr w14:paraId="6F18C3EF">
        <w:tc>
          <w:tcPr>
            <w:tcW w:w="2400" w:type="dxa"/>
            <w:shd w:val="clear" w:color="auto" w:fill="D9EAF7"/>
          </w:tcPr>
          <w:p w14:paraId="459AE8F7"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color="auto" w:fill="D9EAF7"/>
          </w:tcPr>
          <w:p w14:paraId="6AA40376">
            <w:r>
              <w:rPr>
                <w:b/>
              </w:rPr>
              <w:t>说明</w:t>
            </w:r>
          </w:p>
        </w:tc>
      </w:tr>
      <w:tr w14:paraId="7D65D0D4">
        <w:tc>
          <w:tcPr>
            <w:tcW w:w="2400" w:type="dxa"/>
          </w:tcPr>
          <w:p w14:paraId="3EF5CA3A">
            <w:r>
              <w:t>project_id</w:t>
            </w:r>
          </w:p>
        </w:tc>
        <w:tc>
          <w:tcPr>
            <w:tcW w:w="2400" w:type="dxa"/>
          </w:tcPr>
          <w:p w14:paraId="5779300F">
            <w:r>
              <w:t>项目 ID，用于跨会话追踪设计方案。</w:t>
            </w:r>
          </w:p>
        </w:tc>
      </w:tr>
      <w:tr w14:paraId="13721D5A">
        <w:tc>
          <w:tcPr>
            <w:tcW w:w="2400" w:type="dxa"/>
          </w:tcPr>
          <w:p w14:paraId="089C4967">
            <w:r>
              <w:t>stage</w:t>
            </w:r>
          </w:p>
        </w:tc>
        <w:tc>
          <w:tcPr>
            <w:tcW w:w="2400" w:type="dxa"/>
          </w:tcPr>
          <w:p w14:paraId="7AD6B501">
            <w:r>
              <w:t>当前阶段：requirement / geometry / strategy / selection / layout / validation / delivery。</w:t>
            </w:r>
          </w:p>
        </w:tc>
      </w:tr>
      <w:tr w14:paraId="698C7A9E">
        <w:tc>
          <w:tcPr>
            <w:tcW w:w="2400" w:type="dxa"/>
          </w:tcPr>
          <w:p w14:paraId="3D42EC67">
            <w:r>
              <w:t>retry_count</w:t>
            </w:r>
          </w:p>
        </w:tc>
        <w:tc>
          <w:tcPr>
            <w:tcW w:w="2400" w:type="dxa"/>
          </w:tcPr>
          <w:p w14:paraId="42A42515">
            <w:r>
              <w:t>当前自动修正次数，默认最大 3。</w:t>
            </w:r>
          </w:p>
        </w:tc>
      </w:tr>
      <w:tr w14:paraId="352F0619">
        <w:tc>
          <w:tcPr>
            <w:tcW w:w="2400" w:type="dxa"/>
          </w:tcPr>
          <w:p w14:paraId="15CF5940">
            <w:r>
              <w:t>requirement_spec</w:t>
            </w:r>
          </w:p>
        </w:tc>
        <w:tc>
          <w:tcPr>
            <w:tcW w:w="2400" w:type="dxa"/>
          </w:tcPr>
          <w:p w14:paraId="37D879F5">
            <w:r>
              <w:t>结构化需求。</w:t>
            </w:r>
          </w:p>
        </w:tc>
      </w:tr>
      <w:tr w14:paraId="3CE9445B">
        <w:tc>
          <w:tcPr>
            <w:tcW w:w="2400" w:type="dxa"/>
          </w:tcPr>
          <w:p w14:paraId="0CD64703">
            <w:r>
              <w:t>geometry_spec</w:t>
            </w:r>
          </w:p>
        </w:tc>
        <w:tc>
          <w:tcPr>
            <w:tcW w:w="2400" w:type="dxa"/>
          </w:tcPr>
          <w:p w14:paraId="6F5ACF26">
            <w:r>
              <w:t>空间尺寸、层高、功能区、坐标系。</w:t>
            </w:r>
          </w:p>
        </w:tc>
      </w:tr>
      <w:tr w14:paraId="73E15521">
        <w:tc>
          <w:tcPr>
            <w:tcW w:w="2400" w:type="dxa"/>
          </w:tcPr>
          <w:p w14:paraId="6A7E3B72">
            <w:r>
              <w:t>design_strategy</w:t>
            </w:r>
          </w:p>
        </w:tc>
        <w:tc>
          <w:tcPr>
            <w:tcW w:w="2400" w:type="dxa"/>
          </w:tcPr>
          <w:p w14:paraId="11277FBB">
            <w:r>
              <w:t>设计策略和目标指标。</w:t>
            </w:r>
          </w:p>
        </w:tc>
      </w:tr>
      <w:tr w14:paraId="491789A2">
        <w:tc>
          <w:tcPr>
            <w:tcW w:w="2400" w:type="dxa"/>
          </w:tcPr>
          <w:p w14:paraId="31E2F75A">
            <w:r>
              <w:t>fixture_selection</w:t>
            </w:r>
          </w:p>
        </w:tc>
        <w:tc>
          <w:tcPr>
            <w:tcW w:w="2400" w:type="dxa"/>
          </w:tcPr>
          <w:p w14:paraId="03348A70">
            <w:r>
              <w:t>已选设备与备选设备。</w:t>
            </w:r>
          </w:p>
        </w:tc>
      </w:tr>
      <w:tr w14:paraId="29A5D5FE">
        <w:tc>
          <w:tcPr>
            <w:tcW w:w="2400" w:type="dxa"/>
          </w:tcPr>
          <w:p w14:paraId="314F2039">
            <w:r>
              <w:t>layout_plan</w:t>
            </w:r>
          </w:p>
        </w:tc>
        <w:tc>
          <w:tcPr>
            <w:tcW w:w="2400" w:type="dxa"/>
          </w:tcPr>
          <w:p w14:paraId="472F5CDF">
            <w:r>
              <w:t>灯位坐标、角度、安装高度、回路分组。</w:t>
            </w:r>
          </w:p>
        </w:tc>
      </w:tr>
      <w:tr w14:paraId="006E2ECB">
        <w:tc>
          <w:tcPr>
            <w:tcW w:w="2400" w:type="dxa"/>
          </w:tcPr>
          <w:p w14:paraId="55D3CBF3">
            <w:r>
              <w:t>quality_report</w:t>
            </w:r>
          </w:p>
        </w:tc>
        <w:tc>
          <w:tcPr>
            <w:tcW w:w="2400" w:type="dxa"/>
          </w:tcPr>
          <w:p w14:paraId="3D5CE1C4">
            <w:r>
              <w:t>校验结果、失败项、修正建议。</w:t>
            </w:r>
          </w:p>
        </w:tc>
      </w:tr>
      <w:tr w14:paraId="60C16CDA">
        <w:tc>
          <w:tcPr>
            <w:tcW w:w="2400" w:type="dxa"/>
          </w:tcPr>
          <w:p w14:paraId="23191C90">
            <w:r>
              <w:t>artifact_refs</w:t>
            </w:r>
          </w:p>
        </w:tc>
        <w:tc>
          <w:tcPr>
            <w:tcW w:w="2400" w:type="dxa"/>
          </w:tcPr>
          <w:p w14:paraId="75E26DAD">
            <w:r>
              <w:t>workspace 中的文件路径索引。</w:t>
            </w:r>
          </w:p>
        </w:tc>
      </w:tr>
      <w:tr w14:paraId="680C2FDA">
        <w:tc>
          <w:tcPr>
            <w:tcW w:w="2400" w:type="dxa"/>
          </w:tcPr>
          <w:p w14:paraId="65868C23">
            <w:r>
              <w:t>decision_log</w:t>
            </w:r>
          </w:p>
        </w:tc>
        <w:tc>
          <w:tcPr>
            <w:tcW w:w="2400" w:type="dxa"/>
          </w:tcPr>
          <w:p w14:paraId="004DD532">
            <w:r>
              <w:t>关键决策、依据、被拒选项和人工确认记录。</w:t>
            </w:r>
          </w:p>
        </w:tc>
      </w:tr>
    </w:tbl>
    <w:p w14:paraId="577962CA"/>
    <w:p w14:paraId="6F52502E">
      <w:pPr>
        <w:pStyle w:val="2"/>
      </w:pPr>
      <w:r>
        <w:t>六、当前代码框架落地方式</w:t>
      </w:r>
    </w:p>
    <w:p w14:paraId="60261147">
      <w:r>
        <w:t>当前仓库已经具备 FastAPI、DeepAgents、session sandbox、memory、files、tasks、Langfuse 等底座。落地重点不是改 agent runtime，而是新增 lighting 业务模块，并把工具注册到现有 DeepAgents graph。</w:t>
      </w:r>
    </w:p>
    <w:tbl>
      <w:tblPr>
        <w:tblStyle w:val="7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11"/>
        <w:gridCol w:w="2400"/>
      </w:tblGrid>
      <w:tr w14:paraId="18DB1235">
        <w:tc>
          <w:tcPr>
            <w:tcW w:w="2400" w:type="dxa"/>
            <w:shd w:val="clear" w:color="auto" w:fill="D9EAF7"/>
          </w:tcPr>
          <w:p w14:paraId="60A0A4DF">
            <w:r>
              <w:rPr>
                <w:b/>
              </w:rPr>
              <w:t>改造点</w:t>
            </w:r>
          </w:p>
        </w:tc>
        <w:tc>
          <w:tcPr>
            <w:tcW w:w="2400" w:type="dxa"/>
            <w:shd w:val="clear" w:color="auto" w:fill="D9EAF7"/>
          </w:tcPr>
          <w:p w14:paraId="557584E6">
            <w:r>
              <w:rPr>
                <w:b/>
              </w:rPr>
              <w:t>文件/模块</w:t>
            </w:r>
          </w:p>
        </w:tc>
        <w:tc>
          <w:tcPr>
            <w:tcW w:w="2400" w:type="dxa"/>
            <w:shd w:val="clear" w:color="auto" w:fill="D9EAF7"/>
          </w:tcPr>
          <w:p w14:paraId="62942D70">
            <w:r>
              <w:rPr>
                <w:b/>
              </w:rPr>
              <w:t>说明</w:t>
            </w:r>
          </w:p>
        </w:tc>
      </w:tr>
      <w:tr w14:paraId="26293D82">
        <w:tc>
          <w:tcPr>
            <w:tcW w:w="2400" w:type="dxa"/>
          </w:tcPr>
          <w:p w14:paraId="6DBE387E">
            <w:r>
              <w:t>新增业务包</w:t>
            </w:r>
          </w:p>
        </w:tc>
        <w:tc>
          <w:tcPr>
            <w:tcW w:w="2400" w:type="dxa"/>
          </w:tcPr>
          <w:p w14:paraId="1780B404">
            <w:r>
              <w:t>app/lighting/</w:t>
            </w:r>
          </w:p>
        </w:tc>
        <w:tc>
          <w:tcPr>
            <w:tcW w:w="2400" w:type="dxa"/>
          </w:tcPr>
          <w:p w14:paraId="7565F26A">
            <w:r>
              <w:t>照明设计业务域，集中放 schema、store、rules、tools、layout、fixtures、documents。</w:t>
            </w:r>
          </w:p>
        </w:tc>
      </w:tr>
      <w:tr w14:paraId="4C7D1377">
        <w:tc>
          <w:tcPr>
            <w:tcW w:w="2400" w:type="dxa"/>
          </w:tcPr>
          <w:p w14:paraId="6E321E0A">
            <w:r>
              <w:t>注册工具</w:t>
            </w:r>
          </w:p>
        </w:tc>
        <w:tc>
          <w:tcPr>
            <w:tcW w:w="2400" w:type="dxa"/>
          </w:tcPr>
          <w:p w14:paraId="5D0F2316">
            <w:r>
              <w:t>app/graph.py</w:t>
            </w:r>
          </w:p>
        </w:tc>
        <w:tc>
          <w:tcPr>
            <w:tcW w:w="2400" w:type="dxa"/>
          </w:tcPr>
          <w:p w14:paraId="759C1144">
            <w:r>
              <w:t>在 _build_tools() 中加入 lighting tools。</w:t>
            </w:r>
          </w:p>
        </w:tc>
      </w:tr>
      <w:tr w14:paraId="3DC224FE">
        <w:tc>
          <w:tcPr>
            <w:tcW w:w="2400" w:type="dxa"/>
          </w:tcPr>
          <w:p w14:paraId="3B63D77D">
            <w:r>
              <w:t>更新系统提示词</w:t>
            </w:r>
          </w:p>
        </w:tc>
        <w:tc>
          <w:tcPr>
            <w:tcW w:w="2400" w:type="dxa"/>
          </w:tcPr>
          <w:p w14:paraId="795D82CB">
            <w:r>
              <w:t>app/prompts/prompt.py 或 app/lighting/prompts.py</w:t>
            </w:r>
          </w:p>
        </w:tc>
        <w:tc>
          <w:tcPr>
            <w:tcW w:w="2400" w:type="dxa"/>
          </w:tcPr>
          <w:p w14:paraId="4C1CAD05">
            <w:r>
              <w:t>明确 Supervisor 只规划路由，不编造计算结果。</w:t>
            </w:r>
          </w:p>
        </w:tc>
      </w:tr>
      <w:tr w14:paraId="60B63322">
        <w:tc>
          <w:tcPr>
            <w:tcW w:w="2400" w:type="dxa"/>
          </w:tcPr>
          <w:p w14:paraId="5764A4EC">
            <w:r>
              <w:t>项目 API</w:t>
            </w:r>
          </w:p>
        </w:tc>
        <w:tc>
          <w:tcPr>
            <w:tcW w:w="2400" w:type="dxa"/>
          </w:tcPr>
          <w:p w14:paraId="58E0ABA4">
            <w:r>
              <w:t>app/lighting/api.py</w:t>
            </w:r>
          </w:p>
        </w:tc>
        <w:tc>
          <w:tcPr>
            <w:tcW w:w="2400" w:type="dxa"/>
          </w:tcPr>
          <w:p w14:paraId="5531206A">
            <w:r>
              <w:t>提供项目查询、方案查看、BOM 下载等 REST API。</w:t>
            </w:r>
          </w:p>
        </w:tc>
      </w:tr>
      <w:tr w14:paraId="4F075BE5">
        <w:tc>
          <w:tcPr>
            <w:tcW w:w="2400" w:type="dxa"/>
          </w:tcPr>
          <w:p w14:paraId="1FB8AD78">
            <w:r>
              <w:t>数据库表</w:t>
            </w:r>
          </w:p>
        </w:tc>
        <w:tc>
          <w:tcPr>
            <w:tcW w:w="2400" w:type="dxa"/>
          </w:tcPr>
          <w:p w14:paraId="4D3943E1">
            <w:r>
              <w:t>app/lighting/store.py</w:t>
            </w:r>
          </w:p>
        </w:tc>
        <w:tc>
          <w:tcPr>
            <w:tcW w:w="2400" w:type="dxa"/>
          </w:tcPr>
          <w:p w14:paraId="1E36F6BB">
            <w:r>
              <w:t>保存 projects、artifacts、decision_logs、fixture_catalog。</w:t>
            </w:r>
          </w:p>
        </w:tc>
      </w:tr>
      <w:tr w14:paraId="5EB467B1">
        <w:tc>
          <w:tcPr>
            <w:tcW w:w="2400" w:type="dxa"/>
          </w:tcPr>
          <w:p w14:paraId="01772D0F">
            <w:r>
              <w:t>前端面板</w:t>
            </w:r>
          </w:p>
        </w:tc>
        <w:tc>
          <w:tcPr>
            <w:tcW w:w="2400" w:type="dxa"/>
          </w:tcPr>
          <w:p w14:paraId="495B1E52">
            <w:r>
              <w:t>app/frontend/index.html</w:t>
            </w:r>
          </w:p>
        </w:tc>
        <w:tc>
          <w:tcPr>
            <w:tcW w:w="2400" w:type="dxa"/>
          </w:tcPr>
          <w:p w14:paraId="47D07A59">
            <w:r>
              <w:t>增加设计项目状态、BOM、布局结果、校验报告展示。</w:t>
            </w:r>
          </w:p>
        </w:tc>
      </w:tr>
      <w:tr w14:paraId="2F67B867">
        <w:tc>
          <w:tcPr>
            <w:tcW w:w="2400" w:type="dxa"/>
          </w:tcPr>
          <w:p w14:paraId="1516389D">
            <w:r>
              <w:t>观测</w:t>
            </w:r>
          </w:p>
        </w:tc>
        <w:tc>
          <w:tcPr>
            <w:tcW w:w="2400" w:type="dxa"/>
          </w:tcPr>
          <w:p w14:paraId="229E50C0">
            <w:r>
              <w:t>app/observability</w:t>
            </w:r>
          </w:p>
        </w:tc>
        <w:tc>
          <w:tcPr>
            <w:tcW w:w="2400" w:type="dxa"/>
          </w:tcPr>
          <w:p w14:paraId="680F6749">
            <w:r>
              <w:t>为每个设计阶段写入 trace metadata 和 score。</w:t>
            </w:r>
          </w:p>
        </w:tc>
      </w:tr>
    </w:tbl>
    <w:p w14:paraId="243FF187"/>
    <w:p w14:paraId="75B41057">
      <w:pPr>
        <w:pStyle w:val="3"/>
      </w:pPr>
      <w:r>
        <w:t>建议目录结构：</w:t>
      </w:r>
    </w:p>
    <w:p w14:paraId="21646B58">
      <w:r>
        <w:t>app/lighting/</w:t>
      </w:r>
      <w:r>
        <w:br w:type="textWrapping"/>
      </w:r>
      <w:r>
        <w:t xml:space="preserve">  __init__.py</w:t>
      </w:r>
      <w:r>
        <w:br w:type="textWrapping"/>
      </w:r>
      <w:r>
        <w:t xml:space="preserve">  schemas.py          # ProjectState / RequirementSpec / GeometrySpec / DesignStrategy</w:t>
      </w:r>
      <w:r>
        <w:br w:type="textWrapping"/>
      </w:r>
      <w:r>
        <w:t xml:space="preserve">  store.py            # PostgreSQL persistence</w:t>
      </w:r>
      <w:r>
        <w:br w:type="textWrapping"/>
      </w:r>
      <w:r>
        <w:t xml:space="preserve">  api.py              # REST endpoints</w:t>
      </w:r>
      <w:r>
        <w:br w:type="textWrapping"/>
      </w:r>
      <w:r>
        <w:t xml:space="preserve">  tools.py            # create/update/search/layout/validate/export tools</w:t>
      </w:r>
      <w:r>
        <w:br w:type="textWrapping"/>
      </w:r>
      <w:r>
        <w:t xml:space="preserve">  rules.py            # lighting standards and validation rules</w:t>
      </w:r>
      <w:r>
        <w:br w:type="textWrapping"/>
      </w:r>
      <w:r>
        <w:t xml:space="preserve">  fixtures.py         # fixture catalog and selection logic</w:t>
      </w:r>
      <w:r>
        <w:br w:type="textWrapping"/>
      </w:r>
      <w:r>
        <w:t xml:space="preserve">  layout.py           # deterministic layout generation</w:t>
      </w:r>
      <w:r>
        <w:br w:type="textWrapping"/>
      </w:r>
      <w:r>
        <w:t xml:space="preserve">  simulation.py       # approximate simulation first, real engine later</w:t>
      </w:r>
      <w:r>
        <w:br w:type="textWrapping"/>
      </w:r>
      <w:r>
        <w:t xml:space="preserve">  documents.py        # BOM/report/DXF export</w:t>
      </w:r>
      <w:r>
        <w:br w:type="textWrapping"/>
      </w:r>
      <w:r>
        <w:t xml:space="preserve">  prompts.py          # lighting supervisor instructions</w:t>
      </w:r>
    </w:p>
    <w:p w14:paraId="333F5FD0">
      <w:pPr>
        <w:pStyle w:val="2"/>
      </w:pPr>
      <w:r>
        <w:t>七、工具清单 V1</w:t>
      </w:r>
    </w:p>
    <w:tbl>
      <w:tblPr>
        <w:tblStyle w:val="7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344"/>
        <w:gridCol w:w="2366"/>
        <w:gridCol w:w="2269"/>
      </w:tblGrid>
      <w:tr w14:paraId="760E4C00">
        <w:tc>
          <w:tcPr>
            <w:tcW w:w="2400" w:type="dxa"/>
            <w:shd w:val="clear" w:color="auto" w:fill="D9EAF7"/>
          </w:tcPr>
          <w:p w14:paraId="11124059">
            <w:r>
              <w:rPr>
                <w:b/>
              </w:rPr>
              <w:t>工具名</w:t>
            </w:r>
          </w:p>
        </w:tc>
        <w:tc>
          <w:tcPr>
            <w:tcW w:w="2400" w:type="dxa"/>
            <w:shd w:val="clear" w:color="auto" w:fill="D9EAF7"/>
          </w:tcPr>
          <w:p w14:paraId="5EB6E92C">
            <w:r>
              <w:rPr>
                <w:b/>
              </w:rPr>
              <w:t>输入</w:t>
            </w:r>
          </w:p>
        </w:tc>
        <w:tc>
          <w:tcPr>
            <w:tcW w:w="2400" w:type="dxa"/>
            <w:shd w:val="clear" w:color="auto" w:fill="D9EAF7"/>
          </w:tcPr>
          <w:p w14:paraId="2D61CBD9">
            <w:r>
              <w:rPr>
                <w:b/>
              </w:rPr>
              <w:t>输出</w:t>
            </w:r>
          </w:p>
        </w:tc>
        <w:tc>
          <w:tcPr>
            <w:tcW w:w="2400" w:type="dxa"/>
            <w:shd w:val="clear" w:color="auto" w:fill="D9EAF7"/>
          </w:tcPr>
          <w:p w14:paraId="5115DA4E">
            <w:r>
              <w:rPr>
                <w:b/>
              </w:rPr>
              <w:t>优先级</w:t>
            </w:r>
          </w:p>
        </w:tc>
      </w:tr>
      <w:tr w14:paraId="631F8C4C">
        <w:tc>
          <w:tcPr>
            <w:tcW w:w="2400" w:type="dxa"/>
          </w:tcPr>
          <w:p w14:paraId="165554E5">
            <w:r>
              <w:t>create_lighting_project</w:t>
            </w:r>
          </w:p>
        </w:tc>
        <w:tc>
          <w:tcPr>
            <w:tcW w:w="2400" w:type="dxa"/>
          </w:tcPr>
          <w:p w14:paraId="41B36C5B">
            <w:r>
              <w:t>user_id, session_id, title</w:t>
            </w:r>
          </w:p>
        </w:tc>
        <w:tc>
          <w:tcPr>
            <w:tcW w:w="2400" w:type="dxa"/>
          </w:tcPr>
          <w:p w14:paraId="52589FA2">
            <w:r>
              <w:t>project_id, initial ProjectState</w:t>
            </w:r>
          </w:p>
        </w:tc>
        <w:tc>
          <w:tcPr>
            <w:tcW w:w="2400" w:type="dxa"/>
          </w:tcPr>
          <w:p w14:paraId="57FAD577">
            <w:r>
              <w:t>P0</w:t>
            </w:r>
          </w:p>
        </w:tc>
      </w:tr>
      <w:tr w14:paraId="5910D34D">
        <w:tc>
          <w:tcPr>
            <w:tcW w:w="2400" w:type="dxa"/>
          </w:tcPr>
          <w:p w14:paraId="4E01C001">
            <w:r>
              <w:t>update_lighting_requirements</w:t>
            </w:r>
          </w:p>
        </w:tc>
        <w:tc>
          <w:tcPr>
            <w:tcW w:w="2400" w:type="dxa"/>
          </w:tcPr>
          <w:p w14:paraId="4B735B63">
            <w:r>
              <w:t>project_id, user_text, optional dimensions</w:t>
            </w:r>
          </w:p>
        </w:tc>
        <w:tc>
          <w:tcPr>
            <w:tcW w:w="2400" w:type="dxa"/>
          </w:tcPr>
          <w:p w14:paraId="0285C497">
            <w:r>
              <w:t>RequirementSpec, missing_fields</w:t>
            </w:r>
          </w:p>
        </w:tc>
        <w:tc>
          <w:tcPr>
            <w:tcW w:w="2400" w:type="dxa"/>
          </w:tcPr>
          <w:p w14:paraId="1012ACB4">
            <w:r>
              <w:t>P0</w:t>
            </w:r>
          </w:p>
        </w:tc>
      </w:tr>
      <w:tr w14:paraId="71BC28AF">
        <w:tc>
          <w:tcPr>
            <w:tcW w:w="2400" w:type="dxa"/>
          </w:tcPr>
          <w:p w14:paraId="22A2DE46">
            <w:r>
              <w:t>search_lighting_fixtures</w:t>
            </w:r>
          </w:p>
        </w:tc>
        <w:tc>
          <w:tcPr>
            <w:tcW w:w="2400" w:type="dxa"/>
          </w:tcPr>
          <w:p w14:paraId="257252B9">
            <w:r>
              <w:t>DesignStrategy, constraints</w:t>
            </w:r>
          </w:p>
        </w:tc>
        <w:tc>
          <w:tcPr>
            <w:tcW w:w="2400" w:type="dxa"/>
          </w:tcPr>
          <w:p w14:paraId="7ED3B092">
            <w:r>
              <w:t>FixtureCandidate[]</w:t>
            </w:r>
          </w:p>
        </w:tc>
        <w:tc>
          <w:tcPr>
            <w:tcW w:w="2400" w:type="dxa"/>
          </w:tcPr>
          <w:p w14:paraId="3831ADA3">
            <w:r>
              <w:t>P0</w:t>
            </w:r>
          </w:p>
        </w:tc>
      </w:tr>
      <w:tr w14:paraId="5E5B30B5">
        <w:tc>
          <w:tcPr>
            <w:tcW w:w="2400" w:type="dxa"/>
          </w:tcPr>
          <w:p w14:paraId="782A38E5">
            <w:r>
              <w:t>generate_lighting_layout</w:t>
            </w:r>
          </w:p>
        </w:tc>
        <w:tc>
          <w:tcPr>
            <w:tcW w:w="2400" w:type="dxa"/>
          </w:tcPr>
          <w:p w14:paraId="654F4D77">
            <w:r>
              <w:t>GeometrySpec, FixtureSelection</w:t>
            </w:r>
          </w:p>
        </w:tc>
        <w:tc>
          <w:tcPr>
            <w:tcW w:w="2400" w:type="dxa"/>
          </w:tcPr>
          <w:p w14:paraId="302A6482">
            <w:r>
              <w:t>LayoutPlan</w:t>
            </w:r>
          </w:p>
        </w:tc>
        <w:tc>
          <w:tcPr>
            <w:tcW w:w="2400" w:type="dxa"/>
          </w:tcPr>
          <w:p w14:paraId="1DB94EC0">
            <w:r>
              <w:t>P0</w:t>
            </w:r>
          </w:p>
        </w:tc>
      </w:tr>
      <w:tr w14:paraId="6D29ED41">
        <w:tc>
          <w:tcPr>
            <w:tcW w:w="2400" w:type="dxa"/>
          </w:tcPr>
          <w:p w14:paraId="1DCEB3C0">
            <w:r>
              <w:t>validate_lighting_project</w:t>
            </w:r>
          </w:p>
        </w:tc>
        <w:tc>
          <w:tcPr>
            <w:tcW w:w="2400" w:type="dxa"/>
          </w:tcPr>
          <w:p w14:paraId="5BD6EA6E">
            <w:r>
              <w:t>ProjectState</w:t>
            </w:r>
          </w:p>
        </w:tc>
        <w:tc>
          <w:tcPr>
            <w:tcW w:w="2400" w:type="dxa"/>
          </w:tcPr>
          <w:p w14:paraId="50B50951">
            <w:r>
              <w:t>QualityReport, RevisionInstruction</w:t>
            </w:r>
          </w:p>
        </w:tc>
        <w:tc>
          <w:tcPr>
            <w:tcW w:w="2400" w:type="dxa"/>
          </w:tcPr>
          <w:p w14:paraId="4A455025">
            <w:r>
              <w:t>P0</w:t>
            </w:r>
          </w:p>
        </w:tc>
      </w:tr>
      <w:tr w14:paraId="475B5CCA">
        <w:tc>
          <w:tcPr>
            <w:tcW w:w="2400" w:type="dxa"/>
          </w:tcPr>
          <w:p w14:paraId="506AAB73">
            <w:r>
              <w:t>export_lighting_bom</w:t>
            </w:r>
          </w:p>
        </w:tc>
        <w:tc>
          <w:tcPr>
            <w:tcW w:w="2400" w:type="dxa"/>
          </w:tcPr>
          <w:p w14:paraId="1F926B03">
            <w:r>
              <w:t>ProjectState</w:t>
            </w:r>
          </w:p>
        </w:tc>
        <w:tc>
          <w:tcPr>
            <w:tcW w:w="2400" w:type="dxa"/>
          </w:tcPr>
          <w:p w14:paraId="2D4F0725">
            <w:r>
              <w:t>BOM file path / JSON</w:t>
            </w:r>
          </w:p>
        </w:tc>
        <w:tc>
          <w:tcPr>
            <w:tcW w:w="2400" w:type="dxa"/>
          </w:tcPr>
          <w:p w14:paraId="7FF61AEE">
            <w:r>
              <w:t>P0</w:t>
            </w:r>
          </w:p>
        </w:tc>
      </w:tr>
      <w:tr w14:paraId="427EC1CE">
        <w:tc>
          <w:tcPr>
            <w:tcW w:w="2400" w:type="dxa"/>
          </w:tcPr>
          <w:p w14:paraId="193EAAF0">
            <w:r>
              <w:t>export_lighting_report</w:t>
            </w:r>
          </w:p>
        </w:tc>
        <w:tc>
          <w:tcPr>
            <w:tcW w:w="2400" w:type="dxa"/>
          </w:tcPr>
          <w:p w14:paraId="44AF84CB">
            <w:r>
              <w:t>ProjectState</w:t>
            </w:r>
          </w:p>
        </w:tc>
        <w:tc>
          <w:tcPr>
            <w:tcW w:w="2400" w:type="dxa"/>
          </w:tcPr>
          <w:p w14:paraId="1DD7BAC8">
            <w:r>
              <w:t>report file path</w:t>
            </w:r>
          </w:p>
        </w:tc>
        <w:tc>
          <w:tcPr>
            <w:tcW w:w="2400" w:type="dxa"/>
          </w:tcPr>
          <w:p w14:paraId="51199E52">
            <w:r>
              <w:t>P1</w:t>
            </w:r>
          </w:p>
        </w:tc>
      </w:tr>
      <w:tr w14:paraId="7B0F018D">
        <w:tc>
          <w:tcPr>
            <w:tcW w:w="2400" w:type="dxa"/>
          </w:tcPr>
          <w:p w14:paraId="097305BD">
            <w:r>
              <w:t>parse_lighting_cad</w:t>
            </w:r>
          </w:p>
        </w:tc>
        <w:tc>
          <w:tcPr>
            <w:tcW w:w="2400" w:type="dxa"/>
          </w:tcPr>
          <w:p w14:paraId="3A29DF8E">
            <w:r>
              <w:t>CAD/DXF file path</w:t>
            </w:r>
          </w:p>
        </w:tc>
        <w:tc>
          <w:tcPr>
            <w:tcW w:w="2400" w:type="dxa"/>
          </w:tcPr>
          <w:p w14:paraId="395A7114">
            <w:r>
              <w:t>GeometrySpec</w:t>
            </w:r>
          </w:p>
        </w:tc>
        <w:tc>
          <w:tcPr>
            <w:tcW w:w="2400" w:type="dxa"/>
          </w:tcPr>
          <w:p w14:paraId="7E02321D">
            <w:r>
              <w:t>P1</w:t>
            </w:r>
          </w:p>
        </w:tc>
      </w:tr>
      <w:tr w14:paraId="35564D54">
        <w:tc>
          <w:tcPr>
            <w:tcW w:w="2400" w:type="dxa"/>
          </w:tcPr>
          <w:p w14:paraId="10F7B595">
            <w:r>
              <w:t>simulate_lighting</w:t>
            </w:r>
          </w:p>
        </w:tc>
        <w:tc>
          <w:tcPr>
            <w:tcW w:w="2400" w:type="dxa"/>
          </w:tcPr>
          <w:p w14:paraId="399BD6C9">
            <w:r>
              <w:t>LayoutPlan, IES refs, materials</w:t>
            </w:r>
          </w:p>
        </w:tc>
        <w:tc>
          <w:tcPr>
            <w:tcW w:w="2400" w:type="dxa"/>
          </w:tcPr>
          <w:p w14:paraId="75EF54B7">
            <w:r>
              <w:t>SimulationResult</w:t>
            </w:r>
          </w:p>
        </w:tc>
        <w:tc>
          <w:tcPr>
            <w:tcW w:w="2400" w:type="dxa"/>
          </w:tcPr>
          <w:p w14:paraId="09A957E9">
            <w:r>
              <w:t>P1/P2</w:t>
            </w:r>
          </w:p>
        </w:tc>
      </w:tr>
    </w:tbl>
    <w:p w14:paraId="448223F9"/>
    <w:p w14:paraId="7FEB554C">
      <w:pPr>
        <w:pStyle w:val="2"/>
      </w:pPr>
      <w:r>
        <w:t>八、自纠错机制</w:t>
      </w:r>
    </w:p>
    <w:p w14:paraId="6CC7D722">
      <w:r>
        <w:t>自纠错不要依赖模型自言自语式反思，而要依赖结构化反馈协议。Validation Tool 或 Critic Agent 输出“诊断 - 处方”，Supervisor 根据处方回退到对应阶段。</w:t>
      </w:r>
    </w:p>
    <w:tbl>
      <w:tblPr>
        <w:tblStyle w:val="7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</w:tblGrid>
      <w:tr w14:paraId="152E21D7">
        <w:tc>
          <w:tcPr>
            <w:tcW w:w="2400" w:type="dxa"/>
            <w:shd w:val="clear" w:color="auto" w:fill="D9EAF7"/>
          </w:tcPr>
          <w:p w14:paraId="529D40BB">
            <w:r>
              <w:rPr>
                <w:b/>
              </w:rPr>
              <w:t>字段</w:t>
            </w:r>
          </w:p>
        </w:tc>
        <w:tc>
          <w:tcPr>
            <w:tcW w:w="2400" w:type="dxa"/>
            <w:shd w:val="clear" w:color="auto" w:fill="D9EAF7"/>
          </w:tcPr>
          <w:p w14:paraId="314A49FD">
            <w:r>
              <w:rPr>
                <w:b/>
              </w:rPr>
              <w:t>示例</w:t>
            </w:r>
          </w:p>
        </w:tc>
      </w:tr>
      <w:tr w14:paraId="7A2ABC10">
        <w:tc>
          <w:tcPr>
            <w:tcW w:w="2400" w:type="dxa"/>
          </w:tcPr>
          <w:p w14:paraId="04D454B6">
            <w:r>
              <w:t>passed</w:t>
            </w:r>
          </w:p>
        </w:tc>
        <w:tc>
          <w:tcPr>
            <w:tcW w:w="2400" w:type="dxa"/>
          </w:tcPr>
          <w:p w14:paraId="2308AE67">
            <w:r>
              <w:t>false</w:t>
            </w:r>
          </w:p>
        </w:tc>
      </w:tr>
      <w:tr w14:paraId="2B6C808D">
        <w:tc>
          <w:tcPr>
            <w:tcW w:w="2400" w:type="dxa"/>
          </w:tcPr>
          <w:p w14:paraId="3DDF997A">
            <w:r>
              <w:t>failed_stage</w:t>
            </w:r>
          </w:p>
        </w:tc>
        <w:tc>
          <w:tcPr>
            <w:tcW w:w="2400" w:type="dxa"/>
          </w:tcPr>
          <w:p w14:paraId="2C269E3C">
            <w:r>
              <w:t>layout</w:t>
            </w:r>
          </w:p>
        </w:tc>
      </w:tr>
      <w:tr w14:paraId="6FDD76E8">
        <w:tc>
          <w:tcPr>
            <w:tcW w:w="2400" w:type="dxa"/>
          </w:tcPr>
          <w:p w14:paraId="0947B63C">
            <w:r>
              <w:t>failed_items</w:t>
            </w:r>
          </w:p>
        </w:tc>
        <w:tc>
          <w:tcPr>
            <w:tcW w:w="2400" w:type="dxa"/>
          </w:tcPr>
          <w:p w14:paraId="6A6A3F04">
            <w:r>
              <w:t>["avg_lux_low", "uniformity_low"]</w:t>
            </w:r>
          </w:p>
        </w:tc>
      </w:tr>
      <w:tr w14:paraId="3DECD777">
        <w:tc>
          <w:tcPr>
            <w:tcW w:w="2400" w:type="dxa"/>
          </w:tcPr>
          <w:p w14:paraId="5CBC8775">
            <w:r>
              <w:t>diagnosis</w:t>
            </w:r>
          </w:p>
        </w:tc>
        <w:tc>
          <w:tcPr>
            <w:tcW w:w="2400" w:type="dxa"/>
          </w:tcPr>
          <w:p w14:paraId="2B54D8CE">
            <w:r>
              <w:t>平均照度低于卧室目标值，灯具间距过大。</w:t>
            </w:r>
          </w:p>
        </w:tc>
      </w:tr>
      <w:tr w14:paraId="42D82F1E">
        <w:tc>
          <w:tcPr>
            <w:tcW w:w="2400" w:type="dxa"/>
          </w:tcPr>
          <w:p w14:paraId="05F01FD3">
            <w:r>
              <w:t>prescription</w:t>
            </w:r>
          </w:p>
        </w:tc>
        <w:tc>
          <w:tcPr>
            <w:tcW w:w="2400" w:type="dxa"/>
          </w:tcPr>
          <w:p w14:paraId="49DF50CF">
            <w:r>
              <w:t>增加灯具数量或缩小灯距；保持色温和预算等级不变。</w:t>
            </w:r>
          </w:p>
        </w:tc>
      </w:tr>
      <w:tr w14:paraId="156DDFBB">
        <w:tc>
          <w:tcPr>
            <w:tcW w:w="2400" w:type="dxa"/>
          </w:tcPr>
          <w:p w14:paraId="351A6CAA">
            <w:r>
              <w:t>target_metrics</w:t>
            </w:r>
          </w:p>
        </w:tc>
        <w:tc>
          <w:tcPr>
            <w:tcW w:w="2400" w:type="dxa"/>
          </w:tcPr>
          <w:p w14:paraId="32B28A21">
            <w:r>
              <w:t>{"avg_lux": 150, "uniformity": 0.6}</w:t>
            </w:r>
          </w:p>
        </w:tc>
      </w:tr>
      <w:tr w14:paraId="47C0F229">
        <w:tc>
          <w:tcPr>
            <w:tcW w:w="2400" w:type="dxa"/>
          </w:tcPr>
          <w:p w14:paraId="089597BC">
            <w:r>
              <w:t>retryable</w:t>
            </w:r>
          </w:p>
        </w:tc>
        <w:tc>
          <w:tcPr>
            <w:tcW w:w="2400" w:type="dxa"/>
          </w:tcPr>
          <w:p w14:paraId="147F7427">
            <w:r>
              <w:t>true</w:t>
            </w:r>
          </w:p>
        </w:tc>
      </w:tr>
    </w:tbl>
    <w:p w14:paraId="21A00F95"/>
    <w:p w14:paraId="59F270BC">
      <w:r>
        <w:t>GraphState 中必须维护 retry_count 和 max_retry。超过最大重试次数后，不再循环调用工具，而是输出失败原因、可选调整方向和人工接管建议。</w:t>
      </w:r>
    </w:p>
    <w:p w14:paraId="65043224">
      <w:pPr>
        <w:pStyle w:val="2"/>
      </w:pPr>
      <w:r>
        <w:t>九、开发流程与时间计划</w:t>
      </w:r>
    </w:p>
    <w:p w14:paraId="2AC7BF28">
      <w:r>
        <w:t>以下按一名熟悉当前仓库的后端/Agent 工程师估算。若产品库、规则参数、示例项目数据准备充分，MVP 约 6 周可完成。</w:t>
      </w:r>
    </w:p>
    <w:tbl>
      <w:tblPr>
        <w:tblStyle w:val="7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  <w:gridCol w:w="2400"/>
      </w:tblGrid>
      <w:tr w14:paraId="3B161CED">
        <w:tc>
          <w:tcPr>
            <w:tcW w:w="2400" w:type="dxa"/>
            <w:shd w:val="clear" w:color="auto" w:fill="D9EAF7"/>
          </w:tcPr>
          <w:p w14:paraId="7027F07F">
            <w:r>
              <w:rPr>
                <w:b/>
              </w:rPr>
              <w:t>阶段</w:t>
            </w:r>
          </w:p>
        </w:tc>
        <w:tc>
          <w:tcPr>
            <w:tcW w:w="2400" w:type="dxa"/>
            <w:shd w:val="clear" w:color="auto" w:fill="D9EAF7"/>
          </w:tcPr>
          <w:p w14:paraId="4F479F19">
            <w:r>
              <w:rPr>
                <w:b/>
              </w:rPr>
              <w:t>时间</w:t>
            </w:r>
          </w:p>
        </w:tc>
        <w:tc>
          <w:tcPr>
            <w:tcW w:w="2400" w:type="dxa"/>
            <w:shd w:val="clear" w:color="auto" w:fill="D9EAF7"/>
          </w:tcPr>
          <w:p w14:paraId="6D094218">
            <w:r>
              <w:rPr>
                <w:b/>
              </w:rPr>
              <w:t>开发内容</w:t>
            </w:r>
          </w:p>
        </w:tc>
        <w:tc>
          <w:tcPr>
            <w:tcW w:w="2400" w:type="dxa"/>
            <w:shd w:val="clear" w:color="auto" w:fill="D9EAF7"/>
          </w:tcPr>
          <w:p w14:paraId="63405AAF">
            <w:r>
              <w:rPr>
                <w:b/>
              </w:rPr>
              <w:t>完成标准</w:t>
            </w:r>
          </w:p>
        </w:tc>
      </w:tr>
      <w:tr w14:paraId="57026580">
        <w:tc>
          <w:tcPr>
            <w:tcW w:w="2400" w:type="dxa"/>
          </w:tcPr>
          <w:p w14:paraId="64E8A079">
            <w:r>
              <w:t>第 1 周</w:t>
            </w:r>
          </w:p>
        </w:tc>
        <w:tc>
          <w:tcPr>
            <w:tcW w:w="2400" w:type="dxa"/>
          </w:tcPr>
          <w:p w14:paraId="087EE7C7">
            <w:r>
              <w:t>5 天</w:t>
            </w:r>
          </w:p>
        </w:tc>
        <w:tc>
          <w:tcPr>
            <w:tcW w:w="2400" w:type="dxa"/>
          </w:tcPr>
          <w:p w14:paraId="0309888C">
            <w:r>
              <w:t>建立 app/lighting 模块、schema、store、基础 API、项目状态表。</w:t>
            </w:r>
          </w:p>
        </w:tc>
        <w:tc>
          <w:tcPr>
            <w:tcW w:w="2400" w:type="dxa"/>
          </w:tcPr>
          <w:p w14:paraId="07871C3C">
            <w:r>
              <w:t>可创建/查询设计项目，ProjectState 可持久化。</w:t>
            </w:r>
          </w:p>
        </w:tc>
      </w:tr>
      <w:tr w14:paraId="00E76359">
        <w:tc>
          <w:tcPr>
            <w:tcW w:w="2400" w:type="dxa"/>
          </w:tcPr>
          <w:p w14:paraId="50870B7F">
            <w:r>
              <w:t>第 2 周</w:t>
            </w:r>
          </w:p>
        </w:tc>
        <w:tc>
          <w:tcPr>
            <w:tcW w:w="2400" w:type="dxa"/>
          </w:tcPr>
          <w:p w14:paraId="65F06764">
            <w:r>
              <w:t>5 天</w:t>
            </w:r>
          </w:p>
        </w:tc>
        <w:tc>
          <w:tcPr>
            <w:tcW w:w="2400" w:type="dxa"/>
          </w:tcPr>
          <w:p w14:paraId="4570BBAB">
            <w:r>
              <w:t>接入 DeepAgents 工具；改 Supervisor prompt；实现需求结构化和澄清逻辑。</w:t>
            </w:r>
          </w:p>
        </w:tc>
        <w:tc>
          <w:tcPr>
            <w:tcW w:w="2400" w:type="dxa"/>
          </w:tcPr>
          <w:p w14:paraId="4AC384DC">
            <w:r>
              <w:t>用户可通过聊天创建项目并得到缺失字段提示。</w:t>
            </w:r>
          </w:p>
        </w:tc>
      </w:tr>
      <w:tr w14:paraId="53167B1A">
        <w:tc>
          <w:tcPr>
            <w:tcW w:w="2400" w:type="dxa"/>
          </w:tcPr>
          <w:p w14:paraId="4B690A29">
            <w:r>
              <w:t>第 3 周</w:t>
            </w:r>
          </w:p>
        </w:tc>
        <w:tc>
          <w:tcPr>
            <w:tcW w:w="2400" w:type="dxa"/>
          </w:tcPr>
          <w:p w14:paraId="01F2365D">
            <w:r>
              <w:t>5 天</w:t>
            </w:r>
          </w:p>
        </w:tc>
        <w:tc>
          <w:tcPr>
            <w:tcW w:w="2400" w:type="dxa"/>
          </w:tcPr>
          <w:p w14:paraId="189D4E06">
            <w:r>
              <w:t>实现规则库 V1 与产品库 V1；完成 Selection Tool。</w:t>
            </w:r>
          </w:p>
        </w:tc>
        <w:tc>
          <w:tcPr>
            <w:tcW w:w="2400" w:type="dxa"/>
          </w:tcPr>
          <w:p w14:paraId="7E676DB8">
            <w:r>
              <w:t>可根据空间和策略返回真实候选设备。</w:t>
            </w:r>
          </w:p>
        </w:tc>
      </w:tr>
      <w:tr w14:paraId="54C6A54B">
        <w:tc>
          <w:tcPr>
            <w:tcW w:w="2400" w:type="dxa"/>
          </w:tcPr>
          <w:p w14:paraId="375002CE">
            <w:r>
              <w:t>第 4 周</w:t>
            </w:r>
          </w:p>
        </w:tc>
        <w:tc>
          <w:tcPr>
            <w:tcW w:w="2400" w:type="dxa"/>
          </w:tcPr>
          <w:p w14:paraId="03906E32">
            <w:r>
              <w:t>5 天</w:t>
            </w:r>
          </w:p>
        </w:tc>
        <w:tc>
          <w:tcPr>
            <w:tcW w:w="2400" w:type="dxa"/>
          </w:tcPr>
          <w:p w14:paraId="6292C0CD">
            <w:r>
              <w:t>实现 Layout Tool 与基础坐标生成；支持单空间规则布点。</w:t>
            </w:r>
          </w:p>
        </w:tc>
        <w:tc>
          <w:tcPr>
            <w:tcW w:w="2400" w:type="dxa"/>
          </w:tcPr>
          <w:p w14:paraId="5D849F46">
            <w:r>
              <w:t>输出可解释的灯位坐标和回路建议。</w:t>
            </w:r>
          </w:p>
        </w:tc>
      </w:tr>
      <w:tr w14:paraId="47A11E12">
        <w:tc>
          <w:tcPr>
            <w:tcW w:w="2400" w:type="dxa"/>
          </w:tcPr>
          <w:p w14:paraId="5CFB8DDD">
            <w:r>
              <w:t>第 5 周</w:t>
            </w:r>
          </w:p>
        </w:tc>
        <w:tc>
          <w:tcPr>
            <w:tcW w:w="2400" w:type="dxa"/>
          </w:tcPr>
          <w:p w14:paraId="44ED4955">
            <w:r>
              <w:t>5 天</w:t>
            </w:r>
          </w:p>
        </w:tc>
        <w:tc>
          <w:tcPr>
            <w:tcW w:w="2400" w:type="dxa"/>
          </w:tcPr>
          <w:p w14:paraId="6307C1F2">
            <w:r>
              <w:t>实现 Validation Tool、自纠错协议、retry_count 熔断。</w:t>
            </w:r>
          </w:p>
        </w:tc>
        <w:tc>
          <w:tcPr>
            <w:tcW w:w="2400" w:type="dxa"/>
          </w:tcPr>
          <w:p w14:paraId="5C32981F">
            <w:r>
              <w:t>不合格方案可自动重算，最多 3 轮后降级。</w:t>
            </w:r>
          </w:p>
        </w:tc>
      </w:tr>
      <w:tr w14:paraId="455B4F3F">
        <w:tc>
          <w:tcPr>
            <w:tcW w:w="2400" w:type="dxa"/>
          </w:tcPr>
          <w:p w14:paraId="2D2916F9">
            <w:r>
              <w:t>第 6 周</w:t>
            </w:r>
          </w:p>
        </w:tc>
        <w:tc>
          <w:tcPr>
            <w:tcW w:w="2400" w:type="dxa"/>
          </w:tcPr>
          <w:p w14:paraId="05B840D6">
            <w:r>
              <w:t>5 天</w:t>
            </w:r>
          </w:p>
        </w:tc>
        <w:tc>
          <w:tcPr>
            <w:tcW w:w="2400" w:type="dxa"/>
          </w:tcPr>
          <w:p w14:paraId="2F72A12F">
            <w:r>
              <w:t>实现 BOM/报告输出、前端展示、Langfuse 观测、黄金案例测试。</w:t>
            </w:r>
          </w:p>
        </w:tc>
        <w:tc>
          <w:tcPr>
            <w:tcW w:w="2400" w:type="dxa"/>
          </w:tcPr>
          <w:p w14:paraId="7504BD2D">
            <w:r>
              <w:t>10-20 个样例项目稳定跑通并可演示。</w:t>
            </w:r>
          </w:p>
        </w:tc>
      </w:tr>
    </w:tbl>
    <w:p w14:paraId="1161E872"/>
    <w:p w14:paraId="4637739B">
      <w:r>
        <w:t>增强阶段预计：CAD/DXF 解析 2-3 周；真实仿真引擎接入 2-4 周；DXF 导出 1-2 周；照片级渲染 2-4 周；多空间/多行业策略包 3-6 周。完整工程版预计 10-14 周。</w:t>
      </w:r>
    </w:p>
    <w:p w14:paraId="6D443D67">
      <w:pPr>
        <w:pStyle w:val="2"/>
      </w:pPr>
      <w:r>
        <w:t>十、MVP 验收指标</w:t>
      </w:r>
    </w:p>
    <w:tbl>
      <w:tblPr>
        <w:tblStyle w:val="7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</w:tblGrid>
      <w:tr w14:paraId="2E22B999">
        <w:tc>
          <w:tcPr>
            <w:tcW w:w="2400" w:type="dxa"/>
            <w:shd w:val="clear" w:color="auto" w:fill="D9EAF7"/>
          </w:tcPr>
          <w:p w14:paraId="02548EDC">
            <w:r>
              <w:rPr>
                <w:b/>
              </w:rPr>
              <w:t>指标</w:t>
            </w:r>
          </w:p>
        </w:tc>
        <w:tc>
          <w:tcPr>
            <w:tcW w:w="2400" w:type="dxa"/>
            <w:shd w:val="clear" w:color="auto" w:fill="D9EAF7"/>
          </w:tcPr>
          <w:p w14:paraId="17366CB1">
            <w:r>
              <w:rPr>
                <w:b/>
              </w:rPr>
              <w:t>目标</w:t>
            </w:r>
          </w:p>
        </w:tc>
      </w:tr>
      <w:tr w14:paraId="2FD7A3A9">
        <w:tc>
          <w:tcPr>
            <w:tcW w:w="2400" w:type="dxa"/>
          </w:tcPr>
          <w:p w14:paraId="6566DC6E">
            <w:r>
              <w:t>单空间闭环跑通率</w:t>
            </w:r>
          </w:p>
        </w:tc>
        <w:tc>
          <w:tcPr>
            <w:tcW w:w="2400" w:type="dxa"/>
          </w:tcPr>
          <w:p w14:paraId="41DD0E11">
            <w:r>
              <w:t>≥ 90%</w:t>
            </w:r>
          </w:p>
        </w:tc>
      </w:tr>
      <w:tr w14:paraId="4E3A1F7F">
        <w:tc>
          <w:tcPr>
            <w:tcW w:w="2400" w:type="dxa"/>
          </w:tcPr>
          <w:p w14:paraId="625B597E">
            <w:r>
              <w:t>复杂意图结构化准确率</w:t>
            </w:r>
          </w:p>
        </w:tc>
        <w:tc>
          <w:tcPr>
            <w:tcW w:w="2400" w:type="dxa"/>
          </w:tcPr>
          <w:p w14:paraId="7E517A93">
            <w:r>
              <w:t>≥ 85%，后续优化到 95%+</w:t>
            </w:r>
          </w:p>
        </w:tc>
      </w:tr>
      <w:tr w14:paraId="29197822">
        <w:tc>
          <w:tcPr>
            <w:tcW w:w="2400" w:type="dxa"/>
          </w:tcPr>
          <w:p w14:paraId="6A9BA705">
            <w:r>
              <w:t>工具调用成功率</w:t>
            </w:r>
          </w:p>
        </w:tc>
        <w:tc>
          <w:tcPr>
            <w:tcW w:w="2400" w:type="dxa"/>
          </w:tcPr>
          <w:p w14:paraId="3C9DE304">
            <w:r>
              <w:t>≥ 95%</w:t>
            </w:r>
          </w:p>
        </w:tc>
      </w:tr>
      <w:tr w14:paraId="7F6B8480">
        <w:tc>
          <w:tcPr>
            <w:tcW w:w="2400" w:type="dxa"/>
          </w:tcPr>
          <w:p w14:paraId="522959F9">
            <w:r>
              <w:t>自动修正成功率</w:t>
            </w:r>
          </w:p>
        </w:tc>
        <w:tc>
          <w:tcPr>
            <w:tcW w:w="2400" w:type="dxa"/>
          </w:tcPr>
          <w:p w14:paraId="2127C66A">
            <w:r>
              <w:t>MVP ≥ 60%，闭环版 ≥ 85%</w:t>
            </w:r>
          </w:p>
        </w:tc>
      </w:tr>
      <w:tr w14:paraId="2A2ADCA0">
        <w:tc>
          <w:tcPr>
            <w:tcW w:w="2400" w:type="dxa"/>
          </w:tcPr>
          <w:p w14:paraId="47F022A6">
            <w:r>
              <w:t>接口超时率</w:t>
            </w:r>
          </w:p>
        </w:tc>
        <w:tc>
          <w:tcPr>
            <w:tcW w:w="2400" w:type="dxa"/>
          </w:tcPr>
          <w:p w14:paraId="2A61A585">
            <w:r>
              <w:t>≤ 1%，工程版目标 ≤ 0.5%</w:t>
            </w:r>
          </w:p>
        </w:tc>
      </w:tr>
      <w:tr w14:paraId="0BD3E3B8">
        <w:tc>
          <w:tcPr>
            <w:tcW w:w="2400" w:type="dxa"/>
          </w:tcPr>
          <w:p w14:paraId="677D592C">
            <w:r>
              <w:t>方案生成延迟</w:t>
            </w:r>
          </w:p>
        </w:tc>
        <w:tc>
          <w:tcPr>
            <w:tcW w:w="2400" w:type="dxa"/>
          </w:tcPr>
          <w:p w14:paraId="0D51EA8D">
            <w:r>
              <w:t>MVP 先可接受，工程版目标降低 40%</w:t>
            </w:r>
          </w:p>
        </w:tc>
      </w:tr>
      <w:tr w14:paraId="5AA5CD10">
        <w:tc>
          <w:tcPr>
            <w:tcW w:w="2400" w:type="dxa"/>
          </w:tcPr>
          <w:p w14:paraId="2BA17038">
            <w:r>
              <w:t>交付物一致性</w:t>
            </w:r>
          </w:p>
        </w:tc>
        <w:tc>
          <w:tcPr>
            <w:tcW w:w="2400" w:type="dxa"/>
          </w:tcPr>
          <w:p w14:paraId="77F07BFD">
            <w:r>
              <w:t>BOM、布局、校验报告字段一致性 ≥ 98%</w:t>
            </w:r>
          </w:p>
        </w:tc>
      </w:tr>
    </w:tbl>
    <w:p w14:paraId="188B15E9"/>
    <w:p w14:paraId="05675C8A">
      <w:pPr>
        <w:pStyle w:val="2"/>
      </w:pPr>
      <w:r>
        <w:t>十一、最终建议</w:t>
      </w:r>
    </w:p>
    <w:p w14:paraId="2F98B34D">
      <w:r>
        <w:t>简历或对外表达可以写 Multi-Agent，但代码实现必须克制：先用一个 Supervisor 主 Agent 和一组确定性工具跑稳业务闭环。子 Agent 是为上下文隔离和独立审查服务的，不是为了增加架构复杂度。</w:t>
      </w:r>
    </w:p>
    <w:p w14:paraId="0C0925F8">
      <w:r>
        <w:t>当前 island-agent 仓库已经具备可复用底座，下一步最有价值的工作是新增 lighting 业务域、定义 ProjectState、沉淀 Selection/Layout/Validation 三类核心工具，并把“诊断 - 处方 - 重算 - 熔断”闭环接进现有 DeepAgents runtime。</w:t>
      </w:r>
    </w:p>
    <w:sectPr>
      <w:pgSz w:w="11906" w:h="16838"/>
      <w:pgMar w:top="1440" w:right="1080" w:bottom="1440" w:left="108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cumentProtection w:enforcement="0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7EBAA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Arial" w:hAnsi="Arial" w:eastAsia="微软雅黑"/>
      <w:sz w:val="21"/>
    </w:rPr>
  </w:style>
  <w:style w:type="paragraph" w:styleId="2">
    <w:name w:val="heading 1"/>
    <w:basedOn w:val="1"/>
    <w:next w:val="1"/>
    <w:qFormat/>
    <w:uiPriority w:val="0"/>
    <w:pPr>
      <w:spacing w:before="360" w:after="160"/>
      <w:outlineLvl w:val="0"/>
    </w:pPr>
    <w:rPr>
      <w:rFonts w:eastAsia="微软雅黑"/>
      <w:b/>
      <w:color w:val="1F4E79"/>
      <w:sz w:val="30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rFonts w:eastAsia="微软雅黑"/>
      <w:b/>
      <w:color w:val="2F5597"/>
      <w:sz w:val="25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ubtitle"/>
    <w:qFormat/>
    <w:uiPriority w:val="0"/>
    <w:pPr>
      <w:spacing w:after="180"/>
      <w:jc w:val="center"/>
    </w:pPr>
    <w:rPr>
      <w:rFonts w:ascii="Arial" w:hAnsi="Arial" w:eastAsia="微软雅黑"/>
      <w:color w:val="666666"/>
      <w:sz w:val="22"/>
    </w:rPr>
  </w:style>
  <w:style w:type="paragraph" w:styleId="5">
    <w:name w:val="Title"/>
    <w:qFormat/>
    <w:uiPriority w:val="0"/>
    <w:pPr>
      <w:spacing w:after="240"/>
      <w:jc w:val="center"/>
    </w:pPr>
    <w:rPr>
      <w:rFonts w:ascii="Arial" w:hAnsi="Arial" w:eastAsia="微软雅黑"/>
      <w:b/>
      <w:color w:val="1F4E79"/>
      <w:sz w:val="40"/>
    </w:rPr>
  </w:style>
  <w:style w:type="table" w:styleId="7">
    <w:name w:val="Table Grid"/>
    <w:uiPriority w:val="0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paragraph" w:customStyle="1" w:styleId="9">
    <w:name w:val="Meta"/>
    <w:qFormat/>
    <w:uiPriority w:val="0"/>
    <w:pPr>
      <w:spacing w:after="360"/>
      <w:jc w:val="center"/>
    </w:pPr>
    <w:rPr>
      <w:rFonts w:ascii="Arial" w:hAnsi="Arial" w:eastAsia="微软雅黑"/>
      <w:i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159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2026-04-13T15:06:06Z</dcterms:created>
  <dc:creator>Data</dc:creator>
  <cp:lastModifiedBy>姚志远</cp:lastModifiedBy>
  <dcterms:modified xsi:type="dcterms:W3CDTF">2026-04-14T14:14:26Z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16D66054D5083A8642DBDD69C4469710_42</vt:lpwstr>
  </property>
</Properties>
</file>