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E96" w:rsidRDefault="00087E96" w:rsidP="00087E96">
      <w:pPr>
        <w:spacing w:line="240" w:lineRule="atLeast"/>
        <w:jc w:val="center"/>
        <w:outlineLvl w:val="1"/>
        <w:rPr>
          <w:b/>
          <w:sz w:val="30"/>
        </w:rPr>
      </w:pPr>
      <w:r>
        <w:rPr>
          <w:rFonts w:hint="eastAsia"/>
          <w:b/>
          <w:sz w:val="30"/>
        </w:rPr>
        <w:t>投资者风险承受能力问卷说明及参考问题</w:t>
      </w:r>
    </w:p>
    <w:p w:rsidR="00087E96" w:rsidRDefault="00087E96" w:rsidP="00087E96">
      <w:pPr>
        <w:spacing w:line="240" w:lineRule="atLeast"/>
        <w:jc w:val="center"/>
        <w:outlineLvl w:val="1"/>
        <w:rPr>
          <w:b/>
          <w:sz w:val="30"/>
        </w:rPr>
      </w:pPr>
      <w:r>
        <w:rPr>
          <w:rFonts w:hint="eastAsia"/>
          <w:b/>
          <w:sz w:val="30"/>
        </w:rPr>
        <w:t>（适用于机构投资者</w:t>
      </w:r>
      <w:r w:rsidR="00307F75">
        <w:rPr>
          <w:rFonts w:hint="eastAsia"/>
          <w:b/>
          <w:sz w:val="30"/>
        </w:rPr>
        <w:t>/</w:t>
      </w:r>
      <w:r w:rsidR="00307F75">
        <w:rPr>
          <w:rFonts w:hint="eastAsia"/>
          <w:b/>
          <w:sz w:val="30"/>
        </w:rPr>
        <w:t>特殊</w:t>
      </w:r>
      <w:r w:rsidR="00307F75">
        <w:rPr>
          <w:b/>
          <w:sz w:val="30"/>
        </w:rPr>
        <w:t>法人投资者</w:t>
      </w:r>
      <w:r>
        <w:rPr>
          <w:rFonts w:hint="eastAsia"/>
          <w:b/>
          <w:sz w:val="30"/>
        </w:rPr>
        <w:t>）</w:t>
      </w:r>
    </w:p>
    <w:p w:rsidR="00087E96" w:rsidRPr="00560B97" w:rsidRDefault="00087E96" w:rsidP="00087E96">
      <w:pPr>
        <w:spacing w:line="360" w:lineRule="auto"/>
        <w:jc w:val="center"/>
        <w:rPr>
          <w:rFonts w:ascii="宋体" w:cs="Arial"/>
          <w:b/>
          <w:color w:val="FF0000"/>
          <w:sz w:val="28"/>
          <w:szCs w:val="28"/>
        </w:rPr>
      </w:pPr>
      <w:r w:rsidRPr="00560B97">
        <w:rPr>
          <w:rFonts w:ascii="宋体" w:hAnsi="宋体" w:hint="eastAsia"/>
          <w:b/>
          <w:color w:val="FF0000"/>
          <w:sz w:val="24"/>
        </w:rPr>
        <w:t xml:space="preserve"> (以下内容敬请如实填写)</w:t>
      </w:r>
    </w:p>
    <w:p w:rsidR="00087E96" w:rsidRDefault="00087E96" w:rsidP="00087E96">
      <w:pPr>
        <w:autoSpaceDE w:val="0"/>
        <w:autoSpaceDN w:val="0"/>
        <w:adjustRightInd w:val="0"/>
        <w:spacing w:line="360" w:lineRule="auto"/>
        <w:jc w:val="left"/>
        <w:rPr>
          <w:rFonts w:ascii="宋体" w:cs="宋体"/>
          <w:b/>
          <w:kern w:val="0"/>
          <w:szCs w:val="21"/>
        </w:rPr>
      </w:pPr>
      <w:r>
        <w:rPr>
          <w:rFonts w:ascii="宋体" w:hAnsi="宋体" w:cs="宋体" w:hint="eastAsia"/>
          <w:b/>
          <w:kern w:val="0"/>
          <w:szCs w:val="21"/>
        </w:rPr>
        <w:t>尊敬的客户：</w:t>
      </w:r>
    </w:p>
    <w:p w:rsidR="00087E96" w:rsidRDefault="00087E96" w:rsidP="00087E96">
      <w:pPr>
        <w:spacing w:line="360" w:lineRule="auto"/>
        <w:rPr>
          <w:rFonts w:ascii="宋体" w:cs="Arial"/>
          <w:b/>
          <w:szCs w:val="21"/>
        </w:rPr>
      </w:pPr>
      <w:r>
        <w:rPr>
          <w:rFonts w:ascii="宋体" w:hAnsi="宋体" w:cs="Arial" w:hint="eastAsia"/>
          <w:b/>
          <w:szCs w:val="21"/>
        </w:rPr>
        <w:t>填写人承诺：本人在本调查表上填写的相关信息和资料真实、准确。</w:t>
      </w:r>
    </w:p>
    <w:p w:rsidR="00087E96" w:rsidRDefault="00087E96" w:rsidP="00087E96">
      <w:pPr>
        <w:spacing w:line="360" w:lineRule="auto"/>
        <w:rPr>
          <w:rFonts w:ascii="宋体" w:cs="Arial"/>
          <w:b/>
          <w:szCs w:val="21"/>
        </w:rPr>
      </w:pPr>
      <w:r>
        <w:rPr>
          <w:rFonts w:ascii="宋体" w:hAnsi="宋体" w:cs="Arial" w:hint="eastAsia"/>
          <w:b/>
          <w:szCs w:val="21"/>
        </w:rPr>
        <w:t>（填写人为机构客户</w:t>
      </w:r>
      <w:r w:rsidR="00307F75">
        <w:rPr>
          <w:rFonts w:ascii="宋体" w:hAnsi="宋体" w:cs="Arial" w:hint="eastAsia"/>
          <w:b/>
          <w:szCs w:val="21"/>
        </w:rPr>
        <w:t>/特殊</w:t>
      </w:r>
      <w:r w:rsidR="00307F75">
        <w:rPr>
          <w:rFonts w:ascii="宋体" w:hAnsi="宋体" w:cs="Arial"/>
          <w:b/>
          <w:szCs w:val="21"/>
        </w:rPr>
        <w:t>法人客户</w:t>
      </w:r>
      <w:r>
        <w:rPr>
          <w:rFonts w:ascii="宋体" w:hAnsi="宋体" w:cs="Arial" w:hint="eastAsia"/>
          <w:b/>
          <w:szCs w:val="21"/>
        </w:rPr>
        <w:t>授权代理人）</w:t>
      </w:r>
    </w:p>
    <w:p w:rsidR="00087E96" w:rsidRDefault="00087E96" w:rsidP="00087E96">
      <w:pPr>
        <w:spacing w:line="360" w:lineRule="auto"/>
        <w:rPr>
          <w:rFonts w:ascii="宋体" w:cs="Arial"/>
          <w:b/>
          <w:szCs w:val="21"/>
        </w:rPr>
      </w:pPr>
      <w:r>
        <w:rPr>
          <w:rFonts w:ascii="宋体" w:hAnsi="宋体" w:cs="Arial" w:hint="eastAsia"/>
          <w:b/>
          <w:szCs w:val="21"/>
        </w:rPr>
        <w:t>一、基本信息</w:t>
      </w:r>
    </w:p>
    <w:p w:rsidR="00087E96" w:rsidRPr="00DA59BD" w:rsidRDefault="00087E96" w:rsidP="00087E96">
      <w:pPr>
        <w:spacing w:line="360" w:lineRule="auto"/>
        <w:rPr>
          <w:rFonts w:ascii="宋体" w:hAnsi="宋体"/>
          <w:color w:val="FF0000"/>
          <w:szCs w:val="21"/>
        </w:rPr>
      </w:pPr>
      <w:r>
        <w:rPr>
          <w:rFonts w:ascii="宋体" w:hAnsi="宋体" w:hint="eastAsia"/>
          <w:szCs w:val="21"/>
        </w:rPr>
        <w:t xml:space="preserve">机构名称：    </w:t>
      </w:r>
    </w:p>
    <w:p w:rsidR="00087E96" w:rsidRPr="00DA59BD" w:rsidRDefault="00087E96" w:rsidP="00087E96">
      <w:pPr>
        <w:spacing w:line="360" w:lineRule="auto"/>
        <w:rPr>
          <w:rFonts w:ascii="宋体"/>
          <w:color w:val="FF0000"/>
          <w:szCs w:val="21"/>
          <w:u w:val="single"/>
        </w:rPr>
      </w:pPr>
      <w:r>
        <w:rPr>
          <w:rFonts w:ascii="宋体" w:hAnsi="宋体" w:hint="eastAsia"/>
          <w:szCs w:val="21"/>
        </w:rPr>
        <w:t>注册地址：</w:t>
      </w:r>
    </w:p>
    <w:p w:rsidR="00087E96" w:rsidRPr="00DA59BD" w:rsidRDefault="00087E96" w:rsidP="00087E96">
      <w:pPr>
        <w:spacing w:line="360" w:lineRule="auto"/>
        <w:rPr>
          <w:rFonts w:ascii="宋体" w:hAnsi="宋体"/>
          <w:color w:val="FF0000"/>
          <w:kern w:val="0"/>
          <w:szCs w:val="21"/>
          <w:lang w:val="zh-CN"/>
        </w:rPr>
      </w:pPr>
      <w:r>
        <w:rPr>
          <w:rFonts w:ascii="宋体" w:hAnsi="宋体" w:hint="eastAsia"/>
          <w:kern w:val="0"/>
          <w:szCs w:val="21"/>
          <w:lang w:val="zh-CN"/>
        </w:rPr>
        <w:t>联系地址：</w:t>
      </w:r>
      <w:bookmarkStart w:id="0" w:name="_GoBack"/>
      <w:bookmarkEnd w:id="0"/>
    </w:p>
    <w:p w:rsidR="00087E96" w:rsidRPr="00DA59BD" w:rsidRDefault="00087E96" w:rsidP="00087E96">
      <w:pPr>
        <w:spacing w:line="360" w:lineRule="auto"/>
        <w:rPr>
          <w:rFonts w:ascii="宋体"/>
          <w:color w:val="FF0000"/>
          <w:szCs w:val="21"/>
          <w:u w:val="single"/>
        </w:rPr>
      </w:pPr>
      <w:r>
        <w:rPr>
          <w:rFonts w:ascii="宋体" w:hAnsi="宋体" w:hint="eastAsia"/>
          <w:szCs w:val="21"/>
        </w:rPr>
        <w:t>邮政编码：</w:t>
      </w:r>
    </w:p>
    <w:p w:rsidR="00087E96" w:rsidRPr="00DA59BD" w:rsidRDefault="00087E96" w:rsidP="00087E96">
      <w:pPr>
        <w:spacing w:line="360" w:lineRule="auto"/>
        <w:rPr>
          <w:rFonts w:ascii="宋体" w:hAnsi="宋体"/>
          <w:color w:val="FF0000"/>
          <w:szCs w:val="21"/>
        </w:rPr>
      </w:pPr>
      <w:r>
        <w:rPr>
          <w:rFonts w:ascii="宋体" w:hAnsi="宋体" w:hint="eastAsia"/>
          <w:szCs w:val="21"/>
        </w:rPr>
        <w:t>经营范围：</w:t>
      </w:r>
    </w:p>
    <w:p w:rsidR="00087E96" w:rsidRPr="008148CD" w:rsidRDefault="00087E96" w:rsidP="00087E96">
      <w:pPr>
        <w:spacing w:line="360" w:lineRule="auto"/>
        <w:rPr>
          <w:rFonts w:ascii="宋体"/>
          <w:color w:val="FF0000"/>
          <w:szCs w:val="21"/>
          <w:u w:val="single"/>
        </w:rPr>
      </w:pPr>
      <w:r>
        <w:rPr>
          <w:rFonts w:ascii="宋体" w:hAnsi="宋体" w:hint="eastAsia"/>
          <w:szCs w:val="21"/>
        </w:rPr>
        <w:t>营业执照号码：</w:t>
      </w:r>
    </w:p>
    <w:p w:rsidR="00087E96" w:rsidRDefault="00087E96" w:rsidP="00087E96">
      <w:pPr>
        <w:spacing w:line="360" w:lineRule="auto"/>
        <w:rPr>
          <w:rFonts w:ascii="宋体" w:cs="Arial"/>
          <w:szCs w:val="21"/>
          <w:u w:val="single"/>
        </w:rPr>
      </w:pPr>
      <w:r>
        <w:rPr>
          <w:rFonts w:ascii="宋体" w:hAnsi="宋体" w:hint="eastAsia"/>
          <w:szCs w:val="21"/>
        </w:rPr>
        <w:t>其他依法设立并有效存续的证照名称、资格许可事项、证照或许可证号码和有效期限</w:t>
      </w:r>
    </w:p>
    <w:p w:rsidR="00087E96" w:rsidRPr="008148CD" w:rsidRDefault="00087E96" w:rsidP="00087E96">
      <w:pPr>
        <w:spacing w:line="360" w:lineRule="auto"/>
        <w:rPr>
          <w:rFonts w:ascii="宋体"/>
          <w:color w:val="FF0000"/>
          <w:szCs w:val="21"/>
        </w:rPr>
      </w:pPr>
      <w:r>
        <w:rPr>
          <w:rFonts w:ascii="宋体" w:hAnsi="宋体" w:hint="eastAsia"/>
          <w:szCs w:val="21"/>
        </w:rPr>
        <w:t xml:space="preserve">控股股东或者实际控制人: </w:t>
      </w:r>
    </w:p>
    <w:p w:rsidR="00087E96" w:rsidRPr="008148CD" w:rsidRDefault="00087E96" w:rsidP="00087E96">
      <w:pPr>
        <w:spacing w:line="360" w:lineRule="auto"/>
        <w:rPr>
          <w:rFonts w:ascii="宋体" w:hAnsi="宋体"/>
          <w:color w:val="FF0000"/>
          <w:szCs w:val="21"/>
        </w:rPr>
      </w:pPr>
      <w:r>
        <w:rPr>
          <w:rFonts w:ascii="宋体" w:hAnsi="宋体" w:hint="eastAsia"/>
          <w:szCs w:val="21"/>
        </w:rPr>
        <w:t>法定代表人：</w:t>
      </w:r>
    </w:p>
    <w:p w:rsidR="00087E96" w:rsidRPr="008148CD" w:rsidRDefault="00087E96" w:rsidP="00087E96">
      <w:pPr>
        <w:spacing w:line="360" w:lineRule="auto"/>
        <w:rPr>
          <w:rFonts w:ascii="宋体" w:hAnsi="宋体"/>
          <w:color w:val="FF0000"/>
          <w:szCs w:val="21"/>
        </w:rPr>
      </w:pPr>
      <w:r>
        <w:rPr>
          <w:rFonts w:ascii="宋体" w:hAnsi="宋体" w:hint="eastAsia"/>
          <w:szCs w:val="21"/>
        </w:rPr>
        <w:t>身份证号码：</w:t>
      </w:r>
    </w:p>
    <w:p w:rsidR="00087E96" w:rsidRPr="008148CD" w:rsidRDefault="00087E96" w:rsidP="00087E96">
      <w:pPr>
        <w:spacing w:line="360" w:lineRule="auto"/>
        <w:rPr>
          <w:rFonts w:ascii="宋体"/>
          <w:color w:val="FF0000"/>
          <w:szCs w:val="21"/>
          <w:u w:val="single"/>
        </w:rPr>
      </w:pPr>
      <w:r>
        <w:rPr>
          <w:rFonts w:ascii="宋体" w:hAnsi="宋体" w:hint="eastAsia"/>
          <w:kern w:val="0"/>
          <w:szCs w:val="21"/>
          <w:lang w:val="zh-CN"/>
        </w:rPr>
        <w:t xml:space="preserve">联系电话：  </w:t>
      </w:r>
    </w:p>
    <w:p w:rsidR="00087E96" w:rsidRDefault="00087E96" w:rsidP="00087E96">
      <w:pPr>
        <w:spacing w:line="360" w:lineRule="auto"/>
        <w:rPr>
          <w:rFonts w:ascii="宋体" w:hAnsi="宋体"/>
          <w:szCs w:val="21"/>
        </w:rPr>
      </w:pPr>
      <w:r>
        <w:rPr>
          <w:rFonts w:ascii="宋体" w:hAnsi="宋体" w:hint="eastAsia"/>
          <w:szCs w:val="21"/>
        </w:rPr>
        <w:t>授权办理业务人员的姓名、身份证号码及有效期限、联系电话：</w:t>
      </w:r>
    </w:p>
    <w:p w:rsidR="00087E96" w:rsidRDefault="00087E96" w:rsidP="00087E96">
      <w:pPr>
        <w:rPr>
          <w:rFonts w:ascii="宋体" w:cs="Arial"/>
          <w:color w:val="FF0000"/>
          <w:szCs w:val="21"/>
          <w:u w:val="single"/>
        </w:rPr>
      </w:pPr>
    </w:p>
    <w:p w:rsidR="00087E96" w:rsidRDefault="00087E96" w:rsidP="00087E96">
      <w:pPr>
        <w:rPr>
          <w:rFonts w:ascii="宋体"/>
          <w:szCs w:val="21"/>
        </w:rPr>
      </w:pPr>
      <w:r>
        <w:rPr>
          <w:rFonts w:ascii="宋体" w:hAnsi="宋体" w:cs="Arial" w:hint="eastAsia"/>
          <w:szCs w:val="21"/>
        </w:rPr>
        <w:t>净资产额：□</w:t>
      </w:r>
      <w:r>
        <w:rPr>
          <w:rFonts w:ascii="宋体" w:hAnsi="宋体" w:cs="Arial"/>
          <w:szCs w:val="21"/>
        </w:rPr>
        <w:t>5</w:t>
      </w:r>
      <w:r>
        <w:rPr>
          <w:rFonts w:ascii="宋体" w:hAnsi="宋体" w:cs="Arial" w:hint="eastAsia"/>
          <w:szCs w:val="21"/>
        </w:rPr>
        <w:t>亿元</w:t>
      </w:r>
      <w:proofErr w:type="gramStart"/>
      <w:r>
        <w:rPr>
          <w:rFonts w:ascii="宋体" w:hAnsi="宋体" w:cs="Arial" w:hint="eastAsia"/>
          <w:szCs w:val="21"/>
        </w:rPr>
        <w:t>以上□</w:t>
      </w:r>
      <w:proofErr w:type="gramEnd"/>
      <w:r>
        <w:rPr>
          <w:rFonts w:ascii="宋体" w:hAnsi="宋体" w:cs="Arial"/>
          <w:szCs w:val="21"/>
        </w:rPr>
        <w:t>1</w:t>
      </w:r>
      <w:r>
        <w:rPr>
          <w:rFonts w:ascii="宋体" w:hAnsi="宋体" w:cs="Arial" w:hint="eastAsia"/>
          <w:szCs w:val="21"/>
        </w:rPr>
        <w:t>亿元－</w:t>
      </w:r>
      <w:r>
        <w:rPr>
          <w:rFonts w:ascii="宋体" w:hAnsi="宋体" w:cs="Arial"/>
          <w:szCs w:val="21"/>
        </w:rPr>
        <w:t>5</w:t>
      </w:r>
      <w:r>
        <w:rPr>
          <w:rFonts w:ascii="宋体" w:hAnsi="宋体" w:cs="Arial" w:hint="eastAsia"/>
          <w:szCs w:val="21"/>
        </w:rPr>
        <w:t>亿元□</w:t>
      </w:r>
      <w:r>
        <w:rPr>
          <w:rFonts w:ascii="宋体" w:hAnsi="宋体" w:cs="Arial"/>
          <w:szCs w:val="21"/>
        </w:rPr>
        <w:t>5000</w:t>
      </w:r>
      <w:r>
        <w:rPr>
          <w:rFonts w:ascii="宋体" w:hAnsi="宋体" w:cs="Arial" w:hint="eastAsia"/>
          <w:szCs w:val="21"/>
        </w:rPr>
        <w:t>万元－</w:t>
      </w:r>
      <w:r>
        <w:rPr>
          <w:rFonts w:ascii="宋体" w:hAnsi="宋体" w:cs="Arial"/>
          <w:szCs w:val="21"/>
        </w:rPr>
        <w:t>1</w:t>
      </w:r>
      <w:r>
        <w:rPr>
          <w:rFonts w:ascii="宋体" w:hAnsi="宋体" w:cs="Arial" w:hint="eastAsia"/>
          <w:szCs w:val="21"/>
        </w:rPr>
        <w:t>亿元□</w:t>
      </w:r>
      <w:r>
        <w:rPr>
          <w:rFonts w:ascii="宋体" w:hAnsi="宋体" w:cs="Arial"/>
          <w:szCs w:val="21"/>
        </w:rPr>
        <w:t>5000</w:t>
      </w:r>
      <w:r>
        <w:rPr>
          <w:rFonts w:ascii="宋体" w:hAnsi="宋体" w:cs="Arial" w:hint="eastAsia"/>
          <w:szCs w:val="21"/>
        </w:rPr>
        <w:t>万元以下</w:t>
      </w:r>
    </w:p>
    <w:p w:rsidR="00087E96" w:rsidRDefault="00087E96" w:rsidP="00087E96">
      <w:pPr>
        <w:spacing w:line="360" w:lineRule="auto"/>
        <w:ind w:left="-2"/>
        <w:rPr>
          <w:rFonts w:ascii="宋体" w:cs="Arial"/>
          <w:szCs w:val="21"/>
        </w:rPr>
      </w:pPr>
      <w:r>
        <w:rPr>
          <w:rFonts w:ascii="宋体" w:hAnsi="宋体" w:cs="Arial" w:hint="eastAsia"/>
          <w:szCs w:val="21"/>
        </w:rPr>
        <w:t>年营业收入：□</w:t>
      </w:r>
      <w:r>
        <w:rPr>
          <w:rFonts w:ascii="宋体" w:hAnsi="宋体" w:cs="Arial"/>
          <w:szCs w:val="21"/>
        </w:rPr>
        <w:t>1</w:t>
      </w:r>
      <w:r>
        <w:rPr>
          <w:rFonts w:ascii="宋体" w:hAnsi="宋体" w:cs="Arial" w:hint="eastAsia"/>
          <w:szCs w:val="21"/>
        </w:rPr>
        <w:t>亿元</w:t>
      </w:r>
      <w:proofErr w:type="gramStart"/>
      <w:r>
        <w:rPr>
          <w:rFonts w:ascii="宋体" w:hAnsi="宋体" w:cs="Arial" w:hint="eastAsia"/>
          <w:szCs w:val="21"/>
        </w:rPr>
        <w:t>以上□</w:t>
      </w:r>
      <w:proofErr w:type="gramEnd"/>
      <w:r>
        <w:rPr>
          <w:rFonts w:ascii="宋体" w:hAnsi="宋体" w:cs="Arial"/>
          <w:szCs w:val="21"/>
        </w:rPr>
        <w:t>5000</w:t>
      </w:r>
      <w:r>
        <w:rPr>
          <w:rFonts w:ascii="宋体" w:hAnsi="宋体" w:cs="Arial" w:hint="eastAsia"/>
          <w:szCs w:val="21"/>
        </w:rPr>
        <w:t>万元－</w:t>
      </w:r>
      <w:r>
        <w:rPr>
          <w:rFonts w:ascii="宋体" w:hAnsi="宋体" w:cs="Arial"/>
          <w:szCs w:val="21"/>
        </w:rPr>
        <w:t>1</w:t>
      </w:r>
      <w:r>
        <w:rPr>
          <w:rFonts w:ascii="宋体" w:hAnsi="宋体" w:cs="Arial" w:hint="eastAsia"/>
          <w:szCs w:val="21"/>
        </w:rPr>
        <w:t>亿元□</w:t>
      </w:r>
      <w:r>
        <w:rPr>
          <w:rFonts w:ascii="宋体" w:hAnsi="宋体" w:cs="Arial"/>
          <w:szCs w:val="21"/>
        </w:rPr>
        <w:t>1000</w:t>
      </w:r>
      <w:r>
        <w:rPr>
          <w:rFonts w:ascii="宋体" w:hAnsi="宋体" w:cs="Arial" w:hint="eastAsia"/>
          <w:szCs w:val="21"/>
        </w:rPr>
        <w:t>万元</w:t>
      </w:r>
      <w:r>
        <w:rPr>
          <w:rFonts w:ascii="宋体" w:hAnsi="宋体" w:cs="Arial"/>
          <w:szCs w:val="21"/>
        </w:rPr>
        <w:t>-5000</w:t>
      </w:r>
      <w:r>
        <w:rPr>
          <w:rFonts w:ascii="宋体" w:hAnsi="宋体" w:cs="Arial" w:hint="eastAsia"/>
          <w:szCs w:val="21"/>
        </w:rPr>
        <w:t>万元□</w:t>
      </w:r>
      <w:r>
        <w:rPr>
          <w:rFonts w:ascii="宋体" w:hAnsi="宋体" w:cs="Arial"/>
          <w:szCs w:val="21"/>
        </w:rPr>
        <w:t xml:space="preserve"> 1000</w:t>
      </w:r>
      <w:r>
        <w:rPr>
          <w:rFonts w:ascii="宋体" w:hAnsi="宋体" w:cs="Arial" w:hint="eastAsia"/>
          <w:szCs w:val="21"/>
        </w:rPr>
        <w:t>万元以下</w:t>
      </w:r>
    </w:p>
    <w:p w:rsidR="00087E96" w:rsidRPr="00087E96" w:rsidRDefault="00087E96" w:rsidP="00087E96">
      <w:pPr>
        <w:spacing w:line="360" w:lineRule="auto"/>
        <w:rPr>
          <w:rFonts w:ascii="宋体" w:cs="Arial"/>
          <w:szCs w:val="21"/>
          <w:u w:val="single"/>
        </w:rPr>
      </w:pPr>
      <w:r>
        <w:rPr>
          <w:rFonts w:ascii="宋体" w:hAnsi="宋体" w:cs="Arial" w:hint="eastAsia"/>
          <w:szCs w:val="21"/>
        </w:rPr>
        <w:t>委托资产来源：□</w:t>
      </w:r>
      <w:r>
        <w:rPr>
          <w:rFonts w:ascii="宋体" w:hAnsi="宋体" w:hint="eastAsia"/>
          <w:szCs w:val="21"/>
        </w:rPr>
        <w:t>机构</w:t>
      </w:r>
      <w:r>
        <w:rPr>
          <w:rFonts w:ascii="宋体" w:hAnsi="宋体" w:cs="Arial" w:hint="eastAsia"/>
          <w:szCs w:val="21"/>
        </w:rPr>
        <w:t>自身财产□</w:t>
      </w:r>
      <w:r>
        <w:rPr>
          <w:rFonts w:ascii="宋体" w:hAnsi="宋体" w:hint="eastAsia"/>
          <w:szCs w:val="21"/>
        </w:rPr>
        <w:t>机构筹集的资金（需出示证明文件）</w:t>
      </w:r>
      <w:r>
        <w:rPr>
          <w:rFonts w:ascii="宋体" w:hAnsi="宋体" w:cs="Arial" w:hint="eastAsia"/>
          <w:szCs w:val="21"/>
        </w:rPr>
        <w:t>□其他收入来源（需注明）</w:t>
      </w:r>
    </w:p>
    <w:p w:rsidR="00087E96" w:rsidRPr="00087E96" w:rsidRDefault="00087E96" w:rsidP="00087E96">
      <w:pPr>
        <w:spacing w:line="360" w:lineRule="auto"/>
        <w:rPr>
          <w:rFonts w:ascii="宋体"/>
          <w:b/>
          <w:szCs w:val="21"/>
        </w:rPr>
      </w:pPr>
      <w:r w:rsidRPr="00087E96">
        <w:rPr>
          <w:rFonts w:ascii="宋体" w:hint="eastAsia"/>
          <w:b/>
          <w:szCs w:val="21"/>
        </w:rPr>
        <w:t>二</w:t>
      </w:r>
      <w:r w:rsidRPr="00087E96">
        <w:rPr>
          <w:rFonts w:ascii="宋体"/>
          <w:b/>
          <w:szCs w:val="21"/>
        </w:rPr>
        <w:t>、问卷说明</w:t>
      </w:r>
    </w:p>
    <w:p w:rsidR="00087E96" w:rsidRDefault="00087E96" w:rsidP="00087E96">
      <w:pPr>
        <w:spacing w:line="360" w:lineRule="auto"/>
        <w:ind w:firstLineChars="200" w:firstLine="420"/>
        <w:jc w:val="left"/>
        <w:rPr>
          <w:rFonts w:hAnsi="宋体"/>
        </w:rPr>
      </w:pPr>
      <w:r>
        <w:rPr>
          <w:rFonts w:hint="eastAsia"/>
        </w:rPr>
        <w:t>本问卷旨在了解贵单位可承受的风险程度等情况，借此协助贵单位选择合适的金融产品</w:t>
      </w:r>
      <w:r>
        <w:rPr>
          <w:rFonts w:hAnsi="宋体" w:hint="eastAsia"/>
        </w:rPr>
        <w:t>或金融服务类别，以符合贵单位的风险承受能力。</w:t>
      </w:r>
    </w:p>
    <w:p w:rsidR="00087E96" w:rsidRDefault="00087E96" w:rsidP="00087E96">
      <w:pPr>
        <w:spacing w:line="360" w:lineRule="auto"/>
        <w:ind w:firstLineChars="200" w:firstLine="420"/>
        <w:jc w:val="left"/>
        <w:rPr>
          <w:rFonts w:hAnsi="宋体"/>
        </w:rPr>
      </w:pPr>
      <w:r>
        <w:rPr>
          <w:rFonts w:hAnsi="宋体" w:hint="eastAsia"/>
        </w:rPr>
        <w:t>风险承受能力评估是本公司向投资者履行适当性职责的一个环节，其目的是使本公司所提供的金融产品或金融服务与贵单位的风险承受能力等级相匹配。</w:t>
      </w:r>
    </w:p>
    <w:p w:rsidR="00087E96" w:rsidRDefault="00087E96" w:rsidP="00087E96">
      <w:pPr>
        <w:spacing w:line="360" w:lineRule="auto"/>
        <w:ind w:firstLineChars="200" w:firstLine="422"/>
        <w:jc w:val="left"/>
        <w:rPr>
          <w:rFonts w:hAnsi="宋体"/>
        </w:rPr>
      </w:pPr>
      <w:r>
        <w:rPr>
          <w:rFonts w:hAnsi="宋体" w:hint="eastAsia"/>
          <w:b/>
        </w:rPr>
        <w:t>本公司特别提醒贵单位：</w:t>
      </w:r>
      <w:r>
        <w:rPr>
          <w:rFonts w:hAnsi="宋体" w:hint="eastAsia"/>
        </w:rPr>
        <w:t>本公司向投资者履行风险承受能力评估等适当性职责，并不</w:t>
      </w:r>
      <w:r>
        <w:rPr>
          <w:rFonts w:hAnsi="宋体" w:hint="eastAsia"/>
        </w:rPr>
        <w:lastRenderedPageBreak/>
        <w:t>能取代贵单位自己的投资判断，也不会降低金融产品或金融服务的固有风险。同时，与金融产品或金融服务相关的投资风险、履约责任以及费用等将由贵单位自行承担。</w:t>
      </w:r>
    </w:p>
    <w:p w:rsidR="00087E96" w:rsidRDefault="00087E96" w:rsidP="00087E96">
      <w:pPr>
        <w:spacing w:line="360" w:lineRule="auto"/>
        <w:ind w:firstLineChars="200" w:firstLine="422"/>
        <w:jc w:val="left"/>
      </w:pPr>
      <w:r>
        <w:rPr>
          <w:rFonts w:hAnsi="宋体" w:hint="eastAsia"/>
          <w:b/>
        </w:rPr>
        <w:t>本公司提示贵单位：</w:t>
      </w:r>
      <w:r>
        <w:rPr>
          <w:rFonts w:hAnsi="宋体" w:hint="eastAsia"/>
        </w:rPr>
        <w:t>本公司根据贵单位提供的信息对贵单位进行风险承受能力评估，开</w:t>
      </w:r>
      <w:r>
        <w:rPr>
          <w:rFonts w:hint="eastAsia"/>
        </w:rPr>
        <w:t>展适当性工作。贵单位应当如实提供相关信息及证明材料，并对所提供的信息和证明材料的真实性、准确性、完整性负责。</w:t>
      </w:r>
    </w:p>
    <w:p w:rsidR="00087E96" w:rsidRDefault="00087E96" w:rsidP="00087E96">
      <w:pPr>
        <w:spacing w:line="360" w:lineRule="auto"/>
        <w:ind w:firstLineChars="200" w:firstLine="420"/>
        <w:jc w:val="left"/>
      </w:pPr>
      <w:r>
        <w:rPr>
          <w:rFonts w:hint="eastAsia"/>
        </w:rPr>
        <w:t>当贵单位的各项状况发生重大变化时，需对贵单位所投资的金融产品及时进行重新审视，以确保贵单位的投资决定与贵单位可承受的投资风险程度等实际情况一致。</w:t>
      </w:r>
    </w:p>
    <w:p w:rsidR="00087E96" w:rsidRDefault="00087E96" w:rsidP="00087E96">
      <w:pPr>
        <w:spacing w:line="360" w:lineRule="auto"/>
        <w:ind w:firstLineChars="200" w:firstLine="422"/>
        <w:jc w:val="left"/>
      </w:pPr>
      <w:r>
        <w:rPr>
          <w:rFonts w:hint="eastAsia"/>
          <w:b/>
        </w:rPr>
        <w:t>本公司在此承诺</w:t>
      </w:r>
      <w:r>
        <w:rPr>
          <w:rFonts w:hint="eastAsia"/>
        </w:rPr>
        <w:t>：对于贵单位在本问卷中所提供的一切信息，本公司将严格按照法律法规要求承担保密义务。除法律法规规定的有权机关依法定程序进行查询以外，本公司保证不会将涉及贵单位的任何信息提供、泄露给任何第三方，或者将相关信息用于违法、不当用途。</w:t>
      </w:r>
    </w:p>
    <w:p w:rsidR="00087E96" w:rsidRDefault="00087E96" w:rsidP="00087E96">
      <w:pPr>
        <w:adjustRightInd w:val="0"/>
        <w:snapToGrid w:val="0"/>
        <w:spacing w:line="360" w:lineRule="auto"/>
        <w:ind w:firstLineChars="200" w:firstLine="482"/>
        <w:jc w:val="left"/>
        <w:rPr>
          <w:b/>
          <w:sz w:val="24"/>
        </w:rPr>
      </w:pPr>
    </w:p>
    <w:p w:rsidR="00087E96" w:rsidRDefault="00087E96" w:rsidP="00087E96">
      <w:pPr>
        <w:adjustRightInd w:val="0"/>
        <w:snapToGrid w:val="0"/>
        <w:spacing w:line="360" w:lineRule="auto"/>
        <w:ind w:firstLineChars="200" w:firstLine="482"/>
        <w:jc w:val="left"/>
        <w:rPr>
          <w:b/>
          <w:sz w:val="24"/>
        </w:rPr>
      </w:pPr>
      <w:r>
        <w:rPr>
          <w:rFonts w:hint="eastAsia"/>
          <w:b/>
          <w:sz w:val="24"/>
        </w:rPr>
        <w:t>1</w:t>
      </w:r>
      <w:r>
        <w:rPr>
          <w:rFonts w:hint="eastAsia"/>
          <w:b/>
          <w:sz w:val="24"/>
        </w:rPr>
        <w:t>、贵单位的净资产规模为：</w:t>
      </w:r>
    </w:p>
    <w:p w:rsidR="00087E96" w:rsidRDefault="00087E96" w:rsidP="00087E96">
      <w:pPr>
        <w:adjustRightInd w:val="0"/>
        <w:snapToGrid w:val="0"/>
        <w:spacing w:line="360" w:lineRule="auto"/>
        <w:ind w:firstLineChars="200" w:firstLine="480"/>
        <w:jc w:val="left"/>
        <w:rPr>
          <w:sz w:val="24"/>
        </w:rPr>
      </w:pPr>
      <w:r>
        <w:rPr>
          <w:rFonts w:hint="eastAsia"/>
          <w:sz w:val="24"/>
        </w:rPr>
        <w:t>A</w:t>
      </w:r>
      <w:r>
        <w:rPr>
          <w:rFonts w:hint="eastAsia"/>
          <w:sz w:val="24"/>
        </w:rPr>
        <w:t>、</w:t>
      </w:r>
      <w:r>
        <w:rPr>
          <w:sz w:val="24"/>
        </w:rPr>
        <w:t>5</w:t>
      </w:r>
      <w:r>
        <w:rPr>
          <w:rFonts w:hint="eastAsia"/>
          <w:sz w:val="24"/>
        </w:rPr>
        <w:t>00</w:t>
      </w:r>
      <w:r>
        <w:rPr>
          <w:rFonts w:hint="eastAsia"/>
          <w:sz w:val="24"/>
        </w:rPr>
        <w:t>万元以下；</w:t>
      </w:r>
    </w:p>
    <w:p w:rsidR="00087E96" w:rsidRDefault="00087E96" w:rsidP="00087E96">
      <w:pPr>
        <w:adjustRightInd w:val="0"/>
        <w:snapToGrid w:val="0"/>
        <w:spacing w:line="360" w:lineRule="auto"/>
        <w:ind w:firstLineChars="200" w:firstLine="480"/>
        <w:jc w:val="left"/>
        <w:rPr>
          <w:sz w:val="24"/>
        </w:rPr>
      </w:pPr>
      <w:r>
        <w:rPr>
          <w:rFonts w:hint="eastAsia"/>
          <w:sz w:val="24"/>
        </w:rPr>
        <w:t>B</w:t>
      </w:r>
      <w:r>
        <w:rPr>
          <w:rFonts w:hint="eastAsia"/>
          <w:sz w:val="24"/>
        </w:rPr>
        <w:t>、</w:t>
      </w:r>
      <w:r>
        <w:rPr>
          <w:sz w:val="24"/>
        </w:rPr>
        <w:t>5</w:t>
      </w:r>
      <w:r>
        <w:rPr>
          <w:rFonts w:hint="eastAsia"/>
          <w:sz w:val="24"/>
        </w:rPr>
        <w:t>00</w:t>
      </w:r>
      <w:r>
        <w:rPr>
          <w:rFonts w:hint="eastAsia"/>
          <w:sz w:val="24"/>
        </w:rPr>
        <w:t>万元</w:t>
      </w:r>
      <w:r>
        <w:rPr>
          <w:rFonts w:hint="eastAsia"/>
          <w:sz w:val="24"/>
        </w:rPr>
        <w:t>-1</w:t>
      </w:r>
      <w:r>
        <w:rPr>
          <w:sz w:val="24"/>
        </w:rPr>
        <w:t>0</w:t>
      </w:r>
      <w:r>
        <w:rPr>
          <w:rFonts w:hint="eastAsia"/>
          <w:sz w:val="24"/>
        </w:rPr>
        <w:t>00</w:t>
      </w:r>
      <w:r>
        <w:rPr>
          <w:rFonts w:hint="eastAsia"/>
          <w:sz w:val="24"/>
        </w:rPr>
        <w:t>万元（不含）；</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w:t>
      </w:r>
      <w:r>
        <w:rPr>
          <w:rFonts w:hint="eastAsia"/>
          <w:sz w:val="24"/>
        </w:rPr>
        <w:t xml:space="preserve"> 1</w:t>
      </w:r>
      <w:r>
        <w:rPr>
          <w:sz w:val="24"/>
        </w:rPr>
        <w:t>0</w:t>
      </w:r>
      <w:r>
        <w:rPr>
          <w:rFonts w:hint="eastAsia"/>
          <w:sz w:val="24"/>
        </w:rPr>
        <w:t>00</w:t>
      </w:r>
      <w:r>
        <w:rPr>
          <w:rFonts w:hint="eastAsia"/>
          <w:sz w:val="24"/>
        </w:rPr>
        <w:t>万元</w:t>
      </w:r>
      <w:r>
        <w:rPr>
          <w:rFonts w:hint="eastAsia"/>
          <w:sz w:val="24"/>
        </w:rPr>
        <w:t>-2000</w:t>
      </w:r>
      <w:r>
        <w:rPr>
          <w:rFonts w:hint="eastAsia"/>
          <w:sz w:val="24"/>
        </w:rPr>
        <w:t>万元（不含）；</w:t>
      </w:r>
    </w:p>
    <w:p w:rsidR="00087E96" w:rsidRDefault="00087E96" w:rsidP="00087E96">
      <w:pPr>
        <w:adjustRightInd w:val="0"/>
        <w:snapToGrid w:val="0"/>
        <w:spacing w:line="360" w:lineRule="auto"/>
        <w:ind w:firstLineChars="200" w:firstLine="480"/>
        <w:jc w:val="left"/>
        <w:rPr>
          <w:sz w:val="24"/>
        </w:rPr>
      </w:pPr>
      <w:r>
        <w:rPr>
          <w:rFonts w:hint="eastAsia"/>
          <w:sz w:val="24"/>
        </w:rPr>
        <w:t>D</w:t>
      </w:r>
      <w:r>
        <w:rPr>
          <w:rFonts w:hint="eastAsia"/>
          <w:sz w:val="24"/>
        </w:rPr>
        <w:t>、</w:t>
      </w:r>
      <w:r>
        <w:rPr>
          <w:rFonts w:hint="eastAsia"/>
          <w:sz w:val="24"/>
        </w:rPr>
        <w:t>2</w:t>
      </w:r>
      <w:r>
        <w:rPr>
          <w:sz w:val="24"/>
        </w:rPr>
        <w:t>0</w:t>
      </w:r>
      <w:r>
        <w:rPr>
          <w:rFonts w:hint="eastAsia"/>
          <w:sz w:val="24"/>
        </w:rPr>
        <w:t>00</w:t>
      </w:r>
      <w:r>
        <w:rPr>
          <w:rFonts w:hint="eastAsia"/>
          <w:sz w:val="24"/>
        </w:rPr>
        <w:t>万元</w:t>
      </w:r>
      <w:r>
        <w:rPr>
          <w:rFonts w:hint="eastAsia"/>
          <w:sz w:val="24"/>
        </w:rPr>
        <w:t>-</w:t>
      </w:r>
      <w:r>
        <w:rPr>
          <w:sz w:val="24"/>
        </w:rPr>
        <w:t>1</w:t>
      </w:r>
      <w:r>
        <w:rPr>
          <w:rFonts w:hint="eastAsia"/>
          <w:sz w:val="24"/>
        </w:rPr>
        <w:t>亿元（不含）；</w:t>
      </w:r>
    </w:p>
    <w:p w:rsidR="00087E96" w:rsidRDefault="00087E96" w:rsidP="00087E96">
      <w:pPr>
        <w:adjustRightInd w:val="0"/>
        <w:snapToGrid w:val="0"/>
        <w:spacing w:line="360" w:lineRule="auto"/>
        <w:ind w:firstLineChars="200" w:firstLine="480"/>
        <w:jc w:val="left"/>
        <w:rPr>
          <w:sz w:val="24"/>
        </w:rPr>
      </w:pPr>
      <w:r>
        <w:rPr>
          <w:rFonts w:hint="eastAsia"/>
          <w:sz w:val="24"/>
        </w:rPr>
        <w:t>E</w:t>
      </w:r>
      <w:r>
        <w:rPr>
          <w:rFonts w:hint="eastAsia"/>
          <w:sz w:val="24"/>
        </w:rPr>
        <w:t>、超过</w:t>
      </w:r>
      <w:r>
        <w:rPr>
          <w:sz w:val="24"/>
        </w:rPr>
        <w:t>1</w:t>
      </w:r>
      <w:r>
        <w:rPr>
          <w:rFonts w:hint="eastAsia"/>
          <w:sz w:val="24"/>
        </w:rPr>
        <w:t>亿元。</w:t>
      </w:r>
    </w:p>
    <w:p w:rsidR="00087E96" w:rsidRDefault="00087E96" w:rsidP="00087E96">
      <w:pPr>
        <w:adjustRightInd w:val="0"/>
        <w:snapToGrid w:val="0"/>
        <w:spacing w:line="360" w:lineRule="auto"/>
        <w:ind w:firstLineChars="200" w:firstLine="482"/>
        <w:jc w:val="left"/>
        <w:rPr>
          <w:b/>
          <w:sz w:val="24"/>
        </w:rPr>
      </w:pPr>
      <w:r>
        <w:rPr>
          <w:rFonts w:hint="eastAsia"/>
          <w:b/>
          <w:sz w:val="24"/>
        </w:rPr>
        <w:t>2</w:t>
      </w:r>
      <w:r>
        <w:rPr>
          <w:rFonts w:hint="eastAsia"/>
          <w:b/>
          <w:sz w:val="24"/>
        </w:rPr>
        <w:t>、贵单</w:t>
      </w:r>
      <w:proofErr w:type="gramStart"/>
      <w:r>
        <w:rPr>
          <w:rFonts w:hint="eastAsia"/>
          <w:b/>
          <w:sz w:val="24"/>
        </w:rPr>
        <w:t>位拟</w:t>
      </w:r>
      <w:proofErr w:type="gramEnd"/>
      <w:r>
        <w:rPr>
          <w:rFonts w:hint="eastAsia"/>
          <w:b/>
          <w:sz w:val="24"/>
        </w:rPr>
        <w:t>投资金融资产（含证券期货等）的金额为：</w:t>
      </w:r>
    </w:p>
    <w:p w:rsidR="00087E96" w:rsidRDefault="00087E96" w:rsidP="00087E96">
      <w:pPr>
        <w:adjustRightInd w:val="0"/>
        <w:snapToGrid w:val="0"/>
        <w:spacing w:line="360" w:lineRule="auto"/>
        <w:ind w:firstLineChars="200" w:firstLine="480"/>
        <w:jc w:val="left"/>
        <w:rPr>
          <w:sz w:val="24"/>
        </w:rPr>
      </w:pPr>
      <w:r>
        <w:rPr>
          <w:rFonts w:hint="eastAsia"/>
          <w:sz w:val="24"/>
        </w:rPr>
        <w:t>A</w:t>
      </w:r>
      <w:r>
        <w:rPr>
          <w:rFonts w:hint="eastAsia"/>
          <w:sz w:val="24"/>
        </w:rPr>
        <w:t>、</w:t>
      </w:r>
      <w:r>
        <w:rPr>
          <w:rFonts w:hint="eastAsia"/>
          <w:sz w:val="24"/>
        </w:rPr>
        <w:t xml:space="preserve"> </w:t>
      </w:r>
      <w:r>
        <w:rPr>
          <w:sz w:val="24"/>
        </w:rPr>
        <w:t>3</w:t>
      </w:r>
      <w:r>
        <w:rPr>
          <w:rFonts w:hint="eastAsia"/>
          <w:sz w:val="24"/>
        </w:rPr>
        <w:t>00</w:t>
      </w:r>
      <w:r>
        <w:rPr>
          <w:rFonts w:hint="eastAsia"/>
          <w:sz w:val="24"/>
        </w:rPr>
        <w:t>万元以下；</w:t>
      </w:r>
    </w:p>
    <w:p w:rsidR="00087E96" w:rsidRDefault="00087E96" w:rsidP="00087E96">
      <w:pPr>
        <w:adjustRightInd w:val="0"/>
        <w:snapToGrid w:val="0"/>
        <w:spacing w:line="360" w:lineRule="auto"/>
        <w:ind w:firstLineChars="200" w:firstLine="480"/>
        <w:jc w:val="left"/>
        <w:rPr>
          <w:sz w:val="24"/>
        </w:rPr>
      </w:pPr>
      <w:r>
        <w:rPr>
          <w:rFonts w:hint="eastAsia"/>
          <w:sz w:val="24"/>
        </w:rPr>
        <w:t>B</w:t>
      </w:r>
      <w:r>
        <w:rPr>
          <w:rFonts w:hint="eastAsia"/>
          <w:sz w:val="24"/>
        </w:rPr>
        <w:t>、</w:t>
      </w:r>
      <w:r>
        <w:rPr>
          <w:sz w:val="24"/>
        </w:rPr>
        <w:t>3</w:t>
      </w:r>
      <w:r>
        <w:rPr>
          <w:rFonts w:hint="eastAsia"/>
          <w:sz w:val="24"/>
        </w:rPr>
        <w:t>00</w:t>
      </w:r>
      <w:r>
        <w:rPr>
          <w:rFonts w:hint="eastAsia"/>
          <w:sz w:val="24"/>
        </w:rPr>
        <w:t>万元</w:t>
      </w:r>
      <w:r>
        <w:rPr>
          <w:rFonts w:hint="eastAsia"/>
          <w:sz w:val="24"/>
        </w:rPr>
        <w:t>-1000</w:t>
      </w:r>
      <w:r>
        <w:rPr>
          <w:rFonts w:hint="eastAsia"/>
          <w:sz w:val="24"/>
        </w:rPr>
        <w:t>万元（不含）；</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w:t>
      </w:r>
      <w:r>
        <w:rPr>
          <w:rFonts w:hint="eastAsia"/>
          <w:sz w:val="24"/>
        </w:rPr>
        <w:t xml:space="preserve"> </w:t>
      </w:r>
      <w:r>
        <w:rPr>
          <w:sz w:val="24"/>
        </w:rPr>
        <w:t>1</w:t>
      </w:r>
      <w:r>
        <w:rPr>
          <w:rFonts w:hint="eastAsia"/>
          <w:sz w:val="24"/>
        </w:rPr>
        <w:t>000</w:t>
      </w:r>
      <w:r>
        <w:rPr>
          <w:rFonts w:hint="eastAsia"/>
          <w:sz w:val="24"/>
        </w:rPr>
        <w:t>万元</w:t>
      </w:r>
      <w:r>
        <w:rPr>
          <w:rFonts w:hint="eastAsia"/>
          <w:sz w:val="24"/>
        </w:rPr>
        <w:t>-3</w:t>
      </w:r>
      <w:r>
        <w:rPr>
          <w:sz w:val="24"/>
        </w:rPr>
        <w:t>000</w:t>
      </w:r>
      <w:r>
        <w:rPr>
          <w:rFonts w:hint="eastAsia"/>
          <w:sz w:val="24"/>
        </w:rPr>
        <w:t>万元（不含）；</w:t>
      </w:r>
    </w:p>
    <w:p w:rsidR="00087E96" w:rsidRDefault="00087E96" w:rsidP="00087E96">
      <w:pPr>
        <w:adjustRightInd w:val="0"/>
        <w:snapToGrid w:val="0"/>
        <w:spacing w:line="360" w:lineRule="auto"/>
        <w:ind w:firstLineChars="200" w:firstLine="480"/>
        <w:jc w:val="left"/>
        <w:rPr>
          <w:sz w:val="24"/>
        </w:rPr>
      </w:pPr>
      <w:r>
        <w:rPr>
          <w:rFonts w:hint="eastAsia"/>
          <w:sz w:val="24"/>
        </w:rPr>
        <w:t>D</w:t>
      </w:r>
      <w:r>
        <w:rPr>
          <w:rFonts w:hint="eastAsia"/>
          <w:sz w:val="24"/>
        </w:rPr>
        <w:t>、</w:t>
      </w:r>
      <w:r>
        <w:rPr>
          <w:rFonts w:hint="eastAsia"/>
          <w:sz w:val="24"/>
        </w:rPr>
        <w:t xml:space="preserve"> </w:t>
      </w:r>
      <w:r>
        <w:rPr>
          <w:rFonts w:hint="eastAsia"/>
          <w:sz w:val="24"/>
        </w:rPr>
        <w:t>超过</w:t>
      </w:r>
      <w:r>
        <w:rPr>
          <w:sz w:val="24"/>
        </w:rPr>
        <w:t>3000</w:t>
      </w:r>
      <w:r>
        <w:rPr>
          <w:rFonts w:hint="eastAsia"/>
          <w:sz w:val="24"/>
        </w:rPr>
        <w:t>万元。</w:t>
      </w:r>
    </w:p>
    <w:p w:rsidR="00087E96" w:rsidRDefault="00087E96" w:rsidP="00087E96">
      <w:pPr>
        <w:adjustRightInd w:val="0"/>
        <w:snapToGrid w:val="0"/>
        <w:spacing w:line="360" w:lineRule="auto"/>
        <w:ind w:firstLineChars="200" w:firstLine="482"/>
        <w:jc w:val="left"/>
        <w:rPr>
          <w:b/>
          <w:sz w:val="24"/>
        </w:rPr>
      </w:pPr>
      <w:r>
        <w:rPr>
          <w:rFonts w:hint="eastAsia"/>
          <w:b/>
          <w:sz w:val="24"/>
        </w:rPr>
        <w:t>3</w:t>
      </w:r>
      <w:r>
        <w:rPr>
          <w:rFonts w:hint="eastAsia"/>
          <w:b/>
          <w:sz w:val="24"/>
        </w:rPr>
        <w:t>、贵单位是否有尚未清偿的数额较大的债务？如有，主要是：</w:t>
      </w:r>
    </w:p>
    <w:p w:rsidR="00087E96" w:rsidRDefault="00087E96" w:rsidP="00087E96">
      <w:pPr>
        <w:adjustRightInd w:val="0"/>
        <w:snapToGrid w:val="0"/>
        <w:spacing w:line="360" w:lineRule="auto"/>
        <w:ind w:firstLineChars="200" w:firstLine="480"/>
        <w:jc w:val="left"/>
        <w:rPr>
          <w:sz w:val="24"/>
        </w:rPr>
      </w:pPr>
      <w:r>
        <w:rPr>
          <w:rFonts w:hint="eastAsia"/>
          <w:sz w:val="24"/>
        </w:rPr>
        <w:t>A</w:t>
      </w:r>
      <w:r>
        <w:rPr>
          <w:rFonts w:hint="eastAsia"/>
          <w:sz w:val="24"/>
        </w:rPr>
        <w:t>、银行贷款；</w:t>
      </w:r>
    </w:p>
    <w:p w:rsidR="00087E96" w:rsidRDefault="00087E96" w:rsidP="00087E96">
      <w:pPr>
        <w:adjustRightInd w:val="0"/>
        <w:snapToGrid w:val="0"/>
        <w:spacing w:line="360" w:lineRule="auto"/>
        <w:ind w:firstLineChars="200" w:firstLine="480"/>
        <w:jc w:val="left"/>
        <w:rPr>
          <w:sz w:val="24"/>
        </w:rPr>
      </w:pPr>
      <w:r>
        <w:rPr>
          <w:rFonts w:hint="eastAsia"/>
          <w:sz w:val="24"/>
        </w:rPr>
        <w:t>B</w:t>
      </w:r>
      <w:r>
        <w:rPr>
          <w:rFonts w:hint="eastAsia"/>
          <w:sz w:val="24"/>
        </w:rPr>
        <w:t>、通过担保公司等中介机构募集的借款；</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、公司债券或企业债券；</w:t>
      </w:r>
    </w:p>
    <w:p w:rsidR="00087E96" w:rsidRDefault="00087E96" w:rsidP="00087E96">
      <w:pPr>
        <w:adjustRightInd w:val="0"/>
        <w:snapToGrid w:val="0"/>
        <w:spacing w:line="360" w:lineRule="auto"/>
        <w:ind w:firstLineChars="200" w:firstLine="480"/>
        <w:jc w:val="left"/>
        <w:rPr>
          <w:sz w:val="24"/>
        </w:rPr>
      </w:pPr>
      <w:r>
        <w:rPr>
          <w:rFonts w:hint="eastAsia"/>
          <w:sz w:val="24"/>
        </w:rPr>
        <w:t>D</w:t>
      </w:r>
      <w:r>
        <w:rPr>
          <w:rFonts w:hint="eastAsia"/>
          <w:sz w:val="24"/>
        </w:rPr>
        <w:t>、民间借贷；</w:t>
      </w:r>
    </w:p>
    <w:p w:rsidR="00087E96" w:rsidRDefault="00087E96" w:rsidP="00087E96">
      <w:pPr>
        <w:adjustRightInd w:val="0"/>
        <w:snapToGrid w:val="0"/>
        <w:spacing w:line="360" w:lineRule="auto"/>
        <w:ind w:firstLineChars="200" w:firstLine="480"/>
        <w:jc w:val="left"/>
        <w:rPr>
          <w:sz w:val="24"/>
        </w:rPr>
      </w:pPr>
      <w:r>
        <w:rPr>
          <w:rFonts w:hint="eastAsia"/>
          <w:sz w:val="24"/>
        </w:rPr>
        <w:t>E</w:t>
      </w:r>
      <w:r>
        <w:rPr>
          <w:rFonts w:hint="eastAsia"/>
          <w:sz w:val="24"/>
        </w:rPr>
        <w:t>、</w:t>
      </w:r>
      <w:r>
        <w:rPr>
          <w:rFonts w:hint="eastAsia"/>
          <w:sz w:val="24"/>
        </w:rPr>
        <w:t xml:space="preserve"> </w:t>
      </w:r>
      <w:r>
        <w:rPr>
          <w:rFonts w:hint="eastAsia"/>
          <w:sz w:val="24"/>
        </w:rPr>
        <w:t>没有数额较大的债务。</w:t>
      </w:r>
    </w:p>
    <w:p w:rsidR="00087E96" w:rsidRDefault="00087E96" w:rsidP="00087E96">
      <w:pPr>
        <w:adjustRightInd w:val="0"/>
        <w:snapToGrid w:val="0"/>
        <w:spacing w:line="360" w:lineRule="auto"/>
        <w:ind w:firstLineChars="200" w:firstLine="482"/>
        <w:jc w:val="left"/>
        <w:rPr>
          <w:b/>
          <w:sz w:val="24"/>
        </w:rPr>
      </w:pPr>
      <w:r>
        <w:rPr>
          <w:rFonts w:hint="eastAsia"/>
          <w:b/>
          <w:sz w:val="24"/>
        </w:rPr>
        <w:t>4</w:t>
      </w:r>
      <w:r>
        <w:rPr>
          <w:rFonts w:hint="eastAsia"/>
          <w:b/>
          <w:sz w:val="24"/>
        </w:rPr>
        <w:t>、对于金融产品投资工作，贵单位打算配置怎样的人员力量：</w:t>
      </w:r>
    </w:p>
    <w:p w:rsidR="00087E96" w:rsidRDefault="00087E96" w:rsidP="00087E96">
      <w:pPr>
        <w:adjustRightInd w:val="0"/>
        <w:snapToGrid w:val="0"/>
        <w:spacing w:line="360" w:lineRule="auto"/>
        <w:ind w:firstLineChars="200" w:firstLine="480"/>
        <w:jc w:val="left"/>
        <w:rPr>
          <w:sz w:val="24"/>
        </w:rPr>
      </w:pPr>
      <w:r>
        <w:rPr>
          <w:sz w:val="24"/>
        </w:rPr>
        <w:lastRenderedPageBreak/>
        <w:t>A</w:t>
      </w:r>
      <w:r>
        <w:rPr>
          <w:rFonts w:hint="eastAsia"/>
          <w:sz w:val="24"/>
        </w:rPr>
        <w:t>、一名兼职人员</w:t>
      </w:r>
      <w:r>
        <w:rPr>
          <w:rFonts w:hint="eastAsia"/>
          <w:sz w:val="24"/>
        </w:rPr>
        <w:t>(</w:t>
      </w:r>
      <w:r>
        <w:rPr>
          <w:rFonts w:hint="eastAsia"/>
          <w:sz w:val="24"/>
        </w:rPr>
        <w:t>包括负责人自行决策</w:t>
      </w:r>
      <w:r>
        <w:rPr>
          <w:rFonts w:hint="eastAsia"/>
          <w:sz w:val="24"/>
        </w:rPr>
        <w:t>)</w:t>
      </w:r>
      <w:r>
        <w:rPr>
          <w:rFonts w:hint="eastAsia"/>
          <w:sz w:val="24"/>
        </w:rPr>
        <w:t>；</w:t>
      </w:r>
    </w:p>
    <w:p w:rsidR="00087E96" w:rsidRDefault="00087E96" w:rsidP="00087E96">
      <w:pPr>
        <w:adjustRightInd w:val="0"/>
        <w:snapToGrid w:val="0"/>
        <w:spacing w:line="360" w:lineRule="auto"/>
        <w:ind w:firstLineChars="200" w:firstLine="480"/>
        <w:jc w:val="left"/>
        <w:rPr>
          <w:sz w:val="24"/>
        </w:rPr>
      </w:pPr>
      <w:r>
        <w:rPr>
          <w:sz w:val="24"/>
        </w:rPr>
        <w:t>B</w:t>
      </w:r>
      <w:r>
        <w:rPr>
          <w:rFonts w:hint="eastAsia"/>
          <w:sz w:val="24"/>
        </w:rPr>
        <w:t>、一名专职人员；</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、多名兼职或专职人员，相互之间分工不明确；</w:t>
      </w:r>
    </w:p>
    <w:p w:rsidR="00087E96" w:rsidRDefault="00087E96" w:rsidP="00087E96">
      <w:pPr>
        <w:adjustRightInd w:val="0"/>
        <w:snapToGrid w:val="0"/>
        <w:spacing w:line="360" w:lineRule="auto"/>
        <w:ind w:firstLineChars="200" w:firstLine="480"/>
        <w:jc w:val="left"/>
        <w:rPr>
          <w:sz w:val="24"/>
        </w:rPr>
      </w:pPr>
      <w:r>
        <w:rPr>
          <w:sz w:val="24"/>
        </w:rPr>
        <w:t>D</w:t>
      </w:r>
      <w:r>
        <w:rPr>
          <w:rFonts w:hint="eastAsia"/>
          <w:sz w:val="24"/>
        </w:rPr>
        <w:t>、多名兼职或专职人员，相互之间有明确分工。</w:t>
      </w:r>
    </w:p>
    <w:p w:rsidR="00087E96" w:rsidRDefault="00087E96" w:rsidP="00087E96">
      <w:pPr>
        <w:adjustRightInd w:val="0"/>
        <w:snapToGrid w:val="0"/>
        <w:spacing w:line="360" w:lineRule="auto"/>
        <w:ind w:firstLineChars="200" w:firstLine="482"/>
        <w:jc w:val="left"/>
        <w:rPr>
          <w:b/>
          <w:sz w:val="24"/>
        </w:rPr>
      </w:pPr>
      <w:r>
        <w:rPr>
          <w:rFonts w:hint="eastAsia"/>
          <w:b/>
          <w:sz w:val="24"/>
        </w:rPr>
        <w:t>5</w:t>
      </w:r>
      <w:r>
        <w:rPr>
          <w:rFonts w:hint="eastAsia"/>
          <w:b/>
          <w:sz w:val="24"/>
        </w:rPr>
        <w:t>、贵单位所配置的负责金融产品投资工作的人员是否符合以下情况：</w:t>
      </w:r>
    </w:p>
    <w:p w:rsidR="00087E96" w:rsidRDefault="00087E96" w:rsidP="00087E96">
      <w:pPr>
        <w:adjustRightInd w:val="0"/>
        <w:snapToGrid w:val="0"/>
        <w:spacing w:line="360" w:lineRule="auto"/>
        <w:ind w:left="480"/>
        <w:jc w:val="left"/>
        <w:rPr>
          <w:sz w:val="24"/>
        </w:rPr>
      </w:pPr>
      <w:r>
        <w:rPr>
          <w:rFonts w:hint="eastAsia"/>
          <w:sz w:val="24"/>
        </w:rPr>
        <w:t>A</w:t>
      </w:r>
      <w:r>
        <w:rPr>
          <w:rFonts w:hint="eastAsia"/>
          <w:sz w:val="24"/>
        </w:rPr>
        <w:t>、现在或此前曾从事金融、经济或财会等与金融产品投资相关的工作超过两年；</w:t>
      </w:r>
    </w:p>
    <w:p w:rsidR="00087E96" w:rsidRDefault="00087E96" w:rsidP="00087E96">
      <w:pPr>
        <w:adjustRightInd w:val="0"/>
        <w:snapToGrid w:val="0"/>
        <w:spacing w:line="360" w:lineRule="auto"/>
        <w:ind w:left="480"/>
        <w:jc w:val="left"/>
        <w:rPr>
          <w:sz w:val="24"/>
        </w:rPr>
      </w:pPr>
      <w:r>
        <w:rPr>
          <w:rFonts w:hint="eastAsia"/>
          <w:sz w:val="24"/>
        </w:rPr>
        <w:t>B</w:t>
      </w:r>
      <w:r>
        <w:rPr>
          <w:rFonts w:hint="eastAsia"/>
          <w:sz w:val="24"/>
        </w:rPr>
        <w:t>、已取得金融、经济或财会等与金融产品投资相关专业学士以上学位；</w:t>
      </w:r>
    </w:p>
    <w:p w:rsidR="00087E96" w:rsidRDefault="00087E96" w:rsidP="00087E96">
      <w:pPr>
        <w:adjustRightInd w:val="0"/>
        <w:snapToGrid w:val="0"/>
        <w:spacing w:line="360" w:lineRule="auto"/>
        <w:ind w:left="480"/>
        <w:jc w:val="left"/>
        <w:rPr>
          <w:sz w:val="24"/>
        </w:rPr>
      </w:pPr>
      <w:r>
        <w:rPr>
          <w:rFonts w:hint="eastAsia"/>
          <w:sz w:val="24"/>
        </w:rPr>
        <w:t>C</w:t>
      </w:r>
      <w:r>
        <w:rPr>
          <w:rFonts w:hint="eastAsia"/>
          <w:sz w:val="24"/>
        </w:rPr>
        <w:t>、取得证券从业资格、期货从业资格、注册会计师证书（</w:t>
      </w:r>
      <w:r>
        <w:rPr>
          <w:rFonts w:hint="eastAsia"/>
          <w:sz w:val="24"/>
        </w:rPr>
        <w:t>CPA</w:t>
      </w:r>
      <w:r>
        <w:rPr>
          <w:rFonts w:hint="eastAsia"/>
          <w:sz w:val="24"/>
        </w:rPr>
        <w:t>）或注册金融分析师证书（</w:t>
      </w:r>
      <w:r>
        <w:rPr>
          <w:rFonts w:hint="eastAsia"/>
          <w:sz w:val="24"/>
        </w:rPr>
        <w:t>CFA</w:t>
      </w:r>
      <w:r>
        <w:rPr>
          <w:rFonts w:hint="eastAsia"/>
          <w:sz w:val="24"/>
        </w:rPr>
        <w:t>）中的一项及以上；</w:t>
      </w:r>
    </w:p>
    <w:p w:rsidR="00087E96" w:rsidRDefault="00087E96" w:rsidP="00087E96">
      <w:pPr>
        <w:adjustRightInd w:val="0"/>
        <w:snapToGrid w:val="0"/>
        <w:spacing w:line="360" w:lineRule="auto"/>
        <w:ind w:firstLineChars="200" w:firstLine="480"/>
        <w:jc w:val="left"/>
        <w:rPr>
          <w:sz w:val="24"/>
        </w:rPr>
      </w:pPr>
      <w:r>
        <w:rPr>
          <w:rFonts w:hint="eastAsia"/>
          <w:sz w:val="24"/>
        </w:rPr>
        <w:t>D</w:t>
      </w:r>
      <w:r>
        <w:rPr>
          <w:rFonts w:hint="eastAsia"/>
          <w:sz w:val="24"/>
        </w:rPr>
        <w:t>、本单位所配置的人员不符合以上任何一项描述。</w:t>
      </w:r>
    </w:p>
    <w:p w:rsidR="00087E96" w:rsidRDefault="00087E96" w:rsidP="00087E96">
      <w:pPr>
        <w:adjustRightInd w:val="0"/>
        <w:snapToGrid w:val="0"/>
        <w:spacing w:line="360" w:lineRule="auto"/>
        <w:ind w:firstLineChars="200" w:firstLine="482"/>
        <w:jc w:val="left"/>
        <w:rPr>
          <w:b/>
          <w:sz w:val="24"/>
        </w:rPr>
      </w:pPr>
      <w:r>
        <w:rPr>
          <w:rFonts w:hint="eastAsia"/>
          <w:b/>
          <w:sz w:val="24"/>
        </w:rPr>
        <w:t>6</w:t>
      </w:r>
      <w:r>
        <w:rPr>
          <w:rFonts w:hint="eastAsia"/>
          <w:b/>
          <w:sz w:val="24"/>
        </w:rPr>
        <w:t>、贵单位是否建立了金融产品投资相关的管理制度：</w:t>
      </w:r>
    </w:p>
    <w:p w:rsidR="00087E96" w:rsidRDefault="00087E96" w:rsidP="00087E96">
      <w:pPr>
        <w:adjustRightInd w:val="0"/>
        <w:snapToGrid w:val="0"/>
        <w:spacing w:line="360" w:lineRule="auto"/>
        <w:ind w:left="480"/>
        <w:jc w:val="left"/>
        <w:rPr>
          <w:sz w:val="24"/>
        </w:rPr>
      </w:pPr>
      <w:r>
        <w:rPr>
          <w:rFonts w:hint="eastAsia"/>
          <w:sz w:val="24"/>
        </w:rPr>
        <w:t>A</w:t>
      </w:r>
      <w:r>
        <w:rPr>
          <w:rFonts w:hint="eastAsia"/>
          <w:sz w:val="24"/>
        </w:rPr>
        <w:t>、没有，因为要保证操作的灵活性；</w:t>
      </w:r>
    </w:p>
    <w:p w:rsidR="00087E96" w:rsidRDefault="00087E96" w:rsidP="00087E96">
      <w:pPr>
        <w:adjustRightInd w:val="0"/>
        <w:snapToGrid w:val="0"/>
        <w:spacing w:line="360" w:lineRule="auto"/>
        <w:ind w:left="480"/>
        <w:jc w:val="left"/>
        <w:rPr>
          <w:sz w:val="24"/>
        </w:rPr>
      </w:pPr>
      <w:r>
        <w:rPr>
          <w:rFonts w:hint="eastAsia"/>
          <w:sz w:val="24"/>
        </w:rPr>
        <w:t>B</w:t>
      </w:r>
      <w:r>
        <w:rPr>
          <w:rFonts w:hint="eastAsia"/>
          <w:sz w:val="24"/>
        </w:rPr>
        <w:t>、已建立，包括了分工和授权的要求，但未包括投资风险控制的规则；</w:t>
      </w:r>
    </w:p>
    <w:p w:rsidR="00087E96" w:rsidRDefault="00087E96" w:rsidP="00087E96">
      <w:pPr>
        <w:adjustRightInd w:val="0"/>
        <w:snapToGrid w:val="0"/>
        <w:spacing w:line="360" w:lineRule="auto"/>
        <w:ind w:left="480"/>
        <w:jc w:val="left"/>
        <w:rPr>
          <w:sz w:val="24"/>
        </w:rPr>
      </w:pPr>
      <w:r>
        <w:rPr>
          <w:rFonts w:hint="eastAsia"/>
          <w:sz w:val="24"/>
        </w:rPr>
        <w:t>C</w:t>
      </w:r>
      <w:r>
        <w:rPr>
          <w:rFonts w:hint="eastAsia"/>
          <w:sz w:val="24"/>
        </w:rPr>
        <w:t>、已建立，包括了分工与授权、风险控制等一系列与金融产品投资有关的规则。</w:t>
      </w:r>
    </w:p>
    <w:p w:rsidR="00087E96" w:rsidRDefault="00087E96" w:rsidP="00087E96">
      <w:pPr>
        <w:adjustRightInd w:val="0"/>
        <w:snapToGrid w:val="0"/>
        <w:spacing w:line="360" w:lineRule="auto"/>
        <w:ind w:firstLineChars="200" w:firstLine="482"/>
        <w:jc w:val="left"/>
        <w:rPr>
          <w:b/>
          <w:bCs/>
          <w:sz w:val="24"/>
        </w:rPr>
      </w:pPr>
      <w:r>
        <w:rPr>
          <w:rFonts w:hint="eastAsia"/>
          <w:b/>
          <w:bCs/>
          <w:sz w:val="24"/>
        </w:rPr>
        <w:t>7</w:t>
      </w:r>
      <w:r>
        <w:rPr>
          <w:rFonts w:hint="eastAsia"/>
          <w:b/>
          <w:bCs/>
          <w:sz w:val="24"/>
        </w:rPr>
        <w:t>、贵单位对证券期货投资知识的了解可描述为：</w:t>
      </w:r>
    </w:p>
    <w:p w:rsidR="00087E96" w:rsidRDefault="00087E96" w:rsidP="00087E96">
      <w:pPr>
        <w:adjustRightInd w:val="0"/>
        <w:snapToGrid w:val="0"/>
        <w:spacing w:line="360" w:lineRule="auto"/>
        <w:ind w:firstLineChars="200" w:firstLine="480"/>
        <w:jc w:val="left"/>
        <w:rPr>
          <w:sz w:val="24"/>
        </w:rPr>
      </w:pPr>
      <w:r>
        <w:rPr>
          <w:rFonts w:hint="eastAsia"/>
          <w:sz w:val="24"/>
        </w:rPr>
        <w:t>A</w:t>
      </w:r>
      <w:r>
        <w:rPr>
          <w:rFonts w:hint="eastAsia"/>
          <w:sz w:val="24"/>
        </w:rPr>
        <w:t>、有限，基本没有掌握证券期货投资知识的人员；</w:t>
      </w:r>
    </w:p>
    <w:p w:rsidR="00087E96" w:rsidRDefault="00087E96" w:rsidP="00087E96">
      <w:pPr>
        <w:adjustRightInd w:val="0"/>
        <w:snapToGrid w:val="0"/>
        <w:spacing w:line="360" w:lineRule="auto"/>
        <w:ind w:firstLineChars="200" w:firstLine="480"/>
        <w:jc w:val="left"/>
        <w:rPr>
          <w:sz w:val="24"/>
        </w:rPr>
      </w:pPr>
      <w:r>
        <w:rPr>
          <w:rFonts w:hint="eastAsia"/>
          <w:sz w:val="24"/>
        </w:rPr>
        <w:t>B</w:t>
      </w:r>
      <w:r>
        <w:rPr>
          <w:rFonts w:hint="eastAsia"/>
          <w:sz w:val="24"/>
        </w:rPr>
        <w:t>、一般，对证券期货产品及相关风险具有基本的知识和理解；</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、丰富，对证券期货产品及相关风险具有丰富的知识和理解；</w:t>
      </w:r>
    </w:p>
    <w:p w:rsidR="00087E96" w:rsidRDefault="00087E96" w:rsidP="00087E96">
      <w:pPr>
        <w:adjustRightInd w:val="0"/>
        <w:snapToGrid w:val="0"/>
        <w:spacing w:line="360" w:lineRule="auto"/>
        <w:ind w:firstLineChars="200" w:firstLine="480"/>
        <w:jc w:val="left"/>
        <w:rPr>
          <w:sz w:val="24"/>
        </w:rPr>
      </w:pPr>
      <w:r>
        <w:rPr>
          <w:rFonts w:hint="eastAsia"/>
          <w:sz w:val="24"/>
        </w:rPr>
        <w:t>D</w:t>
      </w:r>
      <w:r>
        <w:rPr>
          <w:rFonts w:hint="eastAsia"/>
          <w:sz w:val="24"/>
        </w:rPr>
        <w:t>、非常丰富，具有专业的证券期货产品及相关风险知识，</w:t>
      </w:r>
      <w:proofErr w:type="gramStart"/>
      <w:r>
        <w:rPr>
          <w:rFonts w:hint="eastAsia"/>
          <w:sz w:val="24"/>
        </w:rPr>
        <w:t>且理解</w:t>
      </w:r>
      <w:proofErr w:type="gramEnd"/>
      <w:r>
        <w:rPr>
          <w:rFonts w:hint="eastAsia"/>
          <w:sz w:val="24"/>
        </w:rPr>
        <w:t>深入的人员。</w:t>
      </w:r>
    </w:p>
    <w:p w:rsidR="00087E96" w:rsidRDefault="00087E96" w:rsidP="00087E96">
      <w:pPr>
        <w:adjustRightInd w:val="0"/>
        <w:snapToGrid w:val="0"/>
        <w:spacing w:line="360" w:lineRule="auto"/>
        <w:ind w:firstLineChars="200" w:firstLine="482"/>
        <w:jc w:val="left"/>
        <w:rPr>
          <w:b/>
          <w:sz w:val="24"/>
        </w:rPr>
      </w:pPr>
      <w:r>
        <w:rPr>
          <w:rFonts w:hint="eastAsia"/>
          <w:b/>
          <w:sz w:val="24"/>
        </w:rPr>
        <w:t>8</w:t>
      </w:r>
      <w:r>
        <w:rPr>
          <w:rFonts w:hint="eastAsia"/>
          <w:b/>
          <w:sz w:val="24"/>
        </w:rPr>
        <w:t>、贵单位的投资经验可以被概括为：</w:t>
      </w:r>
    </w:p>
    <w:p w:rsidR="00087E96" w:rsidRDefault="00087E96" w:rsidP="00087E96">
      <w:pPr>
        <w:adjustRightInd w:val="0"/>
        <w:snapToGrid w:val="0"/>
        <w:spacing w:line="360" w:lineRule="auto"/>
        <w:ind w:firstLineChars="200" w:firstLine="480"/>
        <w:jc w:val="left"/>
        <w:rPr>
          <w:sz w:val="24"/>
        </w:rPr>
      </w:pPr>
      <w:r>
        <w:rPr>
          <w:rFonts w:hint="eastAsia"/>
          <w:sz w:val="24"/>
        </w:rPr>
        <w:t>A</w:t>
      </w:r>
      <w:r>
        <w:rPr>
          <w:rFonts w:hint="eastAsia"/>
          <w:sz w:val="24"/>
        </w:rPr>
        <w:t>、除银行活期账户和定期存款外，基本没有其他投资经验；</w:t>
      </w:r>
    </w:p>
    <w:p w:rsidR="00087E96" w:rsidRDefault="00087E96" w:rsidP="00087E96">
      <w:pPr>
        <w:adjustRightInd w:val="0"/>
        <w:snapToGrid w:val="0"/>
        <w:spacing w:line="360" w:lineRule="auto"/>
        <w:ind w:firstLineChars="200" w:firstLine="480"/>
        <w:jc w:val="left"/>
        <w:rPr>
          <w:sz w:val="24"/>
        </w:rPr>
      </w:pPr>
      <w:r>
        <w:rPr>
          <w:rFonts w:hint="eastAsia"/>
          <w:sz w:val="24"/>
        </w:rPr>
        <w:t>B</w:t>
      </w:r>
      <w:r>
        <w:rPr>
          <w:rFonts w:hint="eastAsia"/>
          <w:sz w:val="24"/>
        </w:rPr>
        <w:t>、除银行活期账户和定期存款外，购买过基金、保险等理财产品，但还需要进一步的指导；</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、本单位对于投资相当有经验，参与过权证或创业板等产品的交易；</w:t>
      </w:r>
    </w:p>
    <w:p w:rsidR="00087E96" w:rsidRDefault="00087E96" w:rsidP="00087E96">
      <w:pPr>
        <w:adjustRightInd w:val="0"/>
        <w:snapToGrid w:val="0"/>
        <w:spacing w:line="360" w:lineRule="auto"/>
        <w:ind w:firstLineChars="200" w:firstLine="480"/>
        <w:jc w:val="left"/>
        <w:rPr>
          <w:sz w:val="24"/>
        </w:rPr>
      </w:pPr>
      <w:r>
        <w:rPr>
          <w:rFonts w:hint="eastAsia"/>
          <w:sz w:val="24"/>
        </w:rPr>
        <w:t>D</w:t>
      </w:r>
      <w:r>
        <w:rPr>
          <w:rFonts w:hint="eastAsia"/>
          <w:sz w:val="24"/>
        </w:rPr>
        <w:t>、本单位具有比较投资经验，参与过股票、基金等产品的交易，并倾向于自己做出投资决策；</w:t>
      </w:r>
    </w:p>
    <w:p w:rsidR="00087E96" w:rsidRDefault="00087E96" w:rsidP="00087E96">
      <w:pPr>
        <w:adjustRightInd w:val="0"/>
        <w:snapToGrid w:val="0"/>
        <w:spacing w:line="360" w:lineRule="auto"/>
        <w:ind w:firstLineChars="200" w:firstLine="480"/>
        <w:jc w:val="left"/>
        <w:rPr>
          <w:sz w:val="24"/>
        </w:rPr>
      </w:pPr>
      <w:r>
        <w:rPr>
          <w:rFonts w:hint="eastAsia"/>
          <w:sz w:val="24"/>
        </w:rPr>
        <w:t>E</w:t>
      </w:r>
      <w:r>
        <w:rPr>
          <w:rFonts w:hint="eastAsia"/>
          <w:sz w:val="24"/>
        </w:rPr>
        <w:t>、本单位对于投资非常有经验，参与期</w:t>
      </w:r>
      <w:r>
        <w:rPr>
          <w:sz w:val="24"/>
        </w:rPr>
        <w:t>货</w:t>
      </w:r>
      <w:r>
        <w:rPr>
          <w:rFonts w:hint="eastAsia"/>
          <w:sz w:val="24"/>
        </w:rPr>
        <w:t>或</w:t>
      </w:r>
      <w:r>
        <w:rPr>
          <w:sz w:val="24"/>
        </w:rPr>
        <w:t>其它复杂衍生品交易。</w:t>
      </w:r>
    </w:p>
    <w:p w:rsidR="00087E96" w:rsidRDefault="00087E96" w:rsidP="00087E96">
      <w:pPr>
        <w:adjustRightInd w:val="0"/>
        <w:snapToGrid w:val="0"/>
        <w:spacing w:line="360" w:lineRule="auto"/>
        <w:ind w:firstLineChars="200" w:firstLine="482"/>
        <w:jc w:val="left"/>
        <w:rPr>
          <w:sz w:val="24"/>
        </w:rPr>
      </w:pPr>
      <w:r>
        <w:rPr>
          <w:rFonts w:hint="eastAsia"/>
          <w:b/>
          <w:sz w:val="24"/>
        </w:rPr>
        <w:lastRenderedPageBreak/>
        <w:t>9</w:t>
      </w:r>
      <w:r>
        <w:rPr>
          <w:rFonts w:hint="eastAsia"/>
          <w:b/>
          <w:sz w:val="24"/>
        </w:rPr>
        <w:t>、贵单位用于期货及相关投资的大部分资金不会用作其它用途的时间段为</w:t>
      </w:r>
      <w:r>
        <w:rPr>
          <w:rFonts w:hint="eastAsia"/>
          <w:sz w:val="24"/>
        </w:rPr>
        <w:t>：</w:t>
      </w:r>
    </w:p>
    <w:p w:rsidR="00087E96" w:rsidRDefault="00087E96" w:rsidP="00087E96">
      <w:pPr>
        <w:adjustRightInd w:val="0"/>
        <w:snapToGrid w:val="0"/>
        <w:spacing w:line="360" w:lineRule="auto"/>
        <w:ind w:firstLineChars="200" w:firstLine="480"/>
        <w:jc w:val="left"/>
        <w:rPr>
          <w:sz w:val="24"/>
        </w:rPr>
      </w:pPr>
      <w:r>
        <w:rPr>
          <w:rFonts w:hint="eastAsia"/>
          <w:sz w:val="24"/>
        </w:rPr>
        <w:t>A</w:t>
      </w:r>
      <w:r>
        <w:rPr>
          <w:rFonts w:hint="eastAsia"/>
          <w:sz w:val="24"/>
        </w:rPr>
        <w:t>、无特别要求；</w:t>
      </w:r>
    </w:p>
    <w:p w:rsidR="00087E96" w:rsidRDefault="00087E96" w:rsidP="00087E96">
      <w:pPr>
        <w:adjustRightInd w:val="0"/>
        <w:snapToGrid w:val="0"/>
        <w:spacing w:line="360" w:lineRule="auto"/>
        <w:ind w:firstLineChars="200" w:firstLine="480"/>
        <w:jc w:val="left"/>
        <w:rPr>
          <w:sz w:val="24"/>
        </w:rPr>
      </w:pPr>
      <w:r>
        <w:rPr>
          <w:rFonts w:hint="eastAsia"/>
          <w:sz w:val="24"/>
        </w:rPr>
        <w:t>B</w:t>
      </w:r>
      <w:r>
        <w:rPr>
          <w:rFonts w:hint="eastAsia"/>
          <w:sz w:val="24"/>
        </w:rPr>
        <w:t>、</w:t>
      </w:r>
      <w:r>
        <w:rPr>
          <w:rFonts w:hint="eastAsia"/>
          <w:sz w:val="24"/>
        </w:rPr>
        <w:t>0</w:t>
      </w:r>
      <w:r>
        <w:rPr>
          <w:rFonts w:hint="eastAsia"/>
          <w:sz w:val="24"/>
        </w:rPr>
        <w:t>到</w:t>
      </w:r>
      <w:r>
        <w:rPr>
          <w:rFonts w:hint="eastAsia"/>
          <w:sz w:val="24"/>
        </w:rPr>
        <w:t>1</w:t>
      </w:r>
      <w:r>
        <w:rPr>
          <w:rFonts w:hint="eastAsia"/>
          <w:sz w:val="24"/>
        </w:rPr>
        <w:t>年（不含）；</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w:t>
      </w:r>
      <w:r>
        <w:rPr>
          <w:rFonts w:hint="eastAsia"/>
          <w:sz w:val="24"/>
        </w:rPr>
        <w:t>1</w:t>
      </w:r>
      <w:r>
        <w:rPr>
          <w:rFonts w:hint="eastAsia"/>
          <w:sz w:val="24"/>
        </w:rPr>
        <w:t>到</w:t>
      </w:r>
      <w:r>
        <w:rPr>
          <w:rFonts w:hint="eastAsia"/>
          <w:sz w:val="24"/>
        </w:rPr>
        <w:t>5</w:t>
      </w:r>
      <w:r>
        <w:rPr>
          <w:rFonts w:hint="eastAsia"/>
          <w:sz w:val="24"/>
        </w:rPr>
        <w:t>年（不含）；</w:t>
      </w:r>
    </w:p>
    <w:p w:rsidR="00087E96" w:rsidRDefault="00087E96" w:rsidP="00087E96">
      <w:pPr>
        <w:adjustRightInd w:val="0"/>
        <w:snapToGrid w:val="0"/>
        <w:spacing w:line="360" w:lineRule="auto"/>
        <w:ind w:firstLineChars="200" w:firstLine="480"/>
        <w:jc w:val="left"/>
        <w:rPr>
          <w:sz w:val="24"/>
        </w:rPr>
      </w:pPr>
      <w:r>
        <w:rPr>
          <w:rFonts w:hint="eastAsia"/>
          <w:sz w:val="24"/>
        </w:rPr>
        <w:t>D</w:t>
      </w:r>
      <w:r>
        <w:rPr>
          <w:rFonts w:hint="eastAsia"/>
          <w:sz w:val="24"/>
        </w:rPr>
        <w:t>、</w:t>
      </w:r>
      <w:r>
        <w:rPr>
          <w:rFonts w:hint="eastAsia"/>
          <w:sz w:val="24"/>
        </w:rPr>
        <w:t>5</w:t>
      </w:r>
      <w:r>
        <w:rPr>
          <w:rFonts w:hint="eastAsia"/>
          <w:sz w:val="24"/>
        </w:rPr>
        <w:t>年以上。</w:t>
      </w:r>
    </w:p>
    <w:p w:rsidR="00087E96" w:rsidRDefault="00087E96" w:rsidP="00087E96">
      <w:pPr>
        <w:adjustRightInd w:val="0"/>
        <w:snapToGrid w:val="0"/>
        <w:spacing w:line="360" w:lineRule="auto"/>
        <w:ind w:firstLineChars="200" w:firstLine="482"/>
        <w:jc w:val="left"/>
        <w:rPr>
          <w:b/>
          <w:sz w:val="24"/>
        </w:rPr>
      </w:pPr>
      <w:r>
        <w:rPr>
          <w:rFonts w:hint="eastAsia"/>
          <w:b/>
          <w:sz w:val="24"/>
        </w:rPr>
        <w:t>10</w:t>
      </w:r>
      <w:r>
        <w:rPr>
          <w:rFonts w:hint="eastAsia"/>
          <w:b/>
          <w:sz w:val="24"/>
        </w:rPr>
        <w:t>、</w:t>
      </w:r>
      <w:r>
        <w:rPr>
          <w:b/>
          <w:sz w:val="24"/>
        </w:rPr>
        <w:t xml:space="preserve"> </w:t>
      </w:r>
      <w:r>
        <w:rPr>
          <w:rFonts w:hint="eastAsia"/>
          <w:b/>
          <w:sz w:val="24"/>
        </w:rPr>
        <w:t>贵单位进行投资的首要目标是：</w:t>
      </w:r>
    </w:p>
    <w:p w:rsidR="00087E96" w:rsidRDefault="00087E96" w:rsidP="00087E96">
      <w:pPr>
        <w:adjustRightInd w:val="0"/>
        <w:snapToGrid w:val="0"/>
        <w:spacing w:line="360" w:lineRule="auto"/>
        <w:ind w:firstLineChars="200" w:firstLine="480"/>
        <w:jc w:val="left"/>
        <w:rPr>
          <w:sz w:val="24"/>
        </w:rPr>
      </w:pPr>
      <w:r>
        <w:rPr>
          <w:rFonts w:hint="eastAsia"/>
          <w:sz w:val="24"/>
        </w:rPr>
        <w:t>A</w:t>
      </w:r>
      <w:r>
        <w:rPr>
          <w:rFonts w:hint="eastAsia"/>
          <w:sz w:val="24"/>
        </w:rPr>
        <w:t>、尽可能保证本金安全，不在乎收益率比较低；</w:t>
      </w:r>
    </w:p>
    <w:p w:rsidR="00087E96" w:rsidRDefault="00087E96" w:rsidP="00087E96">
      <w:pPr>
        <w:adjustRightInd w:val="0"/>
        <w:snapToGrid w:val="0"/>
        <w:spacing w:line="360" w:lineRule="auto"/>
        <w:ind w:firstLineChars="200" w:firstLine="480"/>
        <w:jc w:val="left"/>
        <w:rPr>
          <w:sz w:val="24"/>
        </w:rPr>
      </w:pPr>
      <w:r>
        <w:rPr>
          <w:rFonts w:hint="eastAsia"/>
          <w:sz w:val="24"/>
        </w:rPr>
        <w:t>B</w:t>
      </w:r>
      <w:r>
        <w:rPr>
          <w:rFonts w:hint="eastAsia"/>
          <w:sz w:val="24"/>
        </w:rPr>
        <w:t>、产生较多的收益，可以承担较大的投资风险；</w:t>
      </w:r>
      <w:r>
        <w:rPr>
          <w:rFonts w:hint="eastAsia"/>
          <w:sz w:val="24"/>
        </w:rPr>
        <w:t xml:space="preserve"> </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、实现资产大幅增长，愿意承担很大的投资风；</w:t>
      </w:r>
    </w:p>
    <w:p w:rsidR="00087E96" w:rsidRDefault="00087E96" w:rsidP="00087E96">
      <w:pPr>
        <w:adjustRightInd w:val="0"/>
        <w:snapToGrid w:val="0"/>
        <w:spacing w:line="360" w:lineRule="auto"/>
        <w:ind w:firstLineChars="200" w:firstLine="480"/>
        <w:jc w:val="left"/>
        <w:rPr>
          <w:sz w:val="24"/>
        </w:rPr>
      </w:pPr>
      <w:r>
        <w:rPr>
          <w:rFonts w:hint="eastAsia"/>
          <w:sz w:val="24"/>
        </w:rPr>
        <w:t>D</w:t>
      </w:r>
      <w:r>
        <w:rPr>
          <w:rFonts w:hint="eastAsia"/>
          <w:sz w:val="24"/>
        </w:rPr>
        <w:t>、产生一定的收益，可以承担一定的投资风险。</w:t>
      </w:r>
      <w:r>
        <w:rPr>
          <w:rFonts w:hint="eastAsia"/>
          <w:sz w:val="24"/>
        </w:rPr>
        <w:t xml:space="preserve"> </w:t>
      </w:r>
    </w:p>
    <w:p w:rsidR="00087E96" w:rsidRDefault="00087E96" w:rsidP="00087E96">
      <w:pPr>
        <w:adjustRightInd w:val="0"/>
        <w:snapToGrid w:val="0"/>
        <w:spacing w:line="360" w:lineRule="auto"/>
        <w:ind w:firstLineChars="200" w:firstLine="482"/>
        <w:jc w:val="left"/>
        <w:rPr>
          <w:b/>
          <w:sz w:val="24"/>
        </w:rPr>
      </w:pPr>
      <w:r>
        <w:rPr>
          <w:b/>
          <w:sz w:val="24"/>
        </w:rPr>
        <w:t>1</w:t>
      </w:r>
      <w:r>
        <w:rPr>
          <w:rFonts w:hint="eastAsia"/>
          <w:b/>
          <w:sz w:val="24"/>
        </w:rPr>
        <w:t>1</w:t>
      </w:r>
      <w:r>
        <w:rPr>
          <w:rFonts w:hint="eastAsia"/>
          <w:b/>
          <w:sz w:val="24"/>
        </w:rPr>
        <w:t>、贵单位打算重点投资于哪些种类的投资品种？</w:t>
      </w:r>
      <w:r>
        <w:rPr>
          <w:rFonts w:hint="eastAsia"/>
          <w:sz w:val="24"/>
        </w:rPr>
        <w:t>（注：本题可多选，但评分以其中最高分值选项为准。）</w:t>
      </w:r>
    </w:p>
    <w:p w:rsidR="00087E96" w:rsidRDefault="00087E96" w:rsidP="00087E96">
      <w:pPr>
        <w:adjustRightInd w:val="0"/>
        <w:snapToGrid w:val="0"/>
        <w:spacing w:line="360" w:lineRule="auto"/>
        <w:ind w:firstLineChars="200" w:firstLine="480"/>
        <w:jc w:val="left"/>
        <w:rPr>
          <w:sz w:val="24"/>
        </w:rPr>
      </w:pPr>
      <w:r>
        <w:rPr>
          <w:rFonts w:hint="eastAsia"/>
          <w:sz w:val="24"/>
        </w:rPr>
        <w:t>A</w:t>
      </w:r>
      <w:r>
        <w:rPr>
          <w:rFonts w:hint="eastAsia"/>
          <w:sz w:val="24"/>
        </w:rPr>
        <w:t>、债券、货币市场基金、债券基金等固定收益类投资品种；</w:t>
      </w:r>
    </w:p>
    <w:p w:rsidR="00087E96" w:rsidRDefault="00087E96" w:rsidP="00087E96">
      <w:pPr>
        <w:adjustRightInd w:val="0"/>
        <w:snapToGrid w:val="0"/>
        <w:spacing w:line="360" w:lineRule="auto"/>
        <w:ind w:firstLineChars="200" w:firstLine="480"/>
        <w:jc w:val="left"/>
        <w:rPr>
          <w:sz w:val="24"/>
        </w:rPr>
      </w:pPr>
      <w:r>
        <w:rPr>
          <w:rFonts w:hint="eastAsia"/>
          <w:sz w:val="24"/>
        </w:rPr>
        <w:t>B</w:t>
      </w:r>
      <w:r>
        <w:rPr>
          <w:rFonts w:hint="eastAsia"/>
          <w:sz w:val="24"/>
        </w:rPr>
        <w:t>、股票、混合型基金、</w:t>
      </w:r>
      <w:proofErr w:type="gramStart"/>
      <w:r>
        <w:rPr>
          <w:rFonts w:hint="eastAsia"/>
          <w:sz w:val="24"/>
        </w:rPr>
        <w:t>偏股型</w:t>
      </w:r>
      <w:proofErr w:type="gramEnd"/>
      <w:r>
        <w:rPr>
          <w:rFonts w:hint="eastAsia"/>
          <w:sz w:val="24"/>
        </w:rPr>
        <w:t>基金、股票型基金等权益类投资品种；</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、期货、期权等；</w:t>
      </w:r>
    </w:p>
    <w:p w:rsidR="00087E96" w:rsidRDefault="00087E96" w:rsidP="00087E96">
      <w:pPr>
        <w:adjustRightInd w:val="0"/>
        <w:snapToGrid w:val="0"/>
        <w:spacing w:line="360" w:lineRule="auto"/>
        <w:ind w:firstLineChars="200" w:firstLine="480"/>
        <w:jc w:val="left"/>
        <w:rPr>
          <w:sz w:val="24"/>
        </w:rPr>
      </w:pPr>
      <w:r>
        <w:rPr>
          <w:rFonts w:hint="eastAsia"/>
          <w:sz w:val="24"/>
        </w:rPr>
        <w:t>D</w:t>
      </w:r>
      <w:r>
        <w:rPr>
          <w:rFonts w:hint="eastAsia"/>
          <w:sz w:val="24"/>
        </w:rPr>
        <w:t>、融资融券等；</w:t>
      </w:r>
    </w:p>
    <w:p w:rsidR="00087E96" w:rsidRDefault="00087E96" w:rsidP="00087E96">
      <w:pPr>
        <w:adjustRightInd w:val="0"/>
        <w:snapToGrid w:val="0"/>
        <w:spacing w:line="360" w:lineRule="auto"/>
        <w:ind w:firstLineChars="200" w:firstLine="480"/>
        <w:jc w:val="left"/>
        <w:rPr>
          <w:sz w:val="24"/>
        </w:rPr>
      </w:pPr>
      <w:r>
        <w:rPr>
          <w:sz w:val="24"/>
        </w:rPr>
        <w:t>E</w:t>
      </w:r>
      <w:r>
        <w:rPr>
          <w:rFonts w:hint="eastAsia"/>
          <w:sz w:val="24"/>
        </w:rPr>
        <w:t>、复杂或高风险金融产品或服务；</w:t>
      </w:r>
    </w:p>
    <w:p w:rsidR="00087E96" w:rsidRDefault="00087E96" w:rsidP="00087E96">
      <w:pPr>
        <w:adjustRightInd w:val="0"/>
        <w:snapToGrid w:val="0"/>
        <w:spacing w:line="360" w:lineRule="auto"/>
        <w:ind w:firstLineChars="200" w:firstLine="482"/>
        <w:jc w:val="left"/>
        <w:rPr>
          <w:b/>
          <w:sz w:val="24"/>
        </w:rPr>
      </w:pPr>
      <w:r>
        <w:rPr>
          <w:rFonts w:hint="eastAsia"/>
          <w:b/>
          <w:sz w:val="24"/>
        </w:rPr>
        <w:t>12</w:t>
      </w:r>
      <w:r>
        <w:rPr>
          <w:rFonts w:hint="eastAsia"/>
          <w:b/>
          <w:sz w:val="24"/>
        </w:rPr>
        <w:t>、贵单位认为自己能承受的最大投资损失是多少？</w:t>
      </w:r>
    </w:p>
    <w:p w:rsidR="00087E96" w:rsidRDefault="00087E96" w:rsidP="00087E96">
      <w:pPr>
        <w:adjustRightInd w:val="0"/>
        <w:snapToGrid w:val="0"/>
        <w:spacing w:line="360" w:lineRule="auto"/>
        <w:ind w:firstLineChars="200" w:firstLine="480"/>
        <w:jc w:val="left"/>
        <w:rPr>
          <w:sz w:val="24"/>
        </w:rPr>
      </w:pPr>
      <w:r>
        <w:rPr>
          <w:rFonts w:hint="eastAsia"/>
          <w:sz w:val="24"/>
        </w:rPr>
        <w:t>A</w:t>
      </w:r>
      <w:r>
        <w:rPr>
          <w:rFonts w:hint="eastAsia"/>
          <w:sz w:val="24"/>
        </w:rPr>
        <w:t>、</w:t>
      </w:r>
      <w:r>
        <w:rPr>
          <w:rFonts w:hint="eastAsia"/>
          <w:sz w:val="24"/>
        </w:rPr>
        <w:t>0%</w:t>
      </w:r>
      <w:r>
        <w:rPr>
          <w:rFonts w:hint="eastAsia"/>
          <w:sz w:val="24"/>
        </w:rPr>
        <w:t>；</w:t>
      </w:r>
    </w:p>
    <w:p w:rsidR="00087E96" w:rsidRDefault="00087E96" w:rsidP="00087E96">
      <w:pPr>
        <w:adjustRightInd w:val="0"/>
        <w:snapToGrid w:val="0"/>
        <w:spacing w:line="360" w:lineRule="auto"/>
        <w:ind w:firstLineChars="200" w:firstLine="480"/>
        <w:jc w:val="left"/>
        <w:rPr>
          <w:sz w:val="24"/>
        </w:rPr>
      </w:pPr>
      <w:r>
        <w:rPr>
          <w:rFonts w:hint="eastAsia"/>
          <w:sz w:val="24"/>
        </w:rPr>
        <w:t>B</w:t>
      </w:r>
      <w:r>
        <w:rPr>
          <w:rFonts w:hint="eastAsia"/>
          <w:sz w:val="24"/>
        </w:rPr>
        <w:t>、</w:t>
      </w:r>
      <w:r>
        <w:rPr>
          <w:rFonts w:hint="eastAsia"/>
          <w:sz w:val="24"/>
        </w:rPr>
        <w:t>10%</w:t>
      </w:r>
      <w:r>
        <w:rPr>
          <w:rFonts w:hint="eastAsia"/>
          <w:sz w:val="24"/>
        </w:rPr>
        <w:t>（不含）以内；</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w:t>
      </w:r>
      <w:r>
        <w:rPr>
          <w:sz w:val="24"/>
        </w:rPr>
        <w:t xml:space="preserve"> 10%-30%</w:t>
      </w:r>
      <w:r>
        <w:rPr>
          <w:rFonts w:hint="eastAsia"/>
          <w:sz w:val="24"/>
        </w:rPr>
        <w:t>（不含）；</w:t>
      </w:r>
    </w:p>
    <w:p w:rsidR="00087E96" w:rsidRDefault="00087E96" w:rsidP="00087E96">
      <w:pPr>
        <w:adjustRightInd w:val="0"/>
        <w:snapToGrid w:val="0"/>
        <w:spacing w:line="360" w:lineRule="auto"/>
        <w:ind w:firstLineChars="200" w:firstLine="480"/>
        <w:jc w:val="left"/>
        <w:rPr>
          <w:sz w:val="24"/>
        </w:rPr>
      </w:pPr>
      <w:r>
        <w:rPr>
          <w:rFonts w:hint="eastAsia"/>
          <w:sz w:val="24"/>
        </w:rPr>
        <w:t>D</w:t>
      </w:r>
      <w:r>
        <w:rPr>
          <w:rFonts w:hint="eastAsia"/>
          <w:sz w:val="24"/>
        </w:rPr>
        <w:t>、</w:t>
      </w:r>
      <w:r>
        <w:rPr>
          <w:sz w:val="24"/>
        </w:rPr>
        <w:t>30%-50%</w:t>
      </w:r>
      <w:r>
        <w:rPr>
          <w:rFonts w:hint="eastAsia"/>
          <w:sz w:val="24"/>
        </w:rPr>
        <w:t>（不含）；</w:t>
      </w:r>
    </w:p>
    <w:p w:rsidR="00087E96" w:rsidRDefault="00087E96" w:rsidP="00087E96">
      <w:pPr>
        <w:adjustRightInd w:val="0"/>
        <w:snapToGrid w:val="0"/>
        <w:spacing w:line="360" w:lineRule="auto"/>
        <w:ind w:firstLineChars="200" w:firstLine="480"/>
        <w:jc w:val="left"/>
        <w:rPr>
          <w:sz w:val="24"/>
        </w:rPr>
      </w:pPr>
      <w:r>
        <w:rPr>
          <w:rFonts w:hint="eastAsia"/>
          <w:sz w:val="24"/>
        </w:rPr>
        <w:t>E</w:t>
      </w:r>
      <w:r>
        <w:rPr>
          <w:rFonts w:hint="eastAsia"/>
          <w:sz w:val="24"/>
        </w:rPr>
        <w:t>、超过</w:t>
      </w:r>
      <w:r>
        <w:rPr>
          <w:rFonts w:hint="eastAsia"/>
          <w:sz w:val="24"/>
        </w:rPr>
        <w:t>50%</w:t>
      </w:r>
      <w:r>
        <w:rPr>
          <w:rFonts w:hint="eastAsia"/>
          <w:sz w:val="24"/>
        </w:rPr>
        <w:t>。</w:t>
      </w:r>
    </w:p>
    <w:p w:rsidR="00087E96" w:rsidRDefault="00087E96" w:rsidP="00087E96">
      <w:pPr>
        <w:adjustRightInd w:val="0"/>
        <w:snapToGrid w:val="0"/>
        <w:spacing w:line="360" w:lineRule="auto"/>
        <w:ind w:firstLineChars="200" w:firstLine="482"/>
        <w:jc w:val="left"/>
        <w:rPr>
          <w:b/>
          <w:sz w:val="24"/>
        </w:rPr>
      </w:pPr>
      <w:r>
        <w:rPr>
          <w:rFonts w:hint="eastAsia"/>
          <w:b/>
          <w:sz w:val="24"/>
        </w:rPr>
        <w:t>13</w:t>
      </w:r>
      <w:r>
        <w:rPr>
          <w:rFonts w:hint="eastAsia"/>
          <w:b/>
          <w:sz w:val="24"/>
        </w:rPr>
        <w:t>、假设有两种不同的投资：投资</w:t>
      </w:r>
      <w:r>
        <w:rPr>
          <w:b/>
          <w:sz w:val="24"/>
        </w:rPr>
        <w:t>A</w:t>
      </w:r>
      <w:r>
        <w:rPr>
          <w:rFonts w:hint="eastAsia"/>
          <w:b/>
          <w:sz w:val="24"/>
        </w:rPr>
        <w:t>预期获得</w:t>
      </w:r>
      <w:r>
        <w:rPr>
          <w:b/>
          <w:sz w:val="24"/>
        </w:rPr>
        <w:t>5%</w:t>
      </w:r>
      <w:r>
        <w:rPr>
          <w:rFonts w:hint="eastAsia"/>
          <w:b/>
          <w:sz w:val="24"/>
        </w:rPr>
        <w:t>的收益，有可能承担非常小的损失；投资</w:t>
      </w:r>
      <w:r>
        <w:rPr>
          <w:b/>
          <w:sz w:val="24"/>
        </w:rPr>
        <w:t>B</w:t>
      </w:r>
      <w:r>
        <w:rPr>
          <w:rFonts w:hint="eastAsia"/>
          <w:b/>
          <w:sz w:val="24"/>
        </w:rPr>
        <w:t>预期获得</w:t>
      </w:r>
      <w:r>
        <w:rPr>
          <w:b/>
          <w:sz w:val="24"/>
        </w:rPr>
        <w:t>20%</w:t>
      </w:r>
      <w:r>
        <w:rPr>
          <w:rFonts w:hint="eastAsia"/>
          <w:b/>
          <w:sz w:val="24"/>
        </w:rPr>
        <w:t>的收益，但有可能面临</w:t>
      </w:r>
      <w:r>
        <w:rPr>
          <w:b/>
          <w:sz w:val="24"/>
        </w:rPr>
        <w:t>25%</w:t>
      </w:r>
      <w:r>
        <w:rPr>
          <w:rFonts w:hint="eastAsia"/>
          <w:b/>
          <w:sz w:val="24"/>
        </w:rPr>
        <w:t>甚至更高的亏损。您将您的投资资产分配为：</w:t>
      </w:r>
    </w:p>
    <w:p w:rsidR="00087E96" w:rsidRDefault="00087E96" w:rsidP="00087E96">
      <w:pPr>
        <w:adjustRightInd w:val="0"/>
        <w:snapToGrid w:val="0"/>
        <w:spacing w:line="360" w:lineRule="auto"/>
        <w:ind w:firstLineChars="200" w:firstLine="480"/>
        <w:jc w:val="left"/>
        <w:rPr>
          <w:sz w:val="24"/>
        </w:rPr>
      </w:pPr>
      <w:r>
        <w:rPr>
          <w:rFonts w:hint="eastAsia"/>
          <w:sz w:val="24"/>
        </w:rPr>
        <w:t>A</w:t>
      </w:r>
      <w:r>
        <w:rPr>
          <w:rFonts w:hint="eastAsia"/>
          <w:sz w:val="24"/>
        </w:rPr>
        <w:t>、全部投资于</w:t>
      </w:r>
      <w:r>
        <w:rPr>
          <w:rFonts w:hint="eastAsia"/>
          <w:sz w:val="24"/>
        </w:rPr>
        <w:t>A</w:t>
      </w:r>
      <w:r>
        <w:rPr>
          <w:rFonts w:hint="eastAsia"/>
          <w:sz w:val="24"/>
        </w:rPr>
        <w:t>；</w:t>
      </w:r>
    </w:p>
    <w:p w:rsidR="00087E96" w:rsidRDefault="00087E96" w:rsidP="00087E96">
      <w:pPr>
        <w:adjustRightInd w:val="0"/>
        <w:snapToGrid w:val="0"/>
        <w:spacing w:line="360" w:lineRule="auto"/>
        <w:ind w:firstLineChars="200" w:firstLine="480"/>
        <w:jc w:val="left"/>
        <w:rPr>
          <w:sz w:val="24"/>
        </w:rPr>
      </w:pPr>
      <w:r>
        <w:rPr>
          <w:rFonts w:hint="eastAsia"/>
          <w:sz w:val="24"/>
        </w:rPr>
        <w:t>B</w:t>
      </w:r>
      <w:r>
        <w:rPr>
          <w:rFonts w:hint="eastAsia"/>
          <w:sz w:val="24"/>
        </w:rPr>
        <w:t>、全部投资于</w:t>
      </w:r>
      <w:r>
        <w:rPr>
          <w:sz w:val="24"/>
        </w:rPr>
        <w:t>B</w:t>
      </w:r>
      <w:r>
        <w:rPr>
          <w:sz w:val="24"/>
        </w:rPr>
        <w:t>；</w:t>
      </w:r>
    </w:p>
    <w:p w:rsidR="00087E96" w:rsidRDefault="00087E96" w:rsidP="00087E96">
      <w:pPr>
        <w:adjustRightInd w:val="0"/>
        <w:snapToGrid w:val="0"/>
        <w:spacing w:line="360" w:lineRule="auto"/>
        <w:ind w:firstLineChars="200" w:firstLine="480"/>
        <w:jc w:val="left"/>
        <w:rPr>
          <w:sz w:val="24"/>
        </w:rPr>
      </w:pPr>
      <w:r>
        <w:rPr>
          <w:rFonts w:hint="eastAsia"/>
          <w:sz w:val="24"/>
        </w:rPr>
        <w:t>C</w:t>
      </w:r>
      <w:r>
        <w:rPr>
          <w:rFonts w:hint="eastAsia"/>
          <w:sz w:val="24"/>
        </w:rPr>
        <w:t>、大部分投资于</w:t>
      </w:r>
      <w:r>
        <w:rPr>
          <w:rFonts w:hint="eastAsia"/>
          <w:sz w:val="24"/>
        </w:rPr>
        <w:t xml:space="preserve">A </w:t>
      </w:r>
      <w:r>
        <w:rPr>
          <w:rFonts w:hint="eastAsia"/>
          <w:sz w:val="24"/>
        </w:rPr>
        <w:t>；</w:t>
      </w:r>
    </w:p>
    <w:p w:rsidR="00087E96" w:rsidRDefault="00087E96" w:rsidP="00087E96">
      <w:pPr>
        <w:adjustRightInd w:val="0"/>
        <w:snapToGrid w:val="0"/>
        <w:spacing w:line="360" w:lineRule="auto"/>
        <w:ind w:firstLineChars="200" w:firstLine="480"/>
        <w:jc w:val="left"/>
        <w:rPr>
          <w:sz w:val="24"/>
        </w:rPr>
      </w:pPr>
      <w:r>
        <w:rPr>
          <w:rFonts w:hint="eastAsia"/>
          <w:sz w:val="24"/>
        </w:rPr>
        <w:lastRenderedPageBreak/>
        <w:t>D</w:t>
      </w:r>
      <w:r>
        <w:rPr>
          <w:rFonts w:hint="eastAsia"/>
          <w:sz w:val="24"/>
        </w:rPr>
        <w:t>、大部分投资于</w:t>
      </w:r>
      <w:r>
        <w:rPr>
          <w:rFonts w:hint="eastAsia"/>
          <w:sz w:val="24"/>
        </w:rPr>
        <w:t>B</w:t>
      </w:r>
      <w:r>
        <w:rPr>
          <w:rFonts w:hint="eastAsia"/>
          <w:sz w:val="24"/>
        </w:rPr>
        <w:t>；</w:t>
      </w:r>
    </w:p>
    <w:p w:rsidR="00087E96" w:rsidRDefault="00087E96" w:rsidP="00087E96">
      <w:pPr>
        <w:pStyle w:val="2"/>
        <w:adjustRightInd w:val="0"/>
        <w:snapToGrid w:val="0"/>
        <w:spacing w:line="360" w:lineRule="auto"/>
        <w:ind w:firstLine="480"/>
        <w:rPr>
          <w:sz w:val="24"/>
        </w:rPr>
      </w:pPr>
      <w:r>
        <w:rPr>
          <w:rFonts w:hint="eastAsia"/>
          <w:sz w:val="24"/>
        </w:rPr>
        <w:t>E</w:t>
      </w:r>
      <w:r>
        <w:rPr>
          <w:rFonts w:hint="eastAsia"/>
          <w:sz w:val="24"/>
        </w:rPr>
        <w:t>、两种投资各一半。</w:t>
      </w:r>
    </w:p>
    <w:p w:rsidR="00087E96" w:rsidRDefault="00087E96" w:rsidP="00087E96">
      <w:pPr>
        <w:adjustRightInd w:val="0"/>
        <w:snapToGrid w:val="0"/>
        <w:spacing w:line="360" w:lineRule="auto"/>
        <w:ind w:firstLineChars="200" w:firstLine="482"/>
        <w:jc w:val="left"/>
        <w:rPr>
          <w:b/>
          <w:sz w:val="24"/>
        </w:rPr>
      </w:pPr>
      <w:r>
        <w:rPr>
          <w:rFonts w:hint="eastAsia"/>
          <w:b/>
          <w:sz w:val="24"/>
        </w:rPr>
        <w:t>14</w:t>
      </w:r>
      <w:r>
        <w:rPr>
          <w:rFonts w:hint="eastAsia"/>
          <w:b/>
          <w:sz w:val="24"/>
        </w:rPr>
        <w:t>、贵单位参与金融产品投资的主要目的是什么？</w:t>
      </w:r>
    </w:p>
    <w:p w:rsidR="00087E96" w:rsidRDefault="00087E96" w:rsidP="00087E96">
      <w:pPr>
        <w:adjustRightInd w:val="0"/>
        <w:snapToGrid w:val="0"/>
        <w:spacing w:line="360" w:lineRule="auto"/>
        <w:ind w:firstLineChars="200" w:firstLine="480"/>
        <w:jc w:val="left"/>
        <w:rPr>
          <w:sz w:val="24"/>
        </w:rPr>
      </w:pPr>
      <w:r>
        <w:rPr>
          <w:sz w:val="24"/>
        </w:rPr>
        <w:t>A</w:t>
      </w:r>
      <w:r>
        <w:rPr>
          <w:rFonts w:hint="eastAsia"/>
          <w:sz w:val="24"/>
        </w:rPr>
        <w:t>、闲置资金保值增值；</w:t>
      </w:r>
    </w:p>
    <w:p w:rsidR="00087E96" w:rsidRDefault="00087E96" w:rsidP="00087E96">
      <w:pPr>
        <w:adjustRightInd w:val="0"/>
        <w:snapToGrid w:val="0"/>
        <w:spacing w:line="360" w:lineRule="auto"/>
        <w:ind w:firstLineChars="200" w:firstLine="480"/>
        <w:jc w:val="left"/>
        <w:rPr>
          <w:sz w:val="24"/>
        </w:rPr>
      </w:pPr>
      <w:r>
        <w:rPr>
          <w:sz w:val="24"/>
        </w:rPr>
        <w:t>B</w:t>
      </w:r>
      <w:r>
        <w:rPr>
          <w:rFonts w:hint="eastAsia"/>
          <w:sz w:val="24"/>
        </w:rPr>
        <w:t>、现货套期保值、对冲主营业务风险；</w:t>
      </w:r>
    </w:p>
    <w:p w:rsidR="00087E96" w:rsidRDefault="00087E96" w:rsidP="00087E96">
      <w:pPr>
        <w:adjustRightInd w:val="0"/>
        <w:snapToGrid w:val="0"/>
        <w:spacing w:line="360" w:lineRule="auto"/>
        <w:ind w:firstLineChars="200" w:firstLine="480"/>
        <w:jc w:val="left"/>
        <w:rPr>
          <w:sz w:val="24"/>
        </w:rPr>
      </w:pPr>
      <w:r>
        <w:rPr>
          <w:sz w:val="24"/>
        </w:rPr>
        <w:t>C</w:t>
      </w:r>
      <w:r>
        <w:rPr>
          <w:rFonts w:hint="eastAsia"/>
          <w:sz w:val="24"/>
        </w:rPr>
        <w:t>、获取主营业务以外的投资收益。</w:t>
      </w:r>
    </w:p>
    <w:p w:rsidR="00087E96" w:rsidRDefault="00087E96" w:rsidP="00087E96">
      <w:pPr>
        <w:spacing w:line="360" w:lineRule="auto"/>
        <w:rPr>
          <w:rFonts w:ascii="宋体"/>
          <w:szCs w:val="21"/>
        </w:rPr>
      </w:pPr>
    </w:p>
    <w:p w:rsidR="00087E96" w:rsidRDefault="00087E96" w:rsidP="00087E96">
      <w:pPr>
        <w:spacing w:line="360" w:lineRule="auto"/>
        <w:ind w:firstLineChars="200" w:firstLine="562"/>
        <w:rPr>
          <w:rFonts w:ascii="宋体"/>
          <w:sz w:val="28"/>
          <w:szCs w:val="28"/>
        </w:rPr>
      </w:pPr>
      <w:r>
        <w:rPr>
          <w:rFonts w:ascii="宋体" w:hAnsi="宋体" w:hint="eastAsia"/>
          <w:b/>
          <w:sz w:val="28"/>
          <w:szCs w:val="28"/>
        </w:rPr>
        <w:t>得分说明：</w:t>
      </w:r>
    </w:p>
    <w:p w:rsidR="00087E96" w:rsidRDefault="00087E96" w:rsidP="00087E96">
      <w:pPr>
        <w:spacing w:line="360" w:lineRule="auto"/>
        <w:ind w:firstLineChars="200" w:firstLine="420"/>
        <w:rPr>
          <w:rFonts w:ascii="宋体"/>
        </w:rPr>
      </w:pPr>
      <w:r>
        <w:rPr>
          <w:rFonts w:ascii="宋体" w:hAnsi="宋体"/>
        </w:rPr>
        <w:t>A</w:t>
      </w:r>
      <w:r>
        <w:rPr>
          <w:rFonts w:ascii="宋体" w:hAnsi="宋体" w:hint="eastAsia"/>
        </w:rPr>
        <w:t>选项为</w:t>
      </w:r>
      <w:r>
        <w:rPr>
          <w:rFonts w:ascii="宋体" w:hAnsi="宋体"/>
        </w:rPr>
        <w:t>1</w:t>
      </w:r>
      <w:r>
        <w:rPr>
          <w:rFonts w:ascii="宋体" w:hAnsi="宋体" w:hint="eastAsia"/>
        </w:rPr>
        <w:t>分；</w:t>
      </w:r>
      <w:r>
        <w:rPr>
          <w:rFonts w:ascii="宋体" w:hAnsi="宋体"/>
        </w:rPr>
        <w:t>B</w:t>
      </w:r>
      <w:r>
        <w:rPr>
          <w:rFonts w:ascii="宋体" w:hAnsi="宋体" w:hint="eastAsia"/>
        </w:rPr>
        <w:t>选项为</w:t>
      </w:r>
      <w:r>
        <w:rPr>
          <w:rFonts w:ascii="宋体" w:hAnsi="宋体"/>
        </w:rPr>
        <w:t>2</w:t>
      </w:r>
      <w:r>
        <w:rPr>
          <w:rFonts w:ascii="宋体" w:hAnsi="宋体" w:hint="eastAsia"/>
        </w:rPr>
        <w:t>分；</w:t>
      </w:r>
      <w:r>
        <w:rPr>
          <w:rFonts w:ascii="宋体" w:hAnsi="宋体"/>
        </w:rPr>
        <w:t>C</w:t>
      </w:r>
      <w:r>
        <w:rPr>
          <w:rFonts w:ascii="宋体" w:hAnsi="宋体" w:hint="eastAsia"/>
        </w:rPr>
        <w:t>选项为</w:t>
      </w:r>
      <w:r>
        <w:rPr>
          <w:rFonts w:ascii="宋体" w:hAnsi="宋体"/>
        </w:rPr>
        <w:t>3</w:t>
      </w:r>
      <w:r>
        <w:rPr>
          <w:rFonts w:ascii="宋体" w:hAnsi="宋体" w:hint="eastAsia"/>
        </w:rPr>
        <w:t>分；</w:t>
      </w:r>
      <w:r>
        <w:rPr>
          <w:rFonts w:ascii="宋体" w:hAnsi="宋体"/>
        </w:rPr>
        <w:t>D</w:t>
      </w:r>
      <w:r>
        <w:rPr>
          <w:rFonts w:ascii="宋体" w:hAnsi="宋体" w:hint="eastAsia"/>
        </w:rPr>
        <w:t>选项为</w:t>
      </w:r>
      <w:r>
        <w:rPr>
          <w:rFonts w:ascii="宋体" w:hAnsi="宋体"/>
        </w:rPr>
        <w:t>4</w:t>
      </w:r>
      <w:r>
        <w:rPr>
          <w:rFonts w:ascii="宋体" w:hAnsi="宋体" w:hint="eastAsia"/>
        </w:rPr>
        <w:t>分，E选项</w:t>
      </w:r>
      <w:r>
        <w:rPr>
          <w:rFonts w:ascii="宋体" w:hAnsi="宋体"/>
        </w:rPr>
        <w:t>为</w:t>
      </w:r>
      <w:r>
        <w:rPr>
          <w:rFonts w:ascii="宋体" w:hAnsi="宋体" w:hint="eastAsia"/>
        </w:rPr>
        <w:t>5分。</w:t>
      </w:r>
    </w:p>
    <w:p w:rsidR="00087E96" w:rsidRDefault="00087E96" w:rsidP="00087E96">
      <w:pPr>
        <w:spacing w:line="360" w:lineRule="auto"/>
        <w:ind w:firstLineChars="200" w:firstLine="422"/>
        <w:rPr>
          <w:rFonts w:ascii="宋体"/>
        </w:rPr>
      </w:pPr>
      <w:r>
        <w:rPr>
          <w:rFonts w:ascii="宋体" w:hAnsi="宋体"/>
          <w:b/>
        </w:rPr>
        <w:t>9-13</w:t>
      </w:r>
      <w:r>
        <w:rPr>
          <w:rFonts w:ascii="宋体" w:hAnsi="宋体" w:hint="eastAsia"/>
          <w:b/>
        </w:rPr>
        <w:t>分，保守型，</w:t>
      </w:r>
      <w:r>
        <w:rPr>
          <w:rFonts w:ascii="宋体" w:hAnsi="宋体" w:hint="eastAsia"/>
        </w:rPr>
        <w:t>该类型投资者对投资比较谨慎，希望能够尽量回避风险，并且在保证本金安全的基础上能有一定的增值收入。</w:t>
      </w:r>
    </w:p>
    <w:p w:rsidR="00087E96" w:rsidRDefault="00087E96" w:rsidP="00087E96">
      <w:pPr>
        <w:spacing w:line="360" w:lineRule="auto"/>
        <w:ind w:firstLineChars="200" w:firstLine="422"/>
        <w:rPr>
          <w:rFonts w:ascii="宋体"/>
        </w:rPr>
      </w:pPr>
      <w:r>
        <w:rPr>
          <w:rFonts w:ascii="宋体" w:hAnsi="宋体"/>
          <w:b/>
        </w:rPr>
        <w:t>14-35</w:t>
      </w:r>
      <w:r>
        <w:rPr>
          <w:rFonts w:ascii="宋体" w:hAnsi="宋体" w:hint="eastAsia"/>
          <w:b/>
        </w:rPr>
        <w:t>分，稳健型</w:t>
      </w:r>
      <w:r>
        <w:rPr>
          <w:rFonts w:ascii="宋体" w:hAnsi="宋体" w:hint="eastAsia"/>
        </w:rPr>
        <w:t>，该类型投资者清楚自己的风险收益，对投资风险有所了解，愿意在承担一定风险的前提下获取较高的收益，希望投资收益能够长期稳步增长。</w:t>
      </w:r>
    </w:p>
    <w:p w:rsidR="00087E96" w:rsidRDefault="00087E96" w:rsidP="00087E96">
      <w:pPr>
        <w:spacing w:line="360" w:lineRule="auto"/>
        <w:ind w:firstLineChars="200" w:firstLine="422"/>
        <w:rPr>
          <w:rFonts w:ascii="宋体"/>
        </w:rPr>
      </w:pPr>
      <w:r>
        <w:rPr>
          <w:rFonts w:ascii="宋体" w:hAnsi="宋体"/>
          <w:b/>
        </w:rPr>
        <w:t>36-60</w:t>
      </w:r>
      <w:r>
        <w:rPr>
          <w:rFonts w:ascii="宋体" w:hAnsi="宋体" w:hint="eastAsia"/>
          <w:b/>
        </w:rPr>
        <w:t>分，积极型，</w:t>
      </w:r>
      <w:r>
        <w:rPr>
          <w:rFonts w:ascii="宋体" w:hAnsi="宋体" w:hint="eastAsia"/>
        </w:rPr>
        <w:t>该类型投资者不排斥冒险，并期望能够获得资金的长期增值，接受收益的正常波动，常常会为提高收益而采取主动投资，并且愿意为此承受较大的风险。</w:t>
      </w:r>
    </w:p>
    <w:p w:rsidR="00087E96" w:rsidRDefault="00087E96" w:rsidP="00087E96">
      <w:pPr>
        <w:spacing w:line="360" w:lineRule="auto"/>
        <w:rPr>
          <w:rFonts w:ascii="宋体"/>
        </w:rPr>
      </w:pPr>
    </w:p>
    <w:p w:rsidR="00087E96" w:rsidRDefault="00087E96" w:rsidP="00087E96">
      <w:pPr>
        <w:spacing w:line="360" w:lineRule="auto"/>
        <w:ind w:firstLineChars="200" w:firstLine="422"/>
        <w:rPr>
          <w:rFonts w:ascii="宋体"/>
          <w:b/>
        </w:rPr>
      </w:pPr>
      <w:r>
        <w:rPr>
          <w:rFonts w:ascii="宋体" w:hAnsi="宋体" w:hint="eastAsia"/>
          <w:b/>
        </w:rPr>
        <w:t>您的得分是</w:t>
      </w:r>
      <w:r>
        <w:rPr>
          <w:rFonts w:ascii="宋体" w:hAnsi="宋体"/>
          <w:b/>
        </w:rPr>
        <w:t>___________________</w:t>
      </w:r>
      <w:r>
        <w:rPr>
          <w:rFonts w:ascii="宋体" w:hAnsi="宋体" w:hint="eastAsia"/>
          <w:b/>
        </w:rPr>
        <w:t>分，您属于</w:t>
      </w:r>
      <w:r>
        <w:rPr>
          <w:rFonts w:ascii="宋体"/>
          <w:b/>
        </w:rPr>
        <w:softHyphen/>
      </w:r>
      <w:r>
        <w:rPr>
          <w:rFonts w:ascii="宋体"/>
          <w:b/>
        </w:rPr>
        <w:softHyphen/>
      </w:r>
      <w:r>
        <w:rPr>
          <w:rFonts w:ascii="宋体"/>
          <w:b/>
        </w:rPr>
        <w:softHyphen/>
      </w:r>
      <w:r>
        <w:rPr>
          <w:rFonts w:ascii="宋体" w:hAnsi="宋体"/>
          <w:b/>
        </w:rPr>
        <w:t>__________________</w:t>
      </w:r>
      <w:r>
        <w:rPr>
          <w:rFonts w:ascii="宋体" w:hAnsi="宋体" w:hint="eastAsia"/>
          <w:b/>
        </w:rPr>
        <w:t>类型投资者。</w:t>
      </w:r>
    </w:p>
    <w:p w:rsidR="00087E96" w:rsidRDefault="00087E96" w:rsidP="00087E96">
      <w:pPr>
        <w:spacing w:line="360" w:lineRule="auto"/>
        <w:rPr>
          <w:rFonts w:ascii="宋体"/>
        </w:rPr>
      </w:pPr>
    </w:p>
    <w:p w:rsidR="00087E96" w:rsidRDefault="00087E96" w:rsidP="00087E96">
      <w:pPr>
        <w:ind w:firstLineChars="200" w:firstLine="420"/>
        <w:rPr>
          <w:rFonts w:ascii="宋体"/>
        </w:rPr>
      </w:pPr>
      <w:r>
        <w:rPr>
          <w:rFonts w:ascii="宋体" w:hAnsi="宋体" w:hint="eastAsia"/>
        </w:rPr>
        <w:t>通过以上风险承受能力调查，</w:t>
      </w:r>
      <w:r w:rsidR="00B57B4B">
        <w:rPr>
          <w:rFonts w:ascii="宋体" w:hAnsi="宋体" w:hint="eastAsia"/>
        </w:rPr>
        <w:t>本机构</w:t>
      </w:r>
      <w:r>
        <w:rPr>
          <w:rFonts w:ascii="宋体" w:hAnsi="宋体" w:hint="eastAsia"/>
        </w:rPr>
        <w:t>已经了解自己的风险投资偏好，</w:t>
      </w:r>
      <w:r>
        <w:rPr>
          <w:rFonts w:ascii="宋体" w:hAnsi="宋体" w:cs="Arial" w:hint="eastAsia"/>
          <w:bCs/>
          <w:szCs w:val="21"/>
        </w:rPr>
        <w:t>也了解本</w:t>
      </w:r>
      <w:r w:rsidR="00B57B4B">
        <w:rPr>
          <w:rFonts w:ascii="宋体" w:hAnsi="宋体" w:cs="Arial" w:hint="eastAsia"/>
          <w:bCs/>
          <w:szCs w:val="21"/>
        </w:rPr>
        <w:t>业务</w:t>
      </w:r>
      <w:r>
        <w:rPr>
          <w:rFonts w:ascii="宋体" w:hAnsi="宋体" w:cs="Arial" w:hint="eastAsia"/>
          <w:bCs/>
          <w:szCs w:val="21"/>
        </w:rPr>
        <w:t>属于（高风险</w:t>
      </w:r>
      <w:r>
        <w:rPr>
          <w:rFonts w:ascii="宋体" w:hAnsi="宋体" w:cs="Arial" w:hint="eastAsia"/>
          <w:szCs w:val="21"/>
        </w:rPr>
        <w:t>）</w:t>
      </w:r>
      <w:r>
        <w:rPr>
          <w:rFonts w:ascii="宋体" w:hAnsi="宋体" w:cs="Arial" w:hint="eastAsia"/>
          <w:bCs/>
          <w:szCs w:val="21"/>
        </w:rPr>
        <w:t>等级的投资品种，本机构在此确认，本委托资产的来源及用途合法，本</w:t>
      </w:r>
      <w:r w:rsidR="00B57B4B">
        <w:rPr>
          <w:rFonts w:ascii="宋体" w:hAnsi="宋体" w:cs="Arial" w:hint="eastAsia"/>
          <w:bCs/>
          <w:szCs w:val="21"/>
        </w:rPr>
        <w:t>机构</w:t>
      </w:r>
      <w:r>
        <w:rPr>
          <w:rFonts w:ascii="宋体" w:hAnsi="宋体" w:cs="Arial" w:hint="eastAsia"/>
          <w:bCs/>
          <w:szCs w:val="21"/>
        </w:rPr>
        <w:t>已经详细阅读了本基金合同，已充分知晓了本业务的风险之后，仍坚持认购/申购并愿自行承担本业务的风险</w:t>
      </w:r>
      <w:r w:rsidR="00B57B4B">
        <w:rPr>
          <w:rFonts w:ascii="宋体" w:hAnsi="宋体" w:cs="Arial" w:hint="eastAsia"/>
          <w:bCs/>
          <w:szCs w:val="21"/>
        </w:rPr>
        <w:t>。</w:t>
      </w:r>
      <w:r>
        <w:rPr>
          <w:rFonts w:ascii="宋体" w:hAnsi="宋体" w:cs="Arial" w:hint="eastAsia"/>
          <w:bCs/>
          <w:szCs w:val="21"/>
        </w:rPr>
        <w:t>请签字或盖章确认：</w:t>
      </w:r>
    </w:p>
    <w:p w:rsidR="00087E96" w:rsidRPr="002F5E56" w:rsidRDefault="00087E96" w:rsidP="00087E96">
      <w:pPr>
        <w:spacing w:line="360" w:lineRule="auto"/>
        <w:ind w:rightChars="200" w:right="420" w:firstLineChars="2550" w:firstLine="5376"/>
        <w:rPr>
          <w:rFonts w:ascii="宋体" w:hAnsi="宋体" w:cs="Arial"/>
          <w:b/>
          <w:szCs w:val="21"/>
        </w:rPr>
      </w:pPr>
    </w:p>
    <w:p w:rsidR="002F5E56" w:rsidRDefault="002F5E56" w:rsidP="002F5E56">
      <w:pPr>
        <w:spacing w:line="360" w:lineRule="auto"/>
        <w:ind w:rightChars="200" w:right="420" w:firstLineChars="2550" w:firstLine="5376"/>
        <w:rPr>
          <w:rFonts w:ascii="宋体" w:hAnsi="宋体" w:cs="Arial"/>
          <w:b/>
          <w:szCs w:val="21"/>
        </w:rPr>
      </w:pPr>
      <w:r>
        <w:rPr>
          <w:rFonts w:ascii="宋体" w:hAnsi="宋体" w:cs="Arial" w:hint="eastAsia"/>
          <w:b/>
          <w:szCs w:val="21"/>
        </w:rPr>
        <w:t>机构</w:t>
      </w:r>
      <w:r>
        <w:rPr>
          <w:rFonts w:ascii="宋体" w:hAnsi="宋体" w:cs="Arial"/>
          <w:b/>
          <w:szCs w:val="21"/>
        </w:rPr>
        <w:t>投资者</w:t>
      </w:r>
      <w:r w:rsidR="00087E96">
        <w:rPr>
          <w:rFonts w:ascii="宋体" w:hAnsi="宋体" w:cs="Arial" w:hint="eastAsia"/>
          <w:b/>
          <w:szCs w:val="21"/>
        </w:rPr>
        <w:t xml:space="preserve">：　</w:t>
      </w:r>
    </w:p>
    <w:p w:rsidR="002F5E56" w:rsidRDefault="002F5E56" w:rsidP="002F5E56">
      <w:pPr>
        <w:spacing w:line="360" w:lineRule="auto"/>
        <w:ind w:rightChars="200" w:right="420" w:firstLineChars="2550" w:firstLine="5376"/>
        <w:rPr>
          <w:rFonts w:ascii="宋体" w:hAnsi="宋体" w:cs="Arial"/>
          <w:b/>
          <w:szCs w:val="21"/>
        </w:rPr>
      </w:pPr>
    </w:p>
    <w:p w:rsidR="00087E96" w:rsidRPr="002F5E56" w:rsidRDefault="00087E96" w:rsidP="002F5E56">
      <w:pPr>
        <w:spacing w:line="360" w:lineRule="auto"/>
        <w:ind w:rightChars="200" w:right="420" w:firstLineChars="2550" w:firstLine="5376"/>
        <w:rPr>
          <w:rFonts w:ascii="宋体" w:hAnsi="宋体" w:cs="Arial"/>
          <w:b/>
          <w:szCs w:val="21"/>
        </w:rPr>
      </w:pPr>
      <w:r w:rsidRPr="00560B97">
        <w:rPr>
          <w:rFonts w:ascii="宋体" w:hAnsi="宋体" w:cs="Arial" w:hint="eastAsia"/>
          <w:b/>
          <w:color w:val="FF0000"/>
          <w:szCs w:val="21"/>
        </w:rPr>
        <w:t xml:space="preserve">　　　</w:t>
      </w:r>
    </w:p>
    <w:p w:rsidR="00087E96" w:rsidRDefault="00087E96" w:rsidP="00087E96">
      <w:pPr>
        <w:spacing w:line="360" w:lineRule="auto"/>
        <w:ind w:firstLineChars="2550" w:firstLine="5376"/>
        <w:rPr>
          <w:rFonts w:ascii="宋体" w:hAnsi="宋体" w:cs="Arial"/>
          <w:b/>
          <w:szCs w:val="21"/>
        </w:rPr>
      </w:pPr>
      <w:r>
        <w:rPr>
          <w:rFonts w:ascii="宋体" w:hAnsi="宋体" w:cs="Arial" w:hint="eastAsia"/>
          <w:b/>
          <w:szCs w:val="21"/>
        </w:rPr>
        <w:t xml:space="preserve">签署日期：　</w:t>
      </w:r>
    </w:p>
    <w:p w:rsidR="00087E96" w:rsidRPr="00D21BE0" w:rsidRDefault="00087E96" w:rsidP="00D21BE0">
      <w:pPr>
        <w:spacing w:line="360" w:lineRule="auto"/>
        <w:ind w:firstLineChars="2850" w:firstLine="6008"/>
        <w:rPr>
          <w:rFonts w:ascii="宋体" w:cs="Arial"/>
          <w:b/>
          <w:szCs w:val="21"/>
        </w:rPr>
        <w:sectPr w:rsidR="00087E96" w:rsidRPr="00D21BE0">
          <w:headerReference w:type="default" r:id="rId7"/>
          <w:footerReference w:type="even" r:id="rId8"/>
          <w:footerReference w:type="default" r:id="rId9"/>
          <w:pgSz w:w="11906" w:h="16838"/>
          <w:pgMar w:top="1440" w:right="1800" w:bottom="1440" w:left="1800" w:header="851" w:footer="992" w:gutter="0"/>
          <w:cols w:space="720"/>
          <w:docGrid w:type="lines" w:linePitch="312"/>
        </w:sectPr>
      </w:pPr>
      <w:r>
        <w:rPr>
          <w:rFonts w:ascii="宋体" w:hAnsi="宋体" w:cs="Arial" w:hint="eastAsia"/>
          <w:b/>
          <w:szCs w:val="21"/>
        </w:rPr>
        <w:t xml:space="preserve">  年</w:t>
      </w:r>
      <w:r>
        <w:rPr>
          <w:rFonts w:ascii="宋体" w:hAnsi="宋体" w:cs="Arial" w:hint="eastAsia"/>
          <w:b/>
          <w:color w:val="FF0000"/>
          <w:szCs w:val="21"/>
        </w:rPr>
        <w:t xml:space="preserve">   </w:t>
      </w:r>
      <w:r>
        <w:rPr>
          <w:rFonts w:ascii="宋体" w:hAnsi="宋体" w:cs="Arial" w:hint="eastAsia"/>
          <w:b/>
          <w:szCs w:val="21"/>
        </w:rPr>
        <w:t>月</w:t>
      </w:r>
      <w:r w:rsidRPr="00560B97">
        <w:rPr>
          <w:rFonts w:ascii="宋体" w:hAnsi="宋体" w:cs="Arial" w:hint="eastAsia"/>
          <w:b/>
          <w:color w:val="FF0000"/>
          <w:szCs w:val="21"/>
        </w:rPr>
        <w:t xml:space="preserve"> </w:t>
      </w:r>
      <w:r>
        <w:rPr>
          <w:rFonts w:ascii="宋体" w:hAnsi="宋体" w:cs="Arial" w:hint="eastAsia"/>
          <w:b/>
          <w:color w:val="FF0000"/>
          <w:szCs w:val="21"/>
        </w:rPr>
        <w:t xml:space="preserve">  </w:t>
      </w:r>
      <w:r>
        <w:rPr>
          <w:rFonts w:ascii="宋体" w:hAnsi="宋体" w:cs="Arial" w:hint="eastAsia"/>
          <w:b/>
          <w:szCs w:val="21"/>
        </w:rPr>
        <w:t>日</w:t>
      </w:r>
    </w:p>
    <w:p w:rsidR="00CB4A2B" w:rsidRDefault="00CB4A2B"/>
    <w:sectPr w:rsidR="00CB4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BC9" w:rsidRDefault="00744BC9">
      <w:r>
        <w:separator/>
      </w:r>
    </w:p>
  </w:endnote>
  <w:endnote w:type="continuationSeparator" w:id="0">
    <w:p w:rsidR="00744BC9" w:rsidRDefault="0074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210" w:rsidRDefault="00D21BE0">
    <w:pPr>
      <w:pStyle w:val="a3"/>
      <w:framePr w:wrap="around" w:vAnchor="text" w:hAnchor="margin" w:xAlign="center" w:y="1"/>
      <w:rPr>
        <w:rStyle w:val="a5"/>
      </w:rPr>
    </w:pPr>
    <w:r>
      <w:fldChar w:fldCharType="begin"/>
    </w:r>
    <w:r>
      <w:rPr>
        <w:rStyle w:val="a5"/>
      </w:rPr>
      <w:instrText xml:space="preserve">PAGE  </w:instrText>
    </w:r>
    <w:r>
      <w:fldChar w:fldCharType="end"/>
    </w:r>
  </w:p>
  <w:p w:rsidR="00671210" w:rsidRDefault="00744BC9">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210" w:rsidRDefault="00D21BE0">
    <w:pPr>
      <w:pStyle w:val="a3"/>
      <w:framePr w:wrap="around" w:vAnchor="text" w:hAnchor="margin" w:xAlign="right" w:y="1"/>
      <w:rPr>
        <w:rStyle w:val="a5"/>
      </w:rPr>
    </w:pPr>
    <w:r>
      <w:fldChar w:fldCharType="begin"/>
    </w:r>
    <w:r>
      <w:rPr>
        <w:rStyle w:val="a5"/>
      </w:rPr>
      <w:instrText xml:space="preserve">PAGE  </w:instrText>
    </w:r>
    <w:r>
      <w:fldChar w:fldCharType="separate"/>
    </w:r>
    <w:r w:rsidR="00307F75">
      <w:rPr>
        <w:rStyle w:val="a5"/>
        <w:noProof/>
      </w:rPr>
      <w:t>6</w:t>
    </w:r>
    <w:r>
      <w:fldChar w:fldCharType="end"/>
    </w:r>
  </w:p>
  <w:p w:rsidR="00671210" w:rsidRDefault="00744BC9">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BC9" w:rsidRDefault="00744BC9">
      <w:r>
        <w:separator/>
      </w:r>
    </w:p>
  </w:footnote>
  <w:footnote w:type="continuationSeparator" w:id="0">
    <w:p w:rsidR="00744BC9" w:rsidRDefault="00744B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210" w:rsidRDefault="00744BC9">
    <w:pPr>
      <w:pStyle w:val="a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96"/>
    <w:rsid w:val="00087E96"/>
    <w:rsid w:val="001850E2"/>
    <w:rsid w:val="002F0880"/>
    <w:rsid w:val="002F5E56"/>
    <w:rsid w:val="00307F75"/>
    <w:rsid w:val="005747C0"/>
    <w:rsid w:val="00744BC9"/>
    <w:rsid w:val="00945A8A"/>
    <w:rsid w:val="00B57B4B"/>
    <w:rsid w:val="00CB4A2B"/>
    <w:rsid w:val="00D21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2AD96-647D-437E-AAE8-213C6AD9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E9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087E96"/>
    <w:pPr>
      <w:tabs>
        <w:tab w:val="center" w:pos="4153"/>
        <w:tab w:val="right" w:pos="8306"/>
      </w:tabs>
      <w:snapToGrid w:val="0"/>
      <w:jc w:val="left"/>
    </w:pPr>
    <w:rPr>
      <w:sz w:val="18"/>
      <w:szCs w:val="18"/>
    </w:rPr>
  </w:style>
  <w:style w:type="character" w:customStyle="1" w:styleId="Char">
    <w:name w:val="页脚 Char"/>
    <w:basedOn w:val="a0"/>
    <w:link w:val="a3"/>
    <w:rsid w:val="00087E96"/>
    <w:rPr>
      <w:rFonts w:ascii="Times New Roman" w:eastAsia="宋体" w:hAnsi="Times New Roman" w:cs="Times New Roman"/>
      <w:sz w:val="18"/>
      <w:szCs w:val="18"/>
    </w:rPr>
  </w:style>
  <w:style w:type="paragraph" w:styleId="a4">
    <w:name w:val="header"/>
    <w:basedOn w:val="a"/>
    <w:link w:val="Char0"/>
    <w:rsid w:val="00087E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087E96"/>
    <w:rPr>
      <w:rFonts w:ascii="Times New Roman" w:eastAsia="宋体" w:hAnsi="Times New Roman" w:cs="Times New Roman"/>
      <w:sz w:val="18"/>
      <w:szCs w:val="18"/>
    </w:rPr>
  </w:style>
  <w:style w:type="character" w:styleId="a5">
    <w:name w:val="page number"/>
    <w:rsid w:val="00087E96"/>
    <w:rPr>
      <w:rFonts w:cs="Times New Roman"/>
    </w:rPr>
  </w:style>
  <w:style w:type="paragraph" w:customStyle="1" w:styleId="2">
    <w:name w:val="列出段落2"/>
    <w:basedOn w:val="a"/>
    <w:uiPriority w:val="34"/>
    <w:qFormat/>
    <w:rsid w:val="00087E96"/>
    <w:pPr>
      <w:widowControl/>
      <w:spacing w:after="160" w:line="259" w:lineRule="auto"/>
      <w:ind w:firstLineChars="200" w:firstLine="420"/>
      <w:jc w:val="left"/>
    </w:pPr>
    <w:rPr>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456</Words>
  <Characters>2600</Characters>
  <Application>Microsoft Office Word</Application>
  <DocSecurity>0</DocSecurity>
  <Lines>21</Lines>
  <Paragraphs>6</Paragraphs>
  <ScaleCrop>false</ScaleCrop>
  <Company>微软中国</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12</cp:revision>
  <dcterms:created xsi:type="dcterms:W3CDTF">2018-06-14T02:49:00Z</dcterms:created>
  <dcterms:modified xsi:type="dcterms:W3CDTF">2018-07-06T07:36:00Z</dcterms:modified>
</cp:coreProperties>
</file>