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1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Outline</w:t>
      </w:r>
      <w:r>
        <w:t xml:space="preserve"> </w:t>
      </w:r>
      <w:r>
        <w:t xml:space="preserve">(outline only, full</w:t>
      </w:r>
      <w:r>
        <w:t xml:space="preserve"> </w:t>
      </w:r>
      <w:r>
        <w:t xml:space="preserve">deployment steps not yet written)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(In Progress)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(In Progress)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(In Progress)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(In Progress)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(In Progress)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In Progress,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(In Progress; NVIDIA-only upstream —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(N/A — 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Start w:id="40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In Progress).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N/A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40"/>
    <w:bookmarkEnd w:id="41"/>
    <w:bookmarkEnd w:id="42"/>
    <w:bookmarkStart w:id="49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4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End w:id="44"/>
    <w:bookmarkStart w:id="45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5"/>
    <w:bookmarkStart w:id="46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6"/>
    <w:bookmarkStart w:id="47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7"/>
    <w:bookmarkStart w:id="48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optimized-baseline-in-progress"/>
    <w:p>
      <w:pPr>
        <w:pStyle w:val="Heading1"/>
      </w:pPr>
      <w:r>
        <w:t xml:space="preserve">1.1 Optimized Baseline (In Progress)</w:t>
      </w:r>
    </w:p>
    <w:bookmarkStart w:id="5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0"/>
    <w:bookmarkStart w:id="5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1"/>
    <w:bookmarkStart w:id="52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2"/>
    <w:bookmarkStart w:id="53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3"/>
    <w:bookmarkStart w:id="54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4"/>
    <w:bookmarkStart w:id="55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5"/>
    <w:bookmarkStart w:id="56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6"/>
    <w:bookmarkStart w:id="57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8" w:name="pd-disaggregation-in-progress"/>
    <w:p>
      <w:pPr>
        <w:pStyle w:val="Heading1"/>
      </w:pPr>
      <w:r>
        <w:t xml:space="preserve">1.2 P/D Disaggregation (In Progress)</w:t>
      </w:r>
    </w:p>
    <w:bookmarkStart w:id="59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59"/>
    <w:bookmarkStart w:id="60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0"/>
    <w:bookmarkStart w:id="61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1"/>
    <w:bookmarkStart w:id="62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2"/>
    <w:bookmarkStart w:id="63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3"/>
    <w:bookmarkStart w:id="65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5"/>
    <w:bookmarkStart w:id="66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6"/>
    <w:bookmarkStart w:id="67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recise-prefix-cache-routing-in-progress"/>
    <w:p>
      <w:pPr>
        <w:pStyle w:val="Heading1"/>
      </w:pPr>
      <w:r>
        <w:t xml:space="preserve">1.3 Precise Prefix Cache Routing (In Progress)</w:t>
      </w:r>
    </w:p>
    <w:bookmarkStart w:id="69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69"/>
    <w:bookmarkStart w:id="70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0"/>
    <w:bookmarkStart w:id="71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1"/>
    <w:bookmarkStart w:id="72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2"/>
    <w:bookmarkStart w:id="73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3"/>
    <w:bookmarkStart w:id="74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4"/>
    <w:bookmarkStart w:id="75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5"/>
    <w:bookmarkStart w:id="76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6" w:name="tiered-prefix-cache-in-progress"/>
    <w:p>
      <w:pPr>
        <w:pStyle w:val="Heading1"/>
      </w:pPr>
      <w:r>
        <w:t xml:space="preserve">1.4 Tiered Prefix Cache (In Progress)</w:t>
      </w:r>
    </w:p>
    <w:bookmarkStart w:id="78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8"/>
    <w:bookmarkStart w:id="79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79"/>
    <w:bookmarkStart w:id="80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0"/>
    <w:bookmarkStart w:id="81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1"/>
    <w:bookmarkStart w:id="82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2"/>
    <w:bookmarkStart w:id="83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3"/>
    <w:bookmarkStart w:id="84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4"/>
    <w:bookmarkStart w:id="85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96" w:name="wide-expert-parallelism-in-progress"/>
    <w:p>
      <w:pPr>
        <w:pStyle w:val="Heading1"/>
      </w:pPr>
      <w:r>
        <w:t xml:space="preserve">1.5 Wide Expert Parallelism (In Progress)</w:t>
      </w:r>
    </w:p>
    <w:bookmarkStart w:id="87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7"/>
    <w:bookmarkStart w:id="89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89"/>
    <w:bookmarkStart w:id="90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0"/>
    <w:bookmarkStart w:id="91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1"/>
    <w:bookmarkStart w:id="92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2"/>
    <w:bookmarkStart w:id="93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3"/>
    <w:bookmarkStart w:id="94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4"/>
    <w:bookmarkStart w:id="95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5" w:name="X0d79e560fa0bbb8acf0b5808a7c491b67631852"/>
    <w:p>
      <w:pPr>
        <w:pStyle w:val="Heading1"/>
      </w:pPr>
      <w:r>
        <w:t xml:space="preserve">1.6 Multimodal Serving (Aggregated) (In Progress)</w:t>
      </w:r>
    </w:p>
    <w:bookmarkStart w:id="97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7"/>
    <w:bookmarkStart w:id="98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8"/>
    <w:bookmarkStart w:id="99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99"/>
    <w:bookmarkStart w:id="100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0"/>
    <w:bookmarkStart w:id="101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1"/>
    <w:bookmarkStart w:id="102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2"/>
    <w:bookmarkStart w:id="103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3"/>
    <w:bookmarkStart w:id="104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14" w:name="flow-control-in-progress"/>
    <w:p>
      <w:pPr>
        <w:pStyle w:val="Heading1"/>
      </w:pPr>
      <w:r>
        <w:t xml:space="preserve">2.1 Flow Control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6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6"/>
    <w:bookmarkStart w:id="107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7"/>
    <w:bookmarkStart w:id="108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8"/>
    <w:bookmarkStart w:id="109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09"/>
    <w:bookmarkStart w:id="110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0"/>
    <w:bookmarkStart w:id="111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1"/>
    <w:bookmarkStart w:id="112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2"/>
    <w:bookmarkStart w:id="113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3"/>
    <w:bookmarkEnd w:id="114"/>
    <w:bookmarkStart w:id="123" w:name="Xb6ee0d3f148df93be6818c51d392b724bf68305"/>
    <w:p>
      <w:pPr>
        <w:pStyle w:val="Heading1"/>
      </w:pPr>
      <w:r>
        <w:t xml:space="preserve">2.2 Predicted Latency-Based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5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5"/>
    <w:bookmarkStart w:id="116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6"/>
    <w:bookmarkStart w:id="117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7"/>
    <w:bookmarkStart w:id="118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8"/>
    <w:bookmarkStart w:id="119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19"/>
    <w:bookmarkStart w:id="120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0"/>
    <w:bookmarkStart w:id="121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1"/>
    <w:bookmarkStart w:id="122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2"/>
    <w:bookmarkEnd w:id="123"/>
    <w:bookmarkStart w:id="133" w:name="workload-autoscaling-in-progress"/>
    <w:p>
      <w:pPr>
        <w:pStyle w:val="Heading1"/>
      </w:pPr>
      <w:r>
        <w:t xml:space="preserve">2.3 Workload Autoscaling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4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Both paths require KEDA is the recommended metrics adapter (Prometheus Adapter is deprecated).</w:t>
      </w:r>
    </w:p>
    <w:bookmarkEnd w:id="124"/>
    <w:bookmarkStart w:id="126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5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6"/>
    <w:bookmarkStart w:id="127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7"/>
    <w:bookmarkStart w:id="128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8"/>
    <w:bookmarkStart w:id="129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29"/>
    <w:bookmarkStart w:id="130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0"/>
    <w:bookmarkStart w:id="131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1"/>
    <w:bookmarkStart w:id="132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2"/>
    <w:bookmarkEnd w:id="133"/>
    <w:bookmarkStart w:id="145" w:name="rollouts-in-progress"/>
    <w:p>
      <w:pPr>
        <w:pStyle w:val="Heading1"/>
      </w:pPr>
      <w:r>
        <w:t xml:space="preserve">2.4 Rollouts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as of this writing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</w:t>
      </w:r>
      <w:r>
        <w:t xml:space="preserve"> </w:t>
      </w:r>
      <w:r>
        <w:t xml:space="preserve">documentation reorganization (</w:t>
      </w:r>
      <w:r>
        <w:t xml:space="preserve">“</w:t>
      </w:r>
      <w:r>
        <w:t xml:space="preserve">Reorganize part 2: create two new pillars, operations and</w:t>
      </w:r>
      <w:r>
        <w:t xml:space="preserve"> </w:t>
      </w:r>
      <w:r>
        <w:t xml:space="preserve">infrastructure</w:t>
      </w:r>
      <w:r>
        <w:t xml:space="preserve">”</w:t>
      </w:r>
      <w:r>
        <w:t xml:space="preserve">). Always verify a guide’s current path against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find</w:t>
      </w:r>
      <w:r>
        <w:t xml:space="preserve"> </w:t>
      </w:r>
      <w:r>
        <w:t xml:space="preserve">before</w:t>
      </w:r>
      <w:r>
        <w:t xml:space="preserve"> </w:t>
      </w:r>
      <w:r>
        <w:t xml:space="preserve">trusting a README link. This chapter is written against the current path.</w:t>
      </w:r>
    </w:p>
    <w:bookmarkStart w:id="134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4"/>
    <w:bookmarkStart w:id="135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5"/>
    <w:bookmarkStart w:id="139" w:name="deployment-steps-8"/>
    <w:p>
      <w:pPr>
        <w:pStyle w:val="Heading2"/>
      </w:pPr>
      <w:r>
        <w:t xml:space="preserve">Deployment Steps</w:t>
      </w:r>
    </w:p>
    <w:bookmarkStart w:id="136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6"/>
    <w:bookmarkStart w:id="137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7"/>
    <w:bookmarkStart w:id="138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8"/>
    <w:bookmarkEnd w:id="139"/>
    <w:bookmarkStart w:id="140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0"/>
    <w:bookmarkStart w:id="141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1"/>
    <w:bookmarkStart w:id="142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2"/>
    <w:bookmarkStart w:id="143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3"/>
    <w:bookmarkStart w:id="144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4"/>
    <w:bookmarkEnd w:id="145"/>
    <w:bookmarkStart w:id="154" w:name="agentic-serving-in-progress"/>
    <w:p>
      <w:pPr>
        <w:pStyle w:val="Heading1"/>
      </w:pPr>
      <w:r>
        <w:t xml:space="preserve">3.1 Agentic Serving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6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6"/>
    <w:bookmarkStart w:id="147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7"/>
    <w:bookmarkStart w:id="148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8"/>
    <w:bookmarkStart w:id="149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49"/>
    <w:bookmarkStart w:id="150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0"/>
    <w:bookmarkStart w:id="151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1"/>
    <w:bookmarkStart w:id="152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2"/>
    <w:bookmarkStart w:id="153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3"/>
    <w:bookmarkEnd w:id="154"/>
    <w:bookmarkStart w:id="164" w:name="multi-model-routing-in-progress"/>
    <w:p>
      <w:pPr>
        <w:pStyle w:val="Heading1"/>
      </w:pPr>
      <w:r>
        <w:t xml:space="preserve">3.2 Multi-Model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5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5"/>
    <w:bookmarkStart w:id="156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6"/>
    <w:bookmarkStart w:id="157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use --set provider.name=gke on GKE, or omit provider.name for standalone (no Gateway)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7"/>
    <w:bookmarkStart w:id="158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8"/>
    <w:bookmarkStart w:id="160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59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59"/>
    <w:bookmarkEnd w:id="160"/>
    <w:bookmarkStart w:id="161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1"/>
    <w:bookmarkStart w:id="162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2"/>
    <w:bookmarkStart w:id="163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3"/>
    <w:bookmarkEnd w:id="164"/>
    <w:bookmarkStart w:id="174" w:name="asynchronous-processing-in-progress"/>
    <w:p>
      <w:pPr>
        <w:pStyle w:val="Heading1"/>
      </w:pPr>
      <w:r>
        <w:t xml:space="preserve">4.1 Asynchronous Processing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6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6"/>
    <w:bookmarkStart w:id="167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t xml:space="preserve">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7"/>
    <w:bookmarkStart w:id="168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8"/>
    <w:bookmarkStart w:id="169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69"/>
    <w:bookmarkStart w:id="170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0"/>
    <w:bookmarkStart w:id="171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1"/>
    <w:bookmarkStart w:id="172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2"/>
    <w:bookmarkStart w:id="173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3"/>
    <w:bookmarkEnd w:id="174"/>
    <w:bookmarkStart w:id="186" w:name="batch-gateway-in-progress"/>
    <w:p>
      <w:pPr>
        <w:pStyle w:val="Heading1"/>
      </w:pPr>
      <w:r>
        <w:t xml:space="preserve">4.2 Batch Gateway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6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5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6"/>
    <w:bookmarkStart w:id="177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7"/>
    <w:bookmarkStart w:id="179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8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79"/>
    <w:bookmarkStart w:id="180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bookmarkEnd w:id="180"/>
    <w:bookmarkStart w:id="181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1"/>
    <w:bookmarkStart w:id="183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2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3"/>
    <w:bookmarkStart w:id="184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4"/>
    <w:bookmarkStart w:id="185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5"/>
    <w:bookmarkEnd w:id="186"/>
    <w:bookmarkStart w:id="196" w:name="no-kubernetes-deployment-in-progress"/>
    <w:p>
      <w:pPr>
        <w:pStyle w:val="Heading1"/>
      </w:pPr>
      <w:r>
        <w:t xml:space="preserve">5.1 No-Kubernetes Deployment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7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7"/>
    <w:bookmarkStart w:id="188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8"/>
    <w:bookmarkStart w:id="189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89"/>
    <w:bookmarkStart w:id="190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0"/>
    <w:bookmarkStart w:id="191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1"/>
    <w:bookmarkStart w:id="192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2"/>
    <w:bookmarkStart w:id="193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3"/>
    <w:bookmarkStart w:id="194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4"/>
    <w:bookmarkStart w:id="195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5"/>
    <w:bookmarkEnd w:id="196"/>
    <w:bookmarkStart w:id="201" w:name="encode-disaggregation-multimodal-na"/>
    <w:p>
      <w:pPr>
        <w:pStyle w:val="Heading1"/>
      </w:pPr>
      <w:r>
        <w:t xml:space="preserve">5.2 Encode Disaggregation (Multimodal) (N/A)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7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7"/>
    <w:bookmarkStart w:id="198" w:name="Xb9be454ac1ef17536917dfddec4b873cbf2b204"/>
    <w:p>
      <w:pPr>
        <w:pStyle w:val="Heading2"/>
      </w:pPr>
      <w:r>
        <w:t xml:space="preserve">Why this chapter is empty of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</w:t>
      </w:r>
      <w:r>
        <w:t xml:space="preserve"> </w:t>
      </w:r>
      <w:r>
        <w:t xml:space="preserve">and there is no accelerator-agnostic substitution path documented upstream,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 </w:t>
      </w:r>
      <w:r>
        <w:t xml:space="preserve">where the substitution is</w:t>
      </w:r>
      <w:r>
        <w:t xml:space="preserve"> </w:t>
      </w:r>
      <w:r>
        <w:t xml:space="preserve">straightforward. Writing speculative Intel XPU steps here would not be traceable to any real</w:t>
      </w:r>
      <w:r>
        <w:t xml:space="preserve"> </w:t>
      </w:r>
      <w:r>
        <w:t xml:space="preserve">repository content, so this chapter intentionally stops at the scope note.</w:t>
      </w:r>
    </w:p>
    <w:bookmarkEnd w:id="198"/>
    <w:bookmarkStart w:id="199" w:name="if-intel-xpu-support-is-added-upstream"/>
    <w:p>
      <w:pPr>
        <w:pStyle w:val="Heading2"/>
      </w:pPr>
      <w:r>
        <w:t xml:space="preserve">If Intel XPU support is added upstream</w:t>
      </w:r>
    </w:p>
    <w:p>
      <w:pPr>
        <w:pStyle w:val="FirstParagraph"/>
      </w:pPr>
      <w:r>
        <w:t xml:space="preserve">Follow the same chapter template as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appears for this guide —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updates, and update this chapter’s status from (N/A) to (In Progress)/(Verified) accordingly.</w:t>
      </w:r>
    </w:p>
    <w:bookmarkEnd w:id="199"/>
    <w:bookmarkStart w:id="200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0"/>
    <w:bookmarkEnd w:id="201"/>
    <w:bookmarkStart w:id="202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2"/>
    <w:bookmarkStart w:id="203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2026-07-21T01:28:52Z</dcterms:created>
  <dcterms:modified xsi:type="dcterms:W3CDTF">2026-07-21T01:28:52Z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