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D5E0C" w14:textId="559AA28A" w:rsidR="00CA11AD" w:rsidRDefault="00CA11AD" w:rsidP="00E97A16">
      <w:pPr>
        <w:pStyle w:val="2"/>
      </w:pPr>
      <w:r>
        <w:rPr>
          <w:rFonts w:hint="eastAsia"/>
        </w:rPr>
        <w:t>推荐系统的商业价值</w:t>
      </w:r>
      <w:r w:rsidR="001D7F74">
        <w:rPr>
          <w:rFonts w:hint="eastAsia"/>
        </w:rPr>
        <w:t>：</w:t>
      </w:r>
      <w:r w:rsidR="004C5160">
        <w:rPr>
          <w:rFonts w:hint="eastAsia"/>
        </w:rPr>
        <w:t>什么是好的推荐系统？</w:t>
      </w:r>
    </w:p>
    <w:p w14:paraId="0B8B64EF" w14:textId="18CF2AED" w:rsidR="00D2608C" w:rsidRDefault="009F0AF6" w:rsidP="00E97A16">
      <w:pPr>
        <w:pStyle w:val="a3"/>
        <w:numPr>
          <w:ilvl w:val="1"/>
          <w:numId w:val="2"/>
        </w:numPr>
        <w:ind w:left="420" w:firstLineChars="0"/>
      </w:pPr>
      <w:r>
        <w:rPr>
          <w:rFonts w:hint="eastAsia"/>
        </w:rPr>
        <w:t>一个好的推荐系统应该是能让用户、</w:t>
      </w:r>
      <w:r w:rsidR="009D0F0A">
        <w:rPr>
          <w:rFonts w:hint="eastAsia"/>
        </w:rPr>
        <w:t>供应</w:t>
      </w:r>
      <w:r>
        <w:rPr>
          <w:rFonts w:hint="eastAsia"/>
        </w:rPr>
        <w:t>方（商家</w:t>
      </w:r>
      <w:r>
        <w:rPr>
          <w:rFonts w:hint="eastAsia"/>
        </w:rPr>
        <w:t>/</w:t>
      </w:r>
      <w:r>
        <w:rPr>
          <w:rFonts w:hint="eastAsia"/>
        </w:rPr>
        <w:t>广告主）、平台</w:t>
      </w:r>
      <w:r w:rsidRPr="00C72B1E">
        <w:rPr>
          <w:rFonts w:hint="eastAsia"/>
          <w:b/>
          <w:bCs/>
        </w:rPr>
        <w:t>三方共赢</w:t>
      </w:r>
      <w:r>
        <w:rPr>
          <w:rFonts w:hint="eastAsia"/>
        </w:rPr>
        <w:t>的系统</w:t>
      </w:r>
    </w:p>
    <w:p w14:paraId="1EEB4575" w14:textId="0D8CAFDA" w:rsidR="00840E66" w:rsidRDefault="00840E66" w:rsidP="00E97A16">
      <w:pPr>
        <w:pStyle w:val="a3"/>
        <w:numPr>
          <w:ilvl w:val="2"/>
          <w:numId w:val="2"/>
        </w:numPr>
        <w:ind w:leftChars="200" w:left="840" w:firstLineChars="0"/>
      </w:pPr>
      <w:r>
        <w:rPr>
          <w:rFonts w:hint="eastAsia"/>
        </w:rPr>
        <w:t>准确的预测并不代表好的推荐</w:t>
      </w:r>
      <w:r>
        <w:rPr>
          <w:rStyle w:val="aa"/>
        </w:rPr>
        <w:endnoteReference w:id="1"/>
      </w:r>
    </w:p>
    <w:p w14:paraId="6CF5B05F" w14:textId="426D067F" w:rsidR="00882D75" w:rsidRDefault="00E56075" w:rsidP="00E97A16">
      <w:pPr>
        <w:ind w:leftChars="600" w:left="1260"/>
      </w:pPr>
      <w:r w:rsidRPr="00882D75">
        <w:rPr>
          <w:rFonts w:hint="eastAsia"/>
          <w:sz w:val="16"/>
          <w:szCs w:val="18"/>
        </w:rPr>
        <w:t>比如，给用户推荐一本他本来就准备购买的书，无论是否给予推荐他都会购买</w:t>
      </w:r>
      <w:r w:rsidR="00882D75" w:rsidRPr="00882D75">
        <w:rPr>
          <w:rFonts w:hint="eastAsia"/>
          <w:sz w:val="16"/>
          <w:szCs w:val="18"/>
        </w:rPr>
        <w:t>。</w:t>
      </w:r>
      <w:r w:rsidRPr="00882D75">
        <w:rPr>
          <w:rFonts w:hint="eastAsia"/>
          <w:sz w:val="16"/>
          <w:szCs w:val="18"/>
        </w:rPr>
        <w:t>推荐系统并未使用户购买更多的书，而仅仅是方便用户购买一本他本来就准备买的书</w:t>
      </w:r>
      <w:r w:rsidR="00882D75" w:rsidRPr="00882D75">
        <w:rPr>
          <w:rFonts w:hint="eastAsia"/>
          <w:sz w:val="16"/>
          <w:szCs w:val="18"/>
        </w:rPr>
        <w:t>。对于用户来说，他会觉得这个推荐结果很不新颖，不能令他惊喜。同时，对于出版社来说，这个推荐也没能增加这本书的潜在购买人数。</w:t>
      </w:r>
    </w:p>
    <w:p w14:paraId="40D7BB19" w14:textId="77777777" w:rsidR="00D84157" w:rsidRDefault="0082184A" w:rsidP="00E97A16">
      <w:pPr>
        <w:pStyle w:val="a3"/>
        <w:numPr>
          <w:ilvl w:val="0"/>
          <w:numId w:val="4"/>
        </w:numPr>
        <w:ind w:leftChars="200" w:left="840" w:firstLineChars="0"/>
      </w:pPr>
      <w:r>
        <w:t>好的推荐系统不仅仅能够准确预测用户的行为，而且能够扩展用户的视野，帮助用户发现那些他们可能会感兴趣，但却不那么容易发现的东西</w:t>
      </w:r>
    </w:p>
    <w:p w14:paraId="277F2FCE" w14:textId="459A05A7" w:rsidR="009D0F0A" w:rsidRDefault="0082184A" w:rsidP="00E97A16">
      <w:pPr>
        <w:pStyle w:val="a3"/>
        <w:numPr>
          <w:ilvl w:val="0"/>
          <w:numId w:val="4"/>
        </w:numPr>
        <w:ind w:leftChars="200" w:left="840" w:firstLineChars="0"/>
      </w:pPr>
      <w:r>
        <w:t>同时，推荐系统还要能够帮助商家将那些被埋没在长尾中的好商品介绍给可能会对它们感兴趣的用户</w:t>
      </w:r>
    </w:p>
    <w:p w14:paraId="72B3EFD7" w14:textId="77777777" w:rsidR="009D0F0A" w:rsidRPr="0082184A" w:rsidRDefault="009D0F0A" w:rsidP="009D0F0A"/>
    <w:p w14:paraId="34B6F7EC" w14:textId="3DD0407B" w:rsidR="005B0684" w:rsidRDefault="009D0F0A" w:rsidP="00A47D65">
      <w:pPr>
        <w:jc w:val="center"/>
      </w:pPr>
      <w:r w:rsidRPr="009D0F0A">
        <w:rPr>
          <w:noProof/>
        </w:rPr>
        <w:drawing>
          <wp:inline distT="0" distB="0" distL="0" distR="0" wp14:anchorId="57E21648" wp14:editId="7F6C57C9">
            <wp:extent cx="4071600" cy="2710800"/>
            <wp:effectExtent l="0" t="0" r="0" b="0"/>
            <wp:docPr id="13" name="图片 12">
              <a:extLst xmlns:a="http://schemas.openxmlformats.org/drawingml/2006/main">
                <a:ext uri="{FF2B5EF4-FFF2-40B4-BE49-F238E27FC236}">
                  <a16:creationId xmlns:a16="http://schemas.microsoft.com/office/drawing/2014/main" id="{3B3C56E5-844C-0046-A857-51F23484EC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3B3C56E5-844C-0046-A857-51F23484EC8B}"/>
                        </a:ext>
                      </a:extLst>
                    </pic:cNvPr>
                    <pic:cNvPicPr>
                      <a:picLocks noChangeAspect="1"/>
                    </pic:cNvPicPr>
                  </pic:nvPicPr>
                  <pic:blipFill>
                    <a:blip r:embed="rId8"/>
                    <a:stretch>
                      <a:fillRect/>
                    </a:stretch>
                  </pic:blipFill>
                  <pic:spPr>
                    <a:xfrm>
                      <a:off x="0" y="0"/>
                      <a:ext cx="4071600" cy="2710800"/>
                    </a:xfrm>
                    <a:prstGeom prst="rect">
                      <a:avLst/>
                    </a:prstGeom>
                  </pic:spPr>
                </pic:pic>
              </a:graphicData>
            </a:graphic>
          </wp:inline>
        </w:drawing>
      </w:r>
    </w:p>
    <w:p w14:paraId="79467783" w14:textId="77777777" w:rsidR="001E216B" w:rsidRDefault="001E216B" w:rsidP="00A47D65">
      <w:pPr>
        <w:jc w:val="center"/>
      </w:pPr>
    </w:p>
    <w:p w14:paraId="2F10C844" w14:textId="788E6AE2" w:rsidR="00295354" w:rsidRDefault="000F19CC" w:rsidP="00D84157">
      <w:pPr>
        <w:pStyle w:val="a3"/>
        <w:numPr>
          <w:ilvl w:val="0"/>
          <w:numId w:val="2"/>
        </w:numPr>
        <w:ind w:firstLineChars="0"/>
      </w:pPr>
      <w:r>
        <w:rPr>
          <w:rFonts w:hint="eastAsia"/>
        </w:rPr>
        <w:t>推荐系统相关的互联网产品盈利模式</w:t>
      </w:r>
      <w:r w:rsidR="00A1292F">
        <w:rPr>
          <w:rFonts w:hint="eastAsia"/>
        </w:rPr>
        <w:t>：</w:t>
      </w:r>
      <w:r w:rsidR="009F0AF6">
        <w:rPr>
          <w:rFonts w:hint="eastAsia"/>
        </w:rPr>
        <w:t>广告、电商、增值服务</w:t>
      </w:r>
    </w:p>
    <w:p w14:paraId="0AA749D4" w14:textId="7D17F4AD" w:rsidR="00A1292F" w:rsidRDefault="00A1292F" w:rsidP="00A1292F">
      <w:pPr>
        <w:ind w:left="420"/>
        <w:jc w:val="center"/>
      </w:pPr>
      <w:r w:rsidRPr="00A1292F">
        <w:rPr>
          <w:noProof/>
        </w:rPr>
        <w:drawing>
          <wp:inline distT="0" distB="0" distL="0" distR="0" wp14:anchorId="5CBC299F" wp14:editId="3F3CA82B">
            <wp:extent cx="4719600" cy="1836000"/>
            <wp:effectExtent l="0" t="0" r="5080" b="0"/>
            <wp:docPr id="47" name="图片 46">
              <a:extLst xmlns:a="http://schemas.openxmlformats.org/drawingml/2006/main">
                <a:ext uri="{FF2B5EF4-FFF2-40B4-BE49-F238E27FC236}">
                  <a16:creationId xmlns:a16="http://schemas.microsoft.com/office/drawing/2014/main" id="{448DD863-2762-B643-A4E7-B9480FE7C4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6">
                      <a:extLst>
                        <a:ext uri="{FF2B5EF4-FFF2-40B4-BE49-F238E27FC236}">
                          <a16:creationId xmlns:a16="http://schemas.microsoft.com/office/drawing/2014/main" id="{448DD863-2762-B643-A4E7-B9480FE7C4EC}"/>
                        </a:ext>
                      </a:extLst>
                    </pic:cNvPr>
                    <pic:cNvPicPr>
                      <a:picLocks noChangeAspect="1"/>
                    </pic:cNvPicPr>
                  </pic:nvPicPr>
                  <pic:blipFill>
                    <a:blip r:embed="rId9"/>
                    <a:stretch>
                      <a:fillRect/>
                    </a:stretch>
                  </pic:blipFill>
                  <pic:spPr>
                    <a:xfrm>
                      <a:off x="0" y="0"/>
                      <a:ext cx="4719600" cy="1836000"/>
                    </a:xfrm>
                    <a:prstGeom prst="rect">
                      <a:avLst/>
                    </a:prstGeom>
                  </pic:spPr>
                </pic:pic>
              </a:graphicData>
            </a:graphic>
          </wp:inline>
        </w:drawing>
      </w:r>
    </w:p>
    <w:p w14:paraId="47FC5FA7" w14:textId="77777777" w:rsidR="00C97EDF" w:rsidRDefault="00C97EDF" w:rsidP="008F7608"/>
    <w:p w14:paraId="186545EF" w14:textId="7BC058D6" w:rsidR="000F19CC" w:rsidRDefault="000F19CC" w:rsidP="00D84157">
      <w:pPr>
        <w:pStyle w:val="a3"/>
        <w:numPr>
          <w:ilvl w:val="1"/>
          <w:numId w:val="2"/>
        </w:numPr>
        <w:ind w:left="420" w:firstLineChars="0"/>
      </w:pPr>
      <w:r>
        <w:rPr>
          <w:rFonts w:hint="eastAsia"/>
        </w:rPr>
        <w:lastRenderedPageBreak/>
        <w:t>推荐系统商业价值</w:t>
      </w:r>
      <w:r w:rsidR="00FA73CB">
        <w:rPr>
          <w:rFonts w:hint="eastAsia"/>
        </w:rPr>
        <w:t>的</w:t>
      </w:r>
      <w:r>
        <w:rPr>
          <w:rFonts w:hint="eastAsia"/>
        </w:rPr>
        <w:t>体现维度</w:t>
      </w:r>
      <w:r w:rsidR="0082184A">
        <w:rPr>
          <w:rStyle w:val="aa"/>
        </w:rPr>
        <w:endnoteReference w:id="2"/>
      </w:r>
    </w:p>
    <w:p w14:paraId="14DEC488" w14:textId="5E7D060F" w:rsidR="008F7608" w:rsidRDefault="00C97EDF" w:rsidP="00B04AF2">
      <w:pPr>
        <w:jc w:val="left"/>
      </w:pPr>
      <w:r w:rsidRPr="00C97EDF">
        <w:rPr>
          <w:noProof/>
        </w:rPr>
        <w:drawing>
          <wp:inline distT="0" distB="0" distL="0" distR="0" wp14:anchorId="76BBA3DD" wp14:editId="63CBD506">
            <wp:extent cx="5909733" cy="3585110"/>
            <wp:effectExtent l="0" t="0" r="0" b="0"/>
            <wp:docPr id="19" name="图片 18">
              <a:extLst xmlns:a="http://schemas.openxmlformats.org/drawingml/2006/main">
                <a:ext uri="{FF2B5EF4-FFF2-40B4-BE49-F238E27FC236}">
                  <a16:creationId xmlns:a16="http://schemas.microsoft.com/office/drawing/2014/main" id="{198A14A2-CB55-B044-B8BC-75D4EEB86C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a:extLst>
                        <a:ext uri="{FF2B5EF4-FFF2-40B4-BE49-F238E27FC236}">
                          <a16:creationId xmlns:a16="http://schemas.microsoft.com/office/drawing/2014/main" id="{198A14A2-CB55-B044-B8BC-75D4EEB86C38}"/>
                        </a:ext>
                      </a:extLst>
                    </pic:cNvPr>
                    <pic:cNvPicPr>
                      <a:picLocks noChangeAspect="1"/>
                    </pic:cNvPicPr>
                  </pic:nvPicPr>
                  <pic:blipFill rotWithShape="1">
                    <a:blip r:embed="rId10"/>
                    <a:srcRect l="10694" r="7946"/>
                    <a:stretch/>
                  </pic:blipFill>
                  <pic:spPr bwMode="auto">
                    <a:xfrm>
                      <a:off x="0" y="0"/>
                      <a:ext cx="5910541" cy="3585600"/>
                    </a:xfrm>
                    <a:prstGeom prst="rect">
                      <a:avLst/>
                    </a:prstGeom>
                    <a:ln>
                      <a:noFill/>
                    </a:ln>
                    <a:extLst>
                      <a:ext uri="{53640926-AAD7-44D8-BBD7-CCE9431645EC}">
                        <a14:shadowObscured xmlns:a14="http://schemas.microsoft.com/office/drawing/2010/main"/>
                      </a:ext>
                    </a:extLst>
                  </pic:spPr>
                </pic:pic>
              </a:graphicData>
            </a:graphic>
          </wp:inline>
        </w:drawing>
      </w:r>
    </w:p>
    <w:p w14:paraId="2B81CAB0" w14:textId="07267EEA" w:rsidR="00FA50FC" w:rsidRDefault="00CA11AD" w:rsidP="00953044">
      <w:pPr>
        <w:pStyle w:val="2"/>
      </w:pPr>
      <w:r>
        <w:rPr>
          <w:rFonts w:hint="eastAsia"/>
        </w:rPr>
        <w:lastRenderedPageBreak/>
        <w:t>推荐系统的</w:t>
      </w:r>
      <w:r w:rsidR="00AA7F9E">
        <w:rPr>
          <w:rFonts w:hint="eastAsia"/>
        </w:rPr>
        <w:t>评价</w:t>
      </w:r>
      <w:r>
        <w:rPr>
          <w:rFonts w:hint="eastAsia"/>
        </w:rPr>
        <w:t>指标</w:t>
      </w:r>
      <w:r w:rsidR="00D125EF">
        <w:rPr>
          <w:rFonts w:hint="eastAsia"/>
        </w:rPr>
        <w:t>（如何</w:t>
      </w:r>
      <w:r w:rsidR="00AA7F9E">
        <w:rPr>
          <w:rFonts w:hint="eastAsia"/>
        </w:rPr>
        <w:t>评估</w:t>
      </w:r>
      <w:r w:rsidR="00D125EF">
        <w:rPr>
          <w:rFonts w:hint="eastAsia"/>
        </w:rPr>
        <w:t>推荐系统的</w:t>
      </w:r>
      <w:r w:rsidR="00AA7F9E">
        <w:rPr>
          <w:rFonts w:hint="eastAsia"/>
        </w:rPr>
        <w:t>效果</w:t>
      </w:r>
      <w:r w:rsidR="00D125EF">
        <w:rPr>
          <w:rFonts w:hint="eastAsia"/>
        </w:rPr>
        <w:t>？）</w:t>
      </w:r>
      <w:r w:rsidR="00DF1533">
        <w:rPr>
          <w:rStyle w:val="aa"/>
        </w:rPr>
        <w:endnoteReference w:id="3"/>
      </w:r>
    </w:p>
    <w:p w14:paraId="2256DC0E" w14:textId="39C7F7FB" w:rsidR="00535437" w:rsidRDefault="00E27310" w:rsidP="00535437">
      <w:pPr>
        <w:jc w:val="center"/>
      </w:pPr>
      <w:r w:rsidRPr="00E27310">
        <w:drawing>
          <wp:inline distT="0" distB="0" distL="0" distR="0" wp14:anchorId="478133F8" wp14:editId="513037DE">
            <wp:extent cx="3754800" cy="49068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4800" cy="4906800"/>
                    </a:xfrm>
                    <a:prstGeom prst="rect">
                      <a:avLst/>
                    </a:prstGeom>
                  </pic:spPr>
                </pic:pic>
              </a:graphicData>
            </a:graphic>
          </wp:inline>
        </w:drawing>
      </w:r>
    </w:p>
    <w:p w14:paraId="0FE22497" w14:textId="77777777" w:rsidR="00535437" w:rsidRPr="00535437" w:rsidRDefault="00535437" w:rsidP="00535437">
      <w:pPr>
        <w:jc w:val="center"/>
      </w:pPr>
    </w:p>
    <w:tbl>
      <w:tblPr>
        <w:tblStyle w:val="2-1"/>
        <w:tblW w:w="9072" w:type="dxa"/>
        <w:jc w:val="center"/>
        <w:tblLook w:val="04A0" w:firstRow="1" w:lastRow="0" w:firstColumn="1" w:lastColumn="0" w:noHBand="0" w:noVBand="1"/>
      </w:tblPr>
      <w:tblGrid>
        <w:gridCol w:w="1560"/>
        <w:gridCol w:w="1275"/>
        <w:gridCol w:w="6237"/>
      </w:tblGrid>
      <w:tr w:rsidR="00D92896" w:rsidRPr="00D92896" w14:paraId="54402805" w14:textId="77777777" w:rsidTr="00D841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7BCF2C15" w14:textId="2F03C8D4" w:rsidR="00D92896" w:rsidRPr="00D92896" w:rsidRDefault="00D92896" w:rsidP="007C5757">
            <w:pPr>
              <w:jc w:val="center"/>
              <w:rPr>
                <w:sz w:val="22"/>
                <w:szCs w:val="24"/>
              </w:rPr>
            </w:pPr>
            <w:r w:rsidRPr="00D92896">
              <w:rPr>
                <w:rFonts w:hint="eastAsia"/>
                <w:sz w:val="22"/>
                <w:szCs w:val="24"/>
              </w:rPr>
              <w:t>评估指标</w:t>
            </w:r>
          </w:p>
        </w:tc>
        <w:tc>
          <w:tcPr>
            <w:tcW w:w="6237" w:type="dxa"/>
            <w:vAlign w:val="center"/>
          </w:tcPr>
          <w:p w14:paraId="55DB2C52" w14:textId="41899B48" w:rsidR="00D92896" w:rsidRPr="00D92896" w:rsidRDefault="00D92896" w:rsidP="007C5757">
            <w:pPr>
              <w:jc w:val="center"/>
              <w:cnfStyle w:val="100000000000" w:firstRow="1" w:lastRow="0" w:firstColumn="0" w:lastColumn="0" w:oddVBand="0" w:evenVBand="0" w:oddHBand="0" w:evenHBand="0" w:firstRowFirstColumn="0" w:firstRowLastColumn="0" w:lastRowFirstColumn="0" w:lastRowLastColumn="0"/>
              <w:rPr>
                <w:sz w:val="22"/>
                <w:szCs w:val="24"/>
              </w:rPr>
            </w:pPr>
            <w:r w:rsidRPr="00D92896">
              <w:rPr>
                <w:rFonts w:hint="eastAsia"/>
                <w:sz w:val="22"/>
                <w:szCs w:val="24"/>
              </w:rPr>
              <w:t>具体含义</w:t>
            </w:r>
          </w:p>
        </w:tc>
      </w:tr>
      <w:tr w:rsidR="00D92896" w14:paraId="6C7CBA05" w14:textId="77777777" w:rsidTr="00D84157">
        <w:trPr>
          <w:cnfStyle w:val="000000100000" w:firstRow="0" w:lastRow="0" w:firstColumn="0" w:lastColumn="0" w:oddVBand="0" w:evenVBand="0" w:oddHBand="1" w:evenHBand="0" w:firstRowFirstColumn="0" w:firstRowLastColumn="0" w:lastRowFirstColumn="0" w:lastRowLastColumn="0"/>
          <w:trHeight w:val="2690"/>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226E7506" w14:textId="68B8DB39" w:rsidR="00D92896" w:rsidRDefault="00D92896" w:rsidP="007C5757">
            <w:pPr>
              <w:jc w:val="center"/>
            </w:pPr>
            <w:r>
              <w:rPr>
                <w:rFonts w:hint="eastAsia"/>
              </w:rPr>
              <w:t>用户满意度</w:t>
            </w:r>
          </w:p>
        </w:tc>
        <w:tc>
          <w:tcPr>
            <w:tcW w:w="6237" w:type="dxa"/>
            <w:vAlign w:val="center"/>
          </w:tcPr>
          <w:p w14:paraId="7C784C8E" w14:textId="00DC18B5" w:rsidR="00DD0A67" w:rsidRDefault="00870D2E" w:rsidP="00DD0A67">
            <w:pPr>
              <w:cnfStyle w:val="000000100000" w:firstRow="0" w:lastRow="0" w:firstColumn="0" w:lastColumn="0" w:oddVBand="0" w:evenVBand="0" w:oddHBand="1" w:evenHBand="0" w:firstRowFirstColumn="0" w:firstRowLastColumn="0" w:lastRowFirstColumn="0" w:lastRowLastColumn="0"/>
            </w:pPr>
            <w:r>
              <w:rPr>
                <w:rFonts w:hint="eastAsia"/>
              </w:rPr>
              <w:t>用户满意度无法进行离线计算，只能通过</w:t>
            </w:r>
            <w:r w:rsidRPr="00870D2E">
              <w:rPr>
                <w:rFonts w:hint="eastAsia"/>
                <w:u w:val="single"/>
              </w:rPr>
              <w:t>用户调查</w:t>
            </w:r>
            <w:r>
              <w:rPr>
                <w:rFonts w:hint="eastAsia"/>
              </w:rPr>
              <w:t>或</w:t>
            </w:r>
            <w:r w:rsidRPr="00870D2E">
              <w:rPr>
                <w:rFonts w:hint="eastAsia"/>
                <w:u w:val="single"/>
              </w:rPr>
              <w:t>在线实验</w:t>
            </w:r>
            <w:r>
              <w:rPr>
                <w:rFonts w:hint="eastAsia"/>
              </w:rPr>
              <w:t>获得</w:t>
            </w:r>
            <w:r w:rsidR="00DD0A67">
              <w:rPr>
                <w:rFonts w:hint="eastAsia"/>
              </w:rPr>
              <w:t>：</w:t>
            </w:r>
          </w:p>
          <w:p w14:paraId="16FC4533" w14:textId="46011590" w:rsidR="00DD0A67" w:rsidRDefault="00B3569C" w:rsidP="00DD0A67">
            <w:pPr>
              <w:pStyle w:val="a3"/>
              <w:numPr>
                <w:ilvl w:val="0"/>
                <w:numId w:val="6"/>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用户调查获得用户满意度主要通过调查问卷的形式，</w:t>
            </w:r>
            <w:r w:rsidR="00DD0A67">
              <w:rPr>
                <w:rFonts w:hint="eastAsia"/>
              </w:rPr>
              <w:t>设计调查问卷不是简单地询问用户对推荐结果是否满意，而是要考虑到用户各方面的感受</w:t>
            </w:r>
          </w:p>
          <w:p w14:paraId="50719C99" w14:textId="3194528F" w:rsidR="00DD0A67" w:rsidRDefault="00DD0A67" w:rsidP="00DD0A67">
            <w:pPr>
              <w:pStyle w:val="a3"/>
              <w:numPr>
                <w:ilvl w:val="0"/>
                <w:numId w:val="6"/>
              </w:numPr>
              <w:ind w:firstLineChars="0"/>
              <w:cnfStyle w:val="000000100000" w:firstRow="0" w:lastRow="0" w:firstColumn="0" w:lastColumn="0" w:oddVBand="0" w:evenVBand="0" w:oddHBand="1" w:evenHBand="0" w:firstRowFirstColumn="0" w:firstRowLastColumn="0" w:lastRowFirstColumn="0" w:lastRowLastColumn="0"/>
            </w:pPr>
            <w:r>
              <w:rPr>
                <w:rFonts w:hint="eastAsia"/>
              </w:rPr>
              <w:t>通过在系统中设计一些用户反馈页面也可</w:t>
            </w:r>
            <w:r w:rsidR="00C11E1F">
              <w:rPr>
                <w:rFonts w:hint="eastAsia"/>
              </w:rPr>
              <w:t>用于</w:t>
            </w:r>
            <w:r>
              <w:rPr>
                <w:rFonts w:hint="eastAsia"/>
              </w:rPr>
              <w:t>收集用户满意度</w:t>
            </w:r>
          </w:p>
          <w:p w14:paraId="028C3EED" w14:textId="35061C85" w:rsidR="00DD0A67" w:rsidRPr="00DD0A67" w:rsidRDefault="00DD0A67" w:rsidP="00DD0A67">
            <w:pPr>
              <w:pStyle w:val="a3"/>
              <w:numPr>
                <w:ilvl w:val="0"/>
                <w:numId w:val="6"/>
              </w:numPr>
              <w:ind w:firstLineChars="0"/>
              <w:cnfStyle w:val="000000100000" w:firstRow="0" w:lastRow="0" w:firstColumn="0" w:lastColumn="0" w:oddVBand="0" w:evenVBand="0" w:oddHBand="1" w:evenHBand="0" w:firstRowFirstColumn="0" w:firstRowLastColumn="0" w:lastRowFirstColumn="0" w:lastRowLastColumn="0"/>
            </w:pPr>
            <w:r>
              <w:rPr>
                <w:rFonts w:hint="eastAsia"/>
              </w:rPr>
              <w:t>更一般的情况下，可以通过点击率、用户停留时间和转化率等指标来度量用户满意度</w:t>
            </w:r>
          </w:p>
        </w:tc>
      </w:tr>
      <w:tr w:rsidR="00D92896" w14:paraId="5F7DB0CB" w14:textId="77777777" w:rsidTr="00D84157">
        <w:trPr>
          <w:trHeight w:val="2981"/>
          <w:jc w:val="center"/>
        </w:trPr>
        <w:tc>
          <w:tcPr>
            <w:cnfStyle w:val="001000000000" w:firstRow="0" w:lastRow="0" w:firstColumn="1" w:lastColumn="0" w:oddVBand="0" w:evenVBand="0" w:oddHBand="0" w:evenHBand="0" w:firstRowFirstColumn="0" w:firstRowLastColumn="0" w:lastRowFirstColumn="0" w:lastRowLastColumn="0"/>
            <w:tcW w:w="1560" w:type="dxa"/>
            <w:vMerge w:val="restart"/>
            <w:vAlign w:val="center"/>
          </w:tcPr>
          <w:p w14:paraId="07F950D3" w14:textId="7BF29AF1" w:rsidR="00D92896" w:rsidRDefault="00D92896" w:rsidP="007C5757">
            <w:pPr>
              <w:jc w:val="center"/>
            </w:pPr>
            <w:r>
              <w:rPr>
                <w:rFonts w:hint="eastAsia"/>
              </w:rPr>
              <w:lastRenderedPageBreak/>
              <w:t>预测准确度</w:t>
            </w:r>
          </w:p>
        </w:tc>
        <w:tc>
          <w:tcPr>
            <w:tcW w:w="1275" w:type="dxa"/>
            <w:vAlign w:val="center"/>
          </w:tcPr>
          <w:p w14:paraId="029E5DA3" w14:textId="28941D07" w:rsidR="00D92896" w:rsidRDefault="00D92896" w:rsidP="007C5757">
            <w:pPr>
              <w:jc w:val="center"/>
              <w:cnfStyle w:val="000000000000" w:firstRow="0" w:lastRow="0" w:firstColumn="0" w:lastColumn="0" w:oddVBand="0" w:evenVBand="0" w:oddHBand="0" w:evenHBand="0" w:firstRowFirstColumn="0" w:firstRowLastColumn="0" w:lastRowFirstColumn="0" w:lastRowLastColumn="0"/>
            </w:pPr>
            <w:r>
              <w:rPr>
                <w:rFonts w:hint="eastAsia"/>
              </w:rPr>
              <w:t>评分预测</w:t>
            </w:r>
          </w:p>
        </w:tc>
        <w:tc>
          <w:tcPr>
            <w:tcW w:w="6237" w:type="dxa"/>
            <w:vAlign w:val="center"/>
          </w:tcPr>
          <w:p w14:paraId="42B3F7B5" w14:textId="6BC8C1CC" w:rsidR="00250CF8" w:rsidRPr="00250CF8" w:rsidRDefault="00250CF8" w:rsidP="00250CF8">
            <w:pPr>
              <w:cnfStyle w:val="000000000000" w:firstRow="0" w:lastRow="0" w:firstColumn="0" w:lastColumn="0" w:oddVBand="0" w:evenVBand="0" w:oddHBand="0" w:evenHBand="0" w:firstRowFirstColumn="0" w:firstRowLastColumn="0" w:lastRowFirstColumn="0" w:lastRowLastColumn="0"/>
              <w:rPr>
                <w:i/>
              </w:rPr>
            </w:pPr>
            <w:r>
              <w:rPr>
                <w:rFonts w:hint="eastAsia"/>
              </w:rPr>
              <w:t>对于离线测试集中的某个用户</w:t>
            </w:r>
            <m:oMath>
              <m:r>
                <w:rPr>
                  <w:rFonts w:ascii="Cambria Math" w:hAnsi="Cambria Math" w:hint="eastAsia"/>
                </w:rPr>
                <m:t>u</m:t>
              </m:r>
            </m:oMath>
            <w:r>
              <w:rPr>
                <w:rFonts w:hint="eastAsia"/>
              </w:rPr>
              <w:t>和物品</w:t>
            </w:r>
            <m:oMath>
              <m:r>
                <w:rPr>
                  <w:rFonts w:ascii="Cambria Math" w:hAnsi="Cambria Math"/>
                </w:rPr>
                <m:t>i</m:t>
              </m:r>
            </m:oMath>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ui</m:t>
                  </m:r>
                </m:sub>
              </m:sSub>
            </m:oMath>
            <w:r>
              <w:rPr>
                <w:rFonts w:hint="eastAsia"/>
              </w:rPr>
              <w:t>为用户</w:t>
            </w:r>
            <m:oMath>
              <m:r>
                <w:rPr>
                  <w:rFonts w:ascii="Cambria Math" w:hAnsi="Cambria Math" w:hint="eastAsia"/>
                </w:rPr>
                <m:t>u</m:t>
              </m:r>
            </m:oMath>
            <w:r>
              <w:rPr>
                <w:rFonts w:hint="eastAsia"/>
              </w:rPr>
              <w:t>对物品</w:t>
            </w:r>
            <m:oMath>
              <m:r>
                <w:rPr>
                  <w:rFonts w:ascii="Cambria Math" w:hAnsi="Cambria Math" w:hint="eastAsia"/>
                </w:rPr>
                <m:t>i</m:t>
              </m:r>
            </m:oMath>
            <w:r>
              <w:rPr>
                <w:rFonts w:hint="eastAsia"/>
              </w:rPr>
              <w:t>的实际评分，</w:t>
            </w:r>
            <w:r>
              <w:rPr>
                <w:rFonts w:hint="eastAsia"/>
              </w:rPr>
              <w:t>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ui</m:t>
                  </m:r>
                </m:sub>
              </m:sSub>
            </m:oMath>
            <w:r>
              <w:rPr>
                <w:rFonts w:hint="eastAsia"/>
              </w:rPr>
              <w:t>为推荐算法给出度预测评分</w:t>
            </w:r>
          </w:p>
          <w:p w14:paraId="78746A99" w14:textId="0FBFA6D9" w:rsidR="00D92896" w:rsidRDefault="00250CF8" w:rsidP="00250CF8">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均方根误差（</w:t>
            </w:r>
            <w:r>
              <w:t>RMSE</w:t>
            </w:r>
            <w:r>
              <w:rPr>
                <w:rFonts w:hint="eastAsia"/>
              </w:rPr>
              <w:t>）</w:t>
            </w:r>
          </w:p>
          <w:p w14:paraId="4670907F" w14:textId="15079EDD" w:rsidR="00250CF8" w:rsidRDefault="00250CF8" w:rsidP="00250CF8">
            <w:pPr>
              <w:pStyle w:val="a3"/>
              <w:ind w:left="420" w:firstLineChars="0" w:firstLine="0"/>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RMSE=</m:t>
                </m:r>
                <m:f>
                  <m:fPr>
                    <m:ctrlPr>
                      <w:rPr>
                        <w:rFonts w:ascii="Cambria Math" w:hAnsi="Cambria Math"/>
                        <w:iCs/>
                      </w:rPr>
                    </m:ctrlPr>
                  </m:fPr>
                  <m:num>
                    <m:rad>
                      <m:radPr>
                        <m:degHide m:val="1"/>
                        <m:ctrlPr>
                          <w:rPr>
                            <w:rFonts w:ascii="Cambria Math" w:hAnsi="Cambria Math"/>
                            <w:i/>
                            <w:iCs/>
                          </w:rPr>
                        </m:ctrlPr>
                      </m:radPr>
                      <m:deg/>
                      <m:e>
                        <m:nary>
                          <m:naryPr>
                            <m:chr m:val="∑"/>
                            <m:supHide m:val="1"/>
                            <m:ctrlPr>
                              <w:rPr>
                                <w:rFonts w:ascii="Cambria Math" w:hAnsi="Cambria Math"/>
                                <w:i/>
                                <w:iCs/>
                              </w:rPr>
                            </m:ctrlPr>
                          </m:naryPr>
                          <m:sub>
                            <m:r>
                              <w:rPr>
                                <w:rFonts w:ascii="Cambria Math" w:hAnsi="Cambria Math"/>
                              </w:rPr>
                              <m:t>u,i∈T</m:t>
                            </m:r>
                          </m:sub>
                          <m:sup/>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r</m:t>
                                            </m:r>
                                          </m:e>
                                        </m:acc>
                                      </m:e>
                                      <m:sub>
                                        <m:r>
                                          <w:rPr>
                                            <w:rFonts w:ascii="Cambria Math" w:hAnsi="Cambria Math"/>
                                          </w:rPr>
                                          <m:t>ui</m:t>
                                        </m:r>
                                      </m:sub>
                                    </m:sSub>
                                  </m:e>
                                </m:d>
                              </m:e>
                              <m:sup>
                                <m:r>
                                  <w:rPr>
                                    <w:rFonts w:ascii="Cambria Math" w:hAnsi="Cambria Math"/>
                                  </w:rPr>
                                  <m:t>2</m:t>
                                </m:r>
                              </m:sup>
                            </m:sSup>
                          </m:e>
                        </m:nary>
                      </m:e>
                    </m:rad>
                  </m:num>
                  <m:den>
                    <m:r>
                      <w:rPr>
                        <w:rFonts w:ascii="Cambria Math" w:hAnsi="Cambria Math"/>
                      </w:rPr>
                      <m:t>|T|</m:t>
                    </m:r>
                  </m:den>
                </m:f>
              </m:oMath>
            </m:oMathPara>
          </w:p>
          <w:p w14:paraId="4E70CC70" w14:textId="77777777" w:rsidR="00250CF8" w:rsidRDefault="00250CF8" w:rsidP="00250CF8">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平均绝对误差（</w:t>
            </w:r>
            <w:r>
              <w:t>MAE</w:t>
            </w:r>
            <w:r>
              <w:rPr>
                <w:rFonts w:hint="eastAsia"/>
              </w:rPr>
              <w:t>）</w:t>
            </w:r>
          </w:p>
          <w:p w14:paraId="107AE56C" w14:textId="5BB81BF3" w:rsidR="00250CF8" w:rsidRDefault="00250CF8" w:rsidP="00250CF8">
            <w:pPr>
              <w:pStyle w:val="a3"/>
              <w:ind w:left="420" w:firstLineChars="0" w:firstLine="0"/>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MAE=</m:t>
                </m:r>
                <m:f>
                  <m:fPr>
                    <m:ctrlPr>
                      <w:rPr>
                        <w:rFonts w:ascii="Cambria Math" w:hAnsi="Cambria Math"/>
                        <w:iCs/>
                      </w:rPr>
                    </m:ctrlPr>
                  </m:fPr>
                  <m:num>
                    <m:nary>
                      <m:naryPr>
                        <m:chr m:val="∑"/>
                        <m:supHide m:val="1"/>
                        <m:ctrlPr>
                          <w:rPr>
                            <w:rFonts w:ascii="Cambria Math" w:hAnsi="Cambria Math"/>
                            <w:i/>
                            <w:iCs/>
                          </w:rPr>
                        </m:ctrlPr>
                      </m:naryPr>
                      <m:sub>
                        <m:r>
                          <w:rPr>
                            <w:rFonts w:ascii="Cambria Math" w:hAnsi="Cambria Math"/>
                          </w:rPr>
                          <m:t>u,i∈T</m:t>
                        </m:r>
                      </m:sub>
                      <m:sup/>
                      <m:e>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r</m:t>
                                </m:r>
                              </m:e>
                            </m:acc>
                          </m:e>
                          <m:sub>
                            <m:r>
                              <w:rPr>
                                <w:rFonts w:ascii="Cambria Math" w:hAnsi="Cambria Math"/>
                              </w:rPr>
                              <m:t>ui</m:t>
                            </m:r>
                          </m:sub>
                        </m:sSub>
                        <m:r>
                          <w:rPr>
                            <w:rFonts w:ascii="Cambria Math" w:hAnsi="Cambria Math"/>
                          </w:rPr>
                          <m:t>|</m:t>
                        </m:r>
                      </m:e>
                    </m:nary>
                  </m:num>
                  <m:den>
                    <m:r>
                      <w:rPr>
                        <w:rFonts w:ascii="Cambria Math" w:hAnsi="Cambria Math"/>
                      </w:rPr>
                      <m:t>|T|</m:t>
                    </m:r>
                  </m:den>
                </m:f>
              </m:oMath>
            </m:oMathPara>
          </w:p>
        </w:tc>
      </w:tr>
      <w:tr w:rsidR="00D92896" w14:paraId="6360CA6F" w14:textId="77777777" w:rsidTr="00D84157">
        <w:trPr>
          <w:cnfStyle w:val="000000100000" w:firstRow="0" w:lastRow="0" w:firstColumn="0" w:lastColumn="0" w:oddVBand="0" w:evenVBand="0" w:oddHBand="1" w:evenHBand="0" w:firstRowFirstColumn="0" w:firstRowLastColumn="0" w:lastRowFirstColumn="0" w:lastRowLastColumn="0"/>
          <w:trHeight w:val="4957"/>
          <w:jc w:val="center"/>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14:paraId="73F4579A" w14:textId="77777777" w:rsidR="00D92896" w:rsidRDefault="00D92896" w:rsidP="007C5757">
            <w:pPr>
              <w:jc w:val="center"/>
            </w:pPr>
          </w:p>
        </w:tc>
        <w:tc>
          <w:tcPr>
            <w:tcW w:w="1275" w:type="dxa"/>
            <w:vAlign w:val="center"/>
          </w:tcPr>
          <w:p w14:paraId="7FD19272" w14:textId="5EC1E9C0" w:rsidR="00D92896" w:rsidRDefault="00D92896" w:rsidP="007C5757">
            <w:pPr>
              <w:jc w:val="center"/>
              <w:cnfStyle w:val="000000100000" w:firstRow="0" w:lastRow="0" w:firstColumn="0" w:lastColumn="0" w:oddVBand="0" w:evenVBand="0" w:oddHBand="1" w:evenHBand="0" w:firstRowFirstColumn="0" w:firstRowLastColumn="0" w:lastRowFirstColumn="0" w:lastRowLastColumn="0"/>
            </w:pPr>
            <w:r>
              <w:t>T</w:t>
            </w:r>
            <w:r>
              <w:rPr>
                <w:rFonts w:hint="eastAsia"/>
              </w:rPr>
              <w:t>op</w:t>
            </w:r>
            <w:r>
              <w:t>N</w:t>
            </w:r>
            <w:r>
              <w:rPr>
                <w:rFonts w:hint="eastAsia"/>
              </w:rPr>
              <w:t>推荐</w:t>
            </w:r>
          </w:p>
        </w:tc>
        <w:tc>
          <w:tcPr>
            <w:tcW w:w="6237" w:type="dxa"/>
            <w:vAlign w:val="center"/>
          </w:tcPr>
          <w:p w14:paraId="5E143AAD" w14:textId="6882BCC4" w:rsidR="00D92896" w:rsidRDefault="00384C59" w:rsidP="00384C59">
            <w:pPr>
              <w:pStyle w:val="a3"/>
              <w:numPr>
                <w:ilvl w:val="0"/>
                <w:numId w:val="8"/>
              </w:numPr>
              <w:ind w:firstLineChars="0"/>
              <w:cnfStyle w:val="000000100000" w:firstRow="0" w:lastRow="0" w:firstColumn="0" w:lastColumn="0" w:oddVBand="0" w:evenVBand="0" w:oddHBand="1" w:evenHBand="0" w:firstRowFirstColumn="0" w:firstRowLastColumn="0" w:lastRowFirstColumn="0" w:lastRowLastColumn="0"/>
            </w:pPr>
            <w:r>
              <w:t>P</w:t>
            </w:r>
            <w:r>
              <w:rPr>
                <w:rFonts w:hint="eastAsia"/>
              </w:rPr>
              <w:t>recision</w:t>
            </w:r>
            <w:r>
              <w:t>/Recall/F1</w:t>
            </w:r>
            <w:r w:rsidR="00030400">
              <w:t xml:space="preserve"> @N</w:t>
            </w:r>
          </w:p>
          <w:p w14:paraId="1E1AC091" w14:textId="40721F8C" w:rsidR="00384C59" w:rsidRDefault="00384C59" w:rsidP="00384C59">
            <w:pPr>
              <w:pStyle w:val="a3"/>
              <w:numPr>
                <w:ilvl w:val="0"/>
                <w:numId w:val="8"/>
              </w:numPr>
              <w:ind w:firstLineChars="0"/>
              <w:cnfStyle w:val="000000100000" w:firstRow="0" w:lastRow="0" w:firstColumn="0" w:lastColumn="0" w:oddVBand="0" w:evenVBand="0" w:oddHBand="1" w:evenHBand="0" w:firstRowFirstColumn="0" w:firstRowLastColumn="0" w:lastRowFirstColumn="0" w:lastRowLastColumn="0"/>
            </w:pPr>
            <w:r>
              <w:rPr>
                <w:rFonts w:hint="eastAsia"/>
              </w:rPr>
              <w:t>R</w:t>
            </w:r>
            <w:r>
              <w:t>OC AUC</w:t>
            </w:r>
          </w:p>
          <w:p w14:paraId="568C63FB" w14:textId="55B55ED0" w:rsidR="009A1394" w:rsidRDefault="009A1394" w:rsidP="009A1394">
            <w:pPr>
              <w:pStyle w:val="a3"/>
              <w:ind w:left="420" w:firstLineChars="0" w:firstLine="0"/>
              <w:cnfStyle w:val="000000100000" w:firstRow="0" w:lastRow="0" w:firstColumn="0" w:lastColumn="0" w:oddVBand="0" w:evenVBand="0" w:oddHBand="1" w:evenHBand="0" w:firstRowFirstColumn="0" w:firstRowLastColumn="0" w:lastRowFirstColumn="0" w:lastRowLastColumn="0"/>
            </w:pPr>
            <w:r>
              <w:rPr>
                <w:rFonts w:hint="eastAsia"/>
              </w:rPr>
              <w:t>衡量的是推荐系统将用户喜欢</w:t>
            </w:r>
            <w:r>
              <w:rPr>
                <w:rFonts w:hint="eastAsia"/>
              </w:rPr>
              <w:t>/</w:t>
            </w:r>
            <w:r>
              <w:rPr>
                <w:rFonts w:hint="eastAsia"/>
              </w:rPr>
              <w:t>不喜欢的商品区分出来的能力</w:t>
            </w:r>
          </w:p>
          <w:p w14:paraId="6410AD3F" w14:textId="7C9B83D5" w:rsidR="00384C59" w:rsidRDefault="00384C59" w:rsidP="00384C59">
            <w:pPr>
              <w:pStyle w:val="a3"/>
              <w:numPr>
                <w:ilvl w:val="0"/>
                <w:numId w:val="8"/>
              </w:numPr>
              <w:ind w:firstLineChars="0"/>
              <w:cnfStyle w:val="000000100000" w:firstRow="0" w:lastRow="0" w:firstColumn="0" w:lastColumn="0" w:oddVBand="0" w:evenVBand="0" w:oddHBand="1" w:evenHBand="0" w:firstRowFirstColumn="0" w:firstRowLastColumn="0" w:lastRowFirstColumn="0" w:lastRowLastColumn="0"/>
            </w:pPr>
            <w:r>
              <w:rPr>
                <w:rFonts w:hint="eastAsia"/>
              </w:rPr>
              <w:t>H</w:t>
            </w:r>
            <w:r>
              <w:t>it Rate (HR)</w:t>
            </w:r>
          </w:p>
          <w:p w14:paraId="751D7CBC" w14:textId="2168CE9B" w:rsidR="009A1394" w:rsidRPr="009A1394" w:rsidRDefault="009A1394" w:rsidP="009A1394">
            <w:pPr>
              <w:pStyle w:val="a3"/>
              <w:ind w:left="420" w:firstLineChars="0" w:firstLine="0"/>
              <w:cnfStyle w:val="000000100000" w:firstRow="0" w:lastRow="0" w:firstColumn="0" w:lastColumn="0" w:oddVBand="0" w:evenVBand="0" w:oddHBand="1" w:evenHBand="0" w:firstRowFirstColumn="0" w:firstRowLastColumn="0" w:lastRowFirstColumn="0" w:lastRowLastColumn="0"/>
              <w:rPr>
                <w:iCs/>
              </w:rPr>
            </w:pPr>
            <m:oMathPara>
              <m:oMath>
                <m:r>
                  <m:rPr>
                    <m:sty m:val="p"/>
                  </m:rPr>
                  <w:rPr>
                    <w:rFonts w:ascii="Cambria Math" w:hAnsi="Cambria Math"/>
                  </w:rPr>
                  <m:t>HR=</m:t>
                </m:r>
                <m:f>
                  <m:fPr>
                    <m:ctrlPr>
                      <w:rPr>
                        <w:rFonts w:ascii="Cambria Math" w:hAnsi="Cambria Math"/>
                        <w:iCs/>
                      </w:rPr>
                    </m:ctrlPr>
                  </m:fPr>
                  <m:num>
                    <m:r>
                      <w:rPr>
                        <w:rFonts w:ascii="Cambria Math" w:hAnsi="Cambria Math"/>
                      </w:rPr>
                      <m:t>#</m:t>
                    </m:r>
                    <m:r>
                      <m:rPr>
                        <m:sty m:val="p"/>
                      </m:rPr>
                      <w:rPr>
                        <w:rFonts w:ascii="Cambria Math" w:hAnsi="Cambria Math"/>
                      </w:rPr>
                      <m:t>hits</m:t>
                    </m:r>
                  </m:num>
                  <m:den>
                    <m:r>
                      <w:rPr>
                        <w:rFonts w:ascii="Cambria Math" w:hAnsi="Cambria Math"/>
                      </w:rPr>
                      <m:t>#</m:t>
                    </m:r>
                    <m:r>
                      <m:rPr>
                        <m:sty m:val="p"/>
                      </m:rPr>
                      <w:rPr>
                        <w:rFonts w:ascii="Cambria Math" w:hAnsi="Cambria Math"/>
                      </w:rPr>
                      <m:t>users</m:t>
                    </m:r>
                  </m:den>
                </m:f>
              </m:oMath>
            </m:oMathPara>
          </w:p>
          <w:p w14:paraId="4CCACC07" w14:textId="4210CC19" w:rsidR="009A1394" w:rsidRDefault="009A1394" w:rsidP="009A1394">
            <w:pPr>
              <w:pStyle w:val="a3"/>
              <w:ind w:left="420" w:firstLineChars="0" w:firstLine="0"/>
              <w:cnfStyle w:val="000000100000" w:firstRow="0" w:lastRow="0" w:firstColumn="0" w:lastColumn="0" w:oddVBand="0" w:evenVBand="0" w:oddHBand="1" w:evenHBand="0" w:firstRowFirstColumn="0" w:firstRowLastColumn="0" w:lastRowFirstColumn="0" w:lastRowLastColumn="0"/>
            </w:pPr>
            <w:r>
              <w:rPr>
                <w:rFonts w:hint="eastAsia"/>
              </w:rPr>
              <w:t>H</w:t>
            </w:r>
            <w:r>
              <w:t>R</w:t>
            </w:r>
            <w:r>
              <w:rPr>
                <w:rFonts w:hint="eastAsia"/>
              </w:rPr>
              <w:t>是目前</w:t>
            </w:r>
            <w:r>
              <w:t>T</w:t>
            </w:r>
            <w:r>
              <w:rPr>
                <w:rFonts w:hint="eastAsia"/>
              </w:rPr>
              <w:t>op</w:t>
            </w:r>
            <w:r>
              <w:t>N</w:t>
            </w:r>
            <w:r>
              <w:rPr>
                <w:rFonts w:hint="eastAsia"/>
              </w:rPr>
              <w:t>推荐中十分流行的评级指标，其中</w:t>
            </w:r>
            <m:oMath>
              <m:r>
                <w:rPr>
                  <w:rFonts w:ascii="Cambria Math" w:hAnsi="Cambria Math"/>
                </w:rPr>
                <m:t>#</m:t>
              </m:r>
              <m:r>
                <m:rPr>
                  <m:sty m:val="p"/>
                </m:rPr>
                <w:rPr>
                  <w:rFonts w:ascii="Cambria Math" w:hAnsi="Cambria Math"/>
                </w:rPr>
                <m:t>users</m:t>
              </m:r>
            </m:oMath>
            <w:r>
              <w:rPr>
                <w:rFonts w:hint="eastAsia"/>
              </w:rPr>
              <w:t>是用户总数，而</w:t>
            </w:r>
            <m:oMath>
              <m:r>
                <w:rPr>
                  <w:rFonts w:ascii="Cambria Math" w:hAnsi="Cambria Math"/>
                </w:rPr>
                <m:t>#</m:t>
              </m:r>
              <m:r>
                <m:rPr>
                  <m:sty m:val="p"/>
                </m:rPr>
                <w:rPr>
                  <w:rFonts w:ascii="Cambria Math" w:hAnsi="Cambria Math"/>
                </w:rPr>
                <m:t>hits</m:t>
              </m:r>
            </m:oMath>
            <w:r>
              <w:rPr>
                <w:rFonts w:hint="eastAsia"/>
              </w:rPr>
              <w:t>是测试集中</w:t>
            </w:r>
            <w:r>
              <w:t>item</w:t>
            </w:r>
            <w:r>
              <w:rPr>
                <w:rFonts w:hint="eastAsia"/>
              </w:rPr>
              <w:t>出现在</w:t>
            </w:r>
            <w:r>
              <w:t>To</w:t>
            </w:r>
            <w:r>
              <w:rPr>
                <w:rFonts w:hint="eastAsia"/>
              </w:rPr>
              <w:t>p</w:t>
            </w:r>
            <w:r>
              <w:t>N</w:t>
            </w:r>
            <w:r>
              <w:rPr>
                <w:rFonts w:hint="eastAsia"/>
              </w:rPr>
              <w:t>推荐列表中的用户总数</w:t>
            </w:r>
          </w:p>
          <w:p w14:paraId="4B0E3B02" w14:textId="77777777" w:rsidR="00384C59" w:rsidRDefault="007C751F" w:rsidP="00384C59">
            <w:pPr>
              <w:pStyle w:val="a3"/>
              <w:numPr>
                <w:ilvl w:val="0"/>
                <w:numId w:val="8"/>
              </w:numPr>
              <w:ind w:firstLineChars="0"/>
              <w:cnfStyle w:val="000000100000" w:firstRow="0" w:lastRow="0" w:firstColumn="0" w:lastColumn="0" w:oddVBand="0" w:evenVBand="0" w:oddHBand="1" w:evenHBand="0" w:firstRowFirstColumn="0" w:firstRowLastColumn="0" w:lastRowFirstColumn="0" w:lastRowLastColumn="0"/>
            </w:pPr>
            <w:r>
              <w:t>A</w:t>
            </w:r>
            <w:r>
              <w:rPr>
                <w:rFonts w:hint="eastAsia"/>
              </w:rPr>
              <w:t>verage</w:t>
            </w:r>
            <w:r>
              <w:t xml:space="preserve"> Reciprocal Hit Rate (ARHR)</w:t>
            </w:r>
          </w:p>
          <w:p w14:paraId="7E7689F0" w14:textId="08BF839B" w:rsidR="007C751F" w:rsidRPr="00E94AEE" w:rsidRDefault="007C751F" w:rsidP="007C751F">
            <w:pPr>
              <w:pStyle w:val="a3"/>
              <w:ind w:left="420" w:firstLineChars="0" w:firstLine="0"/>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ARHR=</m:t>
                </m:r>
                <m:f>
                  <m:fPr>
                    <m:ctrlPr>
                      <w:rPr>
                        <w:rFonts w:ascii="Cambria Math" w:hAnsi="Cambria Math"/>
                        <w:iCs/>
                      </w:rPr>
                    </m:ctrlPr>
                  </m:fPr>
                  <m:num>
                    <m:r>
                      <w:rPr>
                        <w:rFonts w:ascii="Cambria Math" w:hAnsi="Cambria Math"/>
                      </w:rPr>
                      <m:t>1</m:t>
                    </m:r>
                  </m:num>
                  <m:den>
                    <m:r>
                      <w:rPr>
                        <w:rFonts w:ascii="Cambria Math" w:hAnsi="Cambria Math"/>
                      </w:rPr>
                      <m:t>#</m:t>
                    </m:r>
                    <m:r>
                      <m:rPr>
                        <m:sty m:val="p"/>
                      </m:rPr>
                      <w:rPr>
                        <w:rFonts w:ascii="Cambria Math" w:hAnsi="Cambria Math"/>
                      </w:rPr>
                      <m:t>users</m:t>
                    </m:r>
                  </m:den>
                </m:f>
                <m:nary>
                  <m:naryPr>
                    <m:chr m:val="∑"/>
                    <m:ctrlPr>
                      <w:rPr>
                        <w:rFonts w:ascii="Cambria Math" w:hAnsi="Cambria Math"/>
                        <w:i/>
                        <w:iCs/>
                      </w:rPr>
                    </m:ctrlPr>
                  </m:naryPr>
                  <m:sub>
                    <m:r>
                      <w:rPr>
                        <w:rFonts w:ascii="Cambria Math" w:hAnsi="Cambria Math"/>
                      </w:rPr>
                      <m:t>i=1</m:t>
                    </m:r>
                  </m:sub>
                  <m:sup>
                    <m:r>
                      <w:rPr>
                        <w:rFonts w:ascii="Cambria Math" w:hAnsi="Cambria Math"/>
                      </w:rPr>
                      <m:t>#</m:t>
                    </m:r>
                    <m:r>
                      <m:rPr>
                        <m:sty m:val="p"/>
                      </m:rPr>
                      <w:rPr>
                        <w:rFonts w:ascii="Cambria Math" w:hAnsi="Cambria Math"/>
                      </w:rPr>
                      <m:t>hits</m:t>
                    </m:r>
                  </m:sup>
                  <m:e>
                    <m:sSub>
                      <m:sSubPr>
                        <m:ctrlPr>
                          <w:rPr>
                            <w:rFonts w:ascii="Cambria Math" w:hAnsi="Cambria Math"/>
                            <w:i/>
                            <w:iCs/>
                          </w:rPr>
                        </m:ctrlPr>
                      </m:sSubPr>
                      <m:e>
                        <m:r>
                          <w:rPr>
                            <w:rFonts w:ascii="Cambria Math" w:hAnsi="Cambria Math"/>
                          </w:rPr>
                          <m:t>p</m:t>
                        </m:r>
                      </m:e>
                      <m:sub>
                        <m:r>
                          <w:rPr>
                            <w:rFonts w:ascii="Cambria Math" w:hAnsi="Cambria Math"/>
                          </w:rPr>
                          <m:t>i</m:t>
                        </m:r>
                      </m:sub>
                    </m:sSub>
                    <m:ctrlPr>
                      <w:rPr>
                        <w:rFonts w:ascii="Cambria Math" w:hAnsi="Cambria Math"/>
                      </w:rPr>
                    </m:ctrlPr>
                  </m:e>
                </m:nary>
              </m:oMath>
            </m:oMathPara>
          </w:p>
          <w:p w14:paraId="25EC2803" w14:textId="0CA3EDFE" w:rsidR="007C751F" w:rsidRPr="00E94AEE" w:rsidRDefault="00E94AEE" w:rsidP="00E94AEE">
            <w:pPr>
              <w:pStyle w:val="a3"/>
              <w:ind w:left="420" w:firstLineChars="0" w:firstLine="0"/>
              <w:cnfStyle w:val="000000100000" w:firstRow="0" w:lastRow="0" w:firstColumn="0" w:lastColumn="0" w:oddVBand="0" w:evenVBand="0" w:oddHBand="1" w:evenHBand="0" w:firstRowFirstColumn="0" w:firstRowLastColumn="0" w:lastRowFirstColumn="0" w:lastRowLastColumn="0"/>
              <w:rPr>
                <w:i/>
                <w:iCs/>
              </w:rPr>
            </w:pPr>
            <w:r>
              <w:rPr>
                <w:rFonts w:hint="eastAsia"/>
                <w:iCs/>
              </w:rPr>
              <w:t>A</w:t>
            </w:r>
            <w:r>
              <w:rPr>
                <w:iCs/>
              </w:rPr>
              <w:t>RHR</w:t>
            </w:r>
            <w:r>
              <w:rPr>
                <w:rFonts w:hint="eastAsia"/>
                <w:iCs/>
              </w:rPr>
              <w:t>是一种版本的</w:t>
            </w:r>
            <w:r>
              <w:rPr>
                <w:iCs/>
              </w:rPr>
              <w:t>HR</w:t>
            </w:r>
            <w:r>
              <w:rPr>
                <w:rFonts w:hint="eastAsia"/>
                <w:iCs/>
              </w:rPr>
              <w:t>，</w:t>
            </w:r>
            <w:r w:rsidR="00D1329D">
              <w:rPr>
                <w:rFonts w:hint="eastAsia"/>
                <w:iCs/>
              </w:rPr>
              <w:t>度量的</w:t>
            </w:r>
            <w:r>
              <w:rPr>
                <w:rFonts w:hint="eastAsia"/>
                <w:iCs/>
              </w:rPr>
              <w:t>是一个</w:t>
            </w:r>
            <w:r>
              <w:rPr>
                <w:iCs/>
              </w:rPr>
              <w:t>item</w:t>
            </w:r>
            <w:r>
              <w:rPr>
                <w:rFonts w:hint="eastAsia"/>
                <w:iCs/>
              </w:rPr>
              <w:t>被推荐的强度，其中</w:t>
            </w:r>
            <w:r w:rsidR="00806A3A">
              <w:rPr>
                <w:rFonts w:hint="eastAsia"/>
                <w:iCs/>
              </w:rPr>
              <w:t>权重</w:t>
            </w:r>
            <m:oMath>
              <m:sSub>
                <m:sSubPr>
                  <m:ctrlPr>
                    <w:rPr>
                      <w:rFonts w:ascii="Cambria Math" w:hAnsi="Cambria Math" w:hint="eastAsia"/>
                      <w:i/>
                      <w:iCs/>
                    </w:rPr>
                  </m:ctrlPr>
                </m:sSubPr>
                <m:e>
                  <m:r>
                    <w:rPr>
                      <w:rFonts w:ascii="Cambria Math" w:hAnsi="Cambria Math"/>
                    </w:rPr>
                    <m:t>p</m:t>
                  </m:r>
                  <m:ctrlPr>
                    <w:rPr>
                      <w:rFonts w:ascii="Cambria Math" w:hAnsi="Cambria Math"/>
                      <w:i/>
                      <w:iCs/>
                    </w:rPr>
                  </m:ctrlPr>
                </m:e>
                <m:sub>
                  <m:r>
                    <w:rPr>
                      <w:rFonts w:ascii="Cambria Math" w:hAnsi="Cambria Math"/>
                    </w:rPr>
                    <m:t>i</m:t>
                  </m:r>
                  <m:ctrlPr>
                    <w:rPr>
                      <w:rFonts w:ascii="Cambria Math" w:hAnsi="Cambria Math"/>
                      <w:i/>
                      <w:iCs/>
                    </w:rPr>
                  </m:ctrlPr>
                </m:sub>
              </m:sSub>
            </m:oMath>
            <w:r>
              <w:rPr>
                <w:rFonts w:hint="eastAsia"/>
                <w:iCs/>
              </w:rPr>
              <w:t>是推荐列表中位置的倒数</w:t>
            </w:r>
            <w:r w:rsidR="00D1329D">
              <w:rPr>
                <w:rFonts w:hint="eastAsia"/>
                <w:iCs/>
              </w:rPr>
              <w:t>，可以用来衡量</w:t>
            </w:r>
            <w:r w:rsidR="00D1329D">
              <w:rPr>
                <w:iCs/>
              </w:rPr>
              <w:t>Ranking</w:t>
            </w:r>
            <w:r w:rsidR="00D1329D">
              <w:rPr>
                <w:rFonts w:hint="eastAsia"/>
                <w:iCs/>
              </w:rPr>
              <w:t>对该算法是否友好</w:t>
            </w:r>
          </w:p>
        </w:tc>
      </w:tr>
      <w:tr w:rsidR="00D92896" w14:paraId="6429702D" w14:textId="77777777" w:rsidTr="00117333">
        <w:trPr>
          <w:trHeight w:val="5524"/>
          <w:jc w:val="center"/>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14:paraId="1342F9F7" w14:textId="77777777" w:rsidR="00D92896" w:rsidRDefault="00D92896" w:rsidP="007C5757">
            <w:pPr>
              <w:jc w:val="center"/>
            </w:pPr>
          </w:p>
        </w:tc>
        <w:tc>
          <w:tcPr>
            <w:tcW w:w="1275" w:type="dxa"/>
            <w:vAlign w:val="center"/>
          </w:tcPr>
          <w:p w14:paraId="0B7C32F4" w14:textId="3888E61E" w:rsidR="00D92896" w:rsidRDefault="00D92896" w:rsidP="007C5757">
            <w:pPr>
              <w:jc w:val="center"/>
              <w:cnfStyle w:val="000000000000" w:firstRow="0" w:lastRow="0" w:firstColumn="0" w:lastColumn="0" w:oddVBand="0" w:evenVBand="0" w:oddHBand="0" w:evenHBand="0" w:firstRowFirstColumn="0" w:firstRowLastColumn="0" w:lastRowFirstColumn="0" w:lastRowLastColumn="0"/>
            </w:pPr>
            <w:r>
              <w:rPr>
                <w:rFonts w:hint="eastAsia"/>
              </w:rPr>
              <w:t>排序</w:t>
            </w:r>
          </w:p>
        </w:tc>
        <w:tc>
          <w:tcPr>
            <w:tcW w:w="6237" w:type="dxa"/>
            <w:vAlign w:val="center"/>
          </w:tcPr>
          <w:p w14:paraId="15083436" w14:textId="3BDDF2EE" w:rsidR="00D92896" w:rsidRDefault="008D68A3" w:rsidP="007C5757">
            <w:pPr>
              <w:cnfStyle w:val="000000000000" w:firstRow="0" w:lastRow="0" w:firstColumn="0" w:lastColumn="0" w:oddVBand="0" w:evenVBand="0" w:oddHBand="0" w:evenHBand="0" w:firstRowFirstColumn="0" w:firstRowLastColumn="0" w:lastRowFirstColumn="0" w:lastRowLastColumn="0"/>
            </w:pPr>
            <w:r w:rsidRPr="008D68A3">
              <w:rPr>
                <w:rFonts w:hint="eastAsia"/>
              </w:rPr>
              <w:t>当推荐项目的数量很大时，用户会更加重视推荐列表中排在前面的</w:t>
            </w:r>
            <w:r w:rsidR="00604E13">
              <w:rPr>
                <w:rFonts w:hint="eastAsia"/>
              </w:rPr>
              <w:t>物品</w:t>
            </w:r>
            <w:r>
              <w:rPr>
                <w:rFonts w:hint="eastAsia"/>
              </w:rPr>
              <w:t>，</w:t>
            </w:r>
            <w:r w:rsidRPr="008D68A3">
              <w:rPr>
                <w:rFonts w:hint="eastAsia"/>
              </w:rPr>
              <w:t>这些</w:t>
            </w:r>
            <w:r w:rsidR="00604E13">
              <w:rPr>
                <w:rFonts w:hint="eastAsia"/>
              </w:rPr>
              <w:t>物品</w:t>
            </w:r>
            <w:r w:rsidRPr="008D68A3">
              <w:rPr>
                <w:rFonts w:hint="eastAsia"/>
              </w:rPr>
              <w:t>中发生的错误比列表中排在后面的</w:t>
            </w:r>
            <w:r w:rsidR="00604E13">
              <w:rPr>
                <w:rFonts w:hint="eastAsia"/>
              </w:rPr>
              <w:t>物品</w:t>
            </w:r>
            <w:r w:rsidRPr="008D68A3">
              <w:rPr>
                <w:rFonts w:hint="eastAsia"/>
              </w:rPr>
              <w:t>中的错误更严重</w:t>
            </w:r>
            <w:r>
              <w:rPr>
                <w:rFonts w:hint="eastAsia"/>
              </w:rPr>
              <w:t>，因此需要</w:t>
            </w:r>
            <w:r w:rsidRPr="00C0160A">
              <w:rPr>
                <w:rFonts w:hint="eastAsia"/>
                <w:u w:val="single"/>
              </w:rPr>
              <w:t>按排名列表对推荐效果进行加权评估</w:t>
            </w:r>
          </w:p>
          <w:p w14:paraId="3732103F" w14:textId="13A014F0" w:rsidR="00867130" w:rsidRDefault="00867130" w:rsidP="00867130">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Dis</w:t>
            </w:r>
            <w:r>
              <w:t>counted Cumulative Gain</w:t>
            </w:r>
            <w:r w:rsidR="009C6C4D">
              <w:t xml:space="preserve"> </w:t>
            </w:r>
            <w:r w:rsidR="009C6C4D">
              <w:rPr>
                <w:rFonts w:hint="eastAsia"/>
              </w:rPr>
              <w:t>(</w:t>
            </w:r>
            <w:r>
              <w:t>DCG</w:t>
            </w:r>
            <w:r w:rsidR="009C6C4D">
              <w:rPr>
                <w:rFonts w:hint="eastAsia"/>
              </w:rPr>
              <w:t>)</w:t>
            </w:r>
          </w:p>
          <w:p w14:paraId="21BAC5AB" w14:textId="77777777" w:rsidR="00867130" w:rsidRDefault="00867130" w:rsidP="00867130">
            <w:pPr>
              <w:pStyle w:val="a3"/>
              <w:ind w:left="420" w:firstLineChars="0" w:firstLine="0"/>
              <w:cnfStyle w:val="000000000000" w:firstRow="0" w:lastRow="0" w:firstColumn="0" w:lastColumn="0" w:oddVBand="0" w:evenVBand="0" w:oddHBand="0" w:evenHBand="0" w:firstRowFirstColumn="0" w:firstRowLastColumn="0" w:lastRowFirstColumn="0" w:lastRowLastColumn="0"/>
            </w:pPr>
            <w:r>
              <w:t>DCG</w:t>
            </w:r>
            <w:r>
              <w:rPr>
                <w:rFonts w:hint="eastAsia"/>
              </w:rPr>
              <w:t>的主要思想是用户喜欢的商品被排在推荐列表前面比排在后面会更大程度上提升用户体验，定义为</w:t>
            </w:r>
          </w:p>
          <w:p w14:paraId="30D63FD5" w14:textId="77777777" w:rsidR="00867130" w:rsidRPr="00867130" w:rsidRDefault="00867130" w:rsidP="00867130">
            <w:pPr>
              <w:pStyle w:val="a3"/>
              <w:ind w:left="420" w:firstLineChars="0" w:firstLine="0"/>
              <w:cnfStyle w:val="000000000000" w:firstRow="0" w:lastRow="0" w:firstColumn="0" w:lastColumn="0" w:oddVBand="0" w:evenVBand="0" w:oddHBand="0" w:evenHBand="0" w:firstRowFirstColumn="0" w:firstRowLastColumn="0" w:lastRowFirstColumn="0" w:lastRowLastColumn="0"/>
              <w:rPr>
                <w:iCs/>
              </w:rPr>
            </w:pPr>
            <m:oMathPara>
              <m:oMath>
                <m:r>
                  <m:rPr>
                    <m:sty m:val="p"/>
                  </m:rPr>
                  <w:rPr>
                    <w:rFonts w:ascii="Cambria Math" w:hAnsi="Cambria Math"/>
                  </w:rPr>
                  <m:t>DCG</m:t>
                </m:r>
                <m:d>
                  <m:dPr>
                    <m:ctrlPr>
                      <w:rPr>
                        <w:rFonts w:ascii="Cambria Math" w:hAnsi="Cambria Math"/>
                        <w:iCs/>
                      </w:rPr>
                    </m:ctrlPr>
                  </m:dPr>
                  <m:e>
                    <m:r>
                      <w:rPr>
                        <w:rFonts w:ascii="Cambria Math" w:hAnsi="Cambria Math"/>
                      </w:rPr>
                      <m:t>b,L</m:t>
                    </m:r>
                  </m:e>
                </m:d>
                <m:r>
                  <m:rPr>
                    <m:sty m:val="p"/>
                  </m:rPr>
                  <w:rPr>
                    <w:rFonts w:ascii="Cambria Math" w:hAnsi="Cambria Math"/>
                  </w:rPr>
                  <m:t>=</m:t>
                </m:r>
                <m:nary>
                  <m:naryPr>
                    <m:chr m:val="∑"/>
                    <m:ctrlPr>
                      <w:rPr>
                        <w:rFonts w:ascii="Cambria Math" w:hAnsi="Cambria Math"/>
                        <w:iCs/>
                      </w:rPr>
                    </m:ctrlPr>
                  </m:naryPr>
                  <m:sub>
                    <m:r>
                      <w:rPr>
                        <w:rFonts w:ascii="Cambria Math" w:hAnsi="Cambria Math"/>
                      </w:rPr>
                      <m:t>i=1</m:t>
                    </m:r>
                    <m:ctrlPr>
                      <w:rPr>
                        <w:rFonts w:ascii="Cambria Math" w:hAnsi="Cambria Math" w:hint="eastAsia"/>
                        <w:iCs/>
                      </w:rPr>
                    </m:ctrlPr>
                  </m:sub>
                  <m:sup>
                    <m:r>
                      <w:rPr>
                        <w:rFonts w:ascii="Cambria Math" w:hAnsi="Cambria Math"/>
                      </w:rPr>
                      <m:t>b</m:t>
                    </m:r>
                  </m:sup>
                  <m:e>
                    <m:sSub>
                      <m:sSubPr>
                        <m:ctrlPr>
                          <w:rPr>
                            <w:rFonts w:ascii="Cambria Math" w:hAnsi="Cambria Math"/>
                            <w:i/>
                            <w:iCs/>
                          </w:rPr>
                        </m:ctrlPr>
                      </m:sSubPr>
                      <m:e>
                        <m:r>
                          <w:rPr>
                            <w:rFonts w:ascii="Cambria Math" w:hAnsi="Cambria Math"/>
                          </w:rPr>
                          <m:t>r</m:t>
                        </m:r>
                      </m:e>
                      <m:sub>
                        <m:r>
                          <w:rPr>
                            <w:rFonts w:ascii="Cambria Math" w:hAnsi="Cambria Math"/>
                          </w:rPr>
                          <m:t>i</m:t>
                        </m:r>
                      </m:sub>
                    </m:sSub>
                    <m:r>
                      <w:rPr>
                        <w:rFonts w:ascii="Cambria Math" w:hAnsi="Cambria Math"/>
                      </w:rPr>
                      <m:t>+</m:t>
                    </m:r>
                    <m:nary>
                      <m:naryPr>
                        <m:chr m:val="∑"/>
                        <m:ctrlPr>
                          <w:rPr>
                            <w:rFonts w:ascii="Cambria Math" w:hAnsi="Cambria Math"/>
                            <w:i/>
                            <w:iCs/>
                          </w:rPr>
                        </m:ctrlPr>
                      </m:naryPr>
                      <m:sub>
                        <m:r>
                          <w:rPr>
                            <w:rFonts w:ascii="Cambria Math" w:hAnsi="Cambria Math"/>
                          </w:rPr>
                          <m:t>i=b+1</m:t>
                        </m:r>
                      </m:sub>
                      <m:sup>
                        <m:r>
                          <w:rPr>
                            <w:rFonts w:ascii="Cambria Math" w:hAnsi="Cambria Math"/>
                          </w:rPr>
                          <m:t>L</m:t>
                        </m:r>
                      </m:sup>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i</m:t>
                                </m:r>
                              </m:sub>
                            </m:sSub>
                          </m:num>
                          <m:den>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log</m:t>
                                    </m:r>
                                    <m:ctrlPr>
                                      <w:rPr>
                                        <w:rFonts w:ascii="Cambria Math" w:hAnsi="Cambria Math"/>
                                        <w:iCs/>
                                      </w:rPr>
                                    </m:ctrlPr>
                                  </m:e>
                                  <m:sub>
                                    <m:r>
                                      <w:rPr>
                                        <w:rFonts w:ascii="Cambria Math" w:hAnsi="Cambria Math"/>
                                      </w:rPr>
                                      <m:t>b</m:t>
                                    </m:r>
                                    <m:ctrlPr>
                                      <w:rPr>
                                        <w:rFonts w:ascii="Cambria Math" w:hAnsi="Cambria Math"/>
                                        <w:iCs/>
                                      </w:rPr>
                                    </m:ctrlPr>
                                  </m:sub>
                                </m:sSub>
                              </m:fName>
                              <m:e>
                                <m:r>
                                  <w:rPr>
                                    <w:rFonts w:ascii="Cambria Math" w:hAnsi="Cambria Math"/>
                                  </w:rPr>
                                  <m:t>i</m:t>
                                </m:r>
                              </m:e>
                            </m:func>
                          </m:den>
                        </m:f>
                      </m:e>
                    </m:nary>
                  </m:e>
                </m:nary>
              </m:oMath>
            </m:oMathPara>
          </w:p>
          <w:p w14:paraId="5504B382" w14:textId="31086466" w:rsidR="00867130" w:rsidRDefault="00867130" w:rsidP="00867130">
            <w:pPr>
              <w:pStyle w:val="a3"/>
              <w:ind w:left="420" w:firstLineChars="0" w:firstLine="0"/>
              <w:cnfStyle w:val="000000000000" w:firstRow="0" w:lastRow="0" w:firstColumn="0" w:lastColumn="0" w:oddVBand="0" w:evenVBand="0" w:oddHBand="0" w:evenHBand="0" w:firstRowFirstColumn="0" w:firstRowLastColumn="0" w:lastRowFirstColumn="0" w:lastRowLastColumn="0"/>
              <w:rPr>
                <w:iCs/>
              </w:rPr>
            </w:pPr>
            <w:r>
              <w:rPr>
                <w:rFonts w:hint="eastAsia"/>
                <w:iCs/>
              </w:rPr>
              <w:t>其中</w:t>
            </w:r>
            <m:oMath>
              <m:sSub>
                <m:sSubPr>
                  <m:ctrlPr>
                    <w:rPr>
                      <w:rFonts w:ascii="Cambria Math" w:hAnsi="Cambria Math"/>
                      <w:i/>
                      <w:iCs/>
                    </w:rPr>
                  </m:ctrlPr>
                </m:sSubPr>
                <m:e>
                  <m:r>
                    <w:rPr>
                      <w:rFonts w:ascii="Cambria Math" w:hAnsi="Cambria Math"/>
                    </w:rPr>
                    <m:t>r</m:t>
                  </m:r>
                </m:e>
                <m:sub>
                  <m:r>
                    <w:rPr>
                      <w:rFonts w:ascii="Cambria Math" w:hAnsi="Cambria Math"/>
                    </w:rPr>
                    <m:t>i</m:t>
                  </m:r>
                </m:sub>
              </m:sSub>
            </m:oMath>
            <w:r>
              <w:rPr>
                <w:rFonts w:hint="eastAsia"/>
                <w:iCs/>
              </w:rPr>
              <w:t>表示排在第</w:t>
            </w:r>
            <m:oMath>
              <m:r>
                <w:rPr>
                  <w:rFonts w:ascii="Cambria Math" w:hAnsi="Cambria Math"/>
                </w:rPr>
                <m:t>i</m:t>
              </m:r>
            </m:oMath>
            <w:r>
              <w:rPr>
                <w:rFonts w:hint="eastAsia"/>
                <w:iCs/>
              </w:rPr>
              <w:t>位的商品是否被用户喜欢，</w:t>
            </w:r>
            <m:oMath>
              <m:r>
                <w:rPr>
                  <w:rFonts w:ascii="Cambria Math" w:hAnsi="Cambria Math" w:hint="eastAsia"/>
                </w:rPr>
                <m:t>b</m:t>
              </m:r>
            </m:oMath>
            <w:r>
              <w:rPr>
                <w:rFonts w:hint="eastAsia"/>
                <w:iCs/>
              </w:rPr>
              <w:t>是自由参数一般设为</w:t>
            </w:r>
            <w:r>
              <w:rPr>
                <w:rFonts w:hint="eastAsia"/>
                <w:iCs/>
              </w:rPr>
              <w:t>2</w:t>
            </w:r>
            <w:r>
              <w:rPr>
                <w:rFonts w:hint="eastAsia"/>
                <w:iCs/>
              </w:rPr>
              <w:t>，</w:t>
            </w:r>
            <m:oMath>
              <m:r>
                <w:rPr>
                  <w:rFonts w:ascii="Cambria Math" w:hAnsi="Cambria Math"/>
                </w:rPr>
                <m:t>L</m:t>
              </m:r>
            </m:oMath>
            <w:r>
              <w:rPr>
                <w:rFonts w:hint="eastAsia"/>
                <w:iCs/>
              </w:rPr>
              <w:t>为推荐列表长度</w:t>
            </w:r>
          </w:p>
          <w:p w14:paraId="2A005793" w14:textId="340B91BD" w:rsidR="00966585" w:rsidRDefault="00966585" w:rsidP="00966585">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rPr>
                <w:iCs/>
              </w:rPr>
            </w:pPr>
            <w:r>
              <w:rPr>
                <w:iCs/>
              </w:rPr>
              <w:t>R</w:t>
            </w:r>
            <w:r w:rsidRPr="00966585">
              <w:rPr>
                <w:rFonts w:hint="eastAsia"/>
                <w:iCs/>
              </w:rPr>
              <w:t xml:space="preserve">ank-biased </w:t>
            </w:r>
            <w:r>
              <w:rPr>
                <w:iCs/>
              </w:rPr>
              <w:t>P</w:t>
            </w:r>
            <w:r w:rsidRPr="00966585">
              <w:rPr>
                <w:rFonts w:hint="eastAsia"/>
                <w:iCs/>
              </w:rPr>
              <w:t>recision</w:t>
            </w:r>
            <w:r>
              <w:rPr>
                <w:iCs/>
              </w:rPr>
              <w:t xml:space="preserve"> </w:t>
            </w:r>
            <w:r>
              <w:rPr>
                <w:rFonts w:hint="eastAsia"/>
                <w:iCs/>
              </w:rPr>
              <w:t>(</w:t>
            </w:r>
            <w:r w:rsidRPr="00966585">
              <w:rPr>
                <w:rFonts w:hint="eastAsia"/>
                <w:iCs/>
              </w:rPr>
              <w:t>RBP</w:t>
            </w:r>
            <w:r>
              <w:rPr>
                <w:iCs/>
              </w:rPr>
              <w:t>)</w:t>
            </w:r>
          </w:p>
          <w:p w14:paraId="3AE2E078" w14:textId="3DC42784" w:rsidR="00966585" w:rsidRPr="00966585" w:rsidRDefault="00966585" w:rsidP="00966585">
            <w:pPr>
              <w:pStyle w:val="a3"/>
              <w:ind w:left="420" w:firstLineChars="0" w:firstLine="0"/>
              <w:cnfStyle w:val="000000000000" w:firstRow="0" w:lastRow="0" w:firstColumn="0" w:lastColumn="0" w:oddVBand="0" w:evenVBand="0" w:oddHBand="0" w:evenHBand="0" w:firstRowFirstColumn="0" w:firstRowLastColumn="0" w:lastRowFirstColumn="0" w:lastRowLastColumn="0"/>
              <w:rPr>
                <w:iCs/>
              </w:rPr>
            </w:pPr>
            <w:r w:rsidRPr="00966585">
              <w:rPr>
                <w:rFonts w:hint="eastAsia"/>
                <w:iCs/>
              </w:rPr>
              <w:t>RBP</w:t>
            </w:r>
            <w:r w:rsidRPr="00966585">
              <w:rPr>
                <w:rFonts w:hint="eastAsia"/>
                <w:iCs/>
              </w:rPr>
              <w:t>和</w:t>
            </w:r>
            <w:r w:rsidRPr="00966585">
              <w:rPr>
                <w:rFonts w:hint="eastAsia"/>
                <w:iCs/>
              </w:rPr>
              <w:t>DCG</w:t>
            </w:r>
            <w:r w:rsidRPr="00966585">
              <w:rPr>
                <w:rFonts w:hint="eastAsia"/>
                <w:iCs/>
              </w:rPr>
              <w:t>指标的唯一不同点在于</w:t>
            </w:r>
            <w:r w:rsidRPr="00966585">
              <w:rPr>
                <w:rFonts w:hint="eastAsia"/>
                <w:iCs/>
              </w:rPr>
              <w:t>RBP</w:t>
            </w:r>
            <w:r w:rsidRPr="00966585">
              <w:rPr>
                <w:rFonts w:hint="eastAsia"/>
                <w:iCs/>
              </w:rPr>
              <w:t>把推荐列表中商品的浏览概率按等比数列递减，而</w:t>
            </w:r>
            <w:r w:rsidRPr="00966585">
              <w:rPr>
                <w:rFonts w:hint="eastAsia"/>
                <w:iCs/>
              </w:rPr>
              <w:t>DCG</w:t>
            </w:r>
            <w:r w:rsidRPr="00966585">
              <w:rPr>
                <w:rFonts w:hint="eastAsia"/>
                <w:iCs/>
              </w:rPr>
              <w:t>则是按照</w:t>
            </w:r>
            <w:r w:rsidRPr="00966585">
              <w:rPr>
                <w:rFonts w:hint="eastAsia"/>
                <w:iCs/>
              </w:rPr>
              <w:t>log</w:t>
            </w:r>
            <w:r w:rsidRPr="00966585">
              <w:rPr>
                <w:rFonts w:hint="eastAsia"/>
                <w:iCs/>
              </w:rPr>
              <w:t>调和级数形式</w:t>
            </w:r>
          </w:p>
          <w:p w14:paraId="1F8167CA" w14:textId="1C754603" w:rsidR="00867130" w:rsidRDefault="00867130" w:rsidP="00867130">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pPr>
            <w:r w:rsidRPr="00867130">
              <w:rPr>
                <w:rFonts w:hint="eastAsia"/>
              </w:rPr>
              <w:t>Normalized Discounted Cumulative Gain</w:t>
            </w:r>
            <w:r w:rsidR="009C6C4D">
              <w:t xml:space="preserve"> </w:t>
            </w:r>
            <w:r w:rsidR="009C6C4D">
              <w:rPr>
                <w:rFonts w:hint="eastAsia"/>
              </w:rPr>
              <w:t>(</w:t>
            </w:r>
            <w:r w:rsidRPr="00867130">
              <w:rPr>
                <w:rFonts w:hint="eastAsia"/>
              </w:rPr>
              <w:t>NDCG)</w:t>
            </w:r>
          </w:p>
          <w:p w14:paraId="6B3005B5" w14:textId="77777777" w:rsidR="00F7157D" w:rsidRDefault="004F657F" w:rsidP="00F7157D">
            <w:pPr>
              <w:pStyle w:val="a3"/>
              <w:ind w:left="420" w:firstLineChars="0" w:firstLine="0"/>
              <w:cnfStyle w:val="000000000000" w:firstRow="0" w:lastRow="0" w:firstColumn="0" w:lastColumn="0" w:oddVBand="0" w:evenVBand="0" w:oddHBand="0" w:evenHBand="0" w:firstRowFirstColumn="0" w:firstRowLastColumn="0" w:lastRowFirstColumn="0" w:lastRowLastColumn="0"/>
            </w:pPr>
            <w:r>
              <w:rPr>
                <w:rFonts w:hint="eastAsia"/>
              </w:rPr>
              <w:t>由于用户之间</w:t>
            </w:r>
            <w:r>
              <w:rPr>
                <w:rFonts w:hint="eastAsia"/>
              </w:rPr>
              <w:t>D</w:t>
            </w:r>
            <w:r>
              <w:t>CG</w:t>
            </w:r>
            <w:r>
              <w:rPr>
                <w:rFonts w:hint="eastAsia"/>
              </w:rPr>
              <w:t>没有直接的可比性，需要进行归一化处理</w:t>
            </w:r>
          </w:p>
          <w:p w14:paraId="36BB734A" w14:textId="6EE1BE3A" w:rsidR="00F7157D" w:rsidRPr="00F7157D" w:rsidRDefault="009C6C4D" w:rsidP="009C6C4D">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M</w:t>
            </w:r>
            <w:r>
              <w:t>ean Average Precision (MAP)</w:t>
            </w:r>
          </w:p>
        </w:tc>
      </w:tr>
      <w:tr w:rsidR="00135B50" w14:paraId="490834F9" w14:textId="77777777" w:rsidTr="000E7B77">
        <w:trPr>
          <w:cnfStyle w:val="000000100000" w:firstRow="0" w:lastRow="0" w:firstColumn="0" w:lastColumn="0" w:oddVBand="0" w:evenVBand="0" w:oddHBand="1" w:evenHBand="0" w:firstRowFirstColumn="0" w:firstRowLastColumn="0" w:lastRowFirstColumn="0" w:lastRowLastColumn="0"/>
          <w:trHeight w:val="2501"/>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111C59B4" w14:textId="173CEA34" w:rsidR="00135B50" w:rsidRDefault="00135B50" w:rsidP="007C5757">
            <w:pPr>
              <w:jc w:val="center"/>
            </w:pPr>
            <w:r>
              <w:rPr>
                <w:rFonts w:hint="eastAsia"/>
              </w:rPr>
              <w:t>覆盖率</w:t>
            </w:r>
          </w:p>
        </w:tc>
        <w:tc>
          <w:tcPr>
            <w:tcW w:w="6237" w:type="dxa"/>
            <w:vAlign w:val="center"/>
          </w:tcPr>
          <w:p w14:paraId="10C65C0A" w14:textId="3D98EEBC" w:rsidR="00135B50" w:rsidRDefault="00135B50" w:rsidP="007C5757">
            <w:pPr>
              <w:cnfStyle w:val="000000100000" w:firstRow="0" w:lastRow="0" w:firstColumn="0" w:lastColumn="0" w:oddVBand="0" w:evenVBand="0" w:oddHBand="1" w:evenHBand="0" w:firstRowFirstColumn="0" w:firstRowLastColumn="0" w:lastRowFirstColumn="0" w:lastRowLastColumn="0"/>
            </w:pPr>
            <w:r w:rsidRPr="003F5753">
              <w:rPr>
                <w:rFonts w:hint="eastAsia"/>
              </w:rPr>
              <w:t>覆盖率最简单的定义是，推荐系统能够推荐出来的物品占总物品的比例。覆盖率越高表明模型能够针对更多的</w:t>
            </w:r>
            <w:r w:rsidR="00604E13">
              <w:rPr>
                <w:rFonts w:hint="eastAsia"/>
              </w:rPr>
              <w:t>物品</w:t>
            </w:r>
            <w:r w:rsidRPr="003F5753">
              <w:rPr>
                <w:rFonts w:hint="eastAsia"/>
              </w:rPr>
              <w:t>产生推荐，从而</w:t>
            </w:r>
            <w:r w:rsidR="002111B3" w:rsidRPr="002111B3">
              <w:rPr>
                <w:rFonts w:hint="eastAsia"/>
                <w:u w:val="single"/>
              </w:rPr>
              <w:t>发掘长尾的能力</w:t>
            </w:r>
            <w:r w:rsidR="002111B3">
              <w:rPr>
                <w:rFonts w:hint="eastAsia"/>
              </w:rPr>
              <w:t>就越强</w:t>
            </w:r>
          </w:p>
          <w:p w14:paraId="1413DFC7" w14:textId="4371865A" w:rsidR="00135B50" w:rsidRPr="00CF1DCD" w:rsidRDefault="00135B50" w:rsidP="007C5757">
            <w:pP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Coverage</m:t>
                </m:r>
                <m:r>
                  <w:rPr>
                    <w:rFonts w:ascii="Cambria Math" w:hAnsi="Cambria Math"/>
                  </w:rPr>
                  <m:t>=</m:t>
                </m:r>
                <m:f>
                  <m:fPr>
                    <m:ctrlPr>
                      <w:rPr>
                        <w:rFonts w:ascii="Cambria Math" w:hAnsi="Cambria Math"/>
                        <w:i/>
                      </w:rPr>
                    </m:ctrlPr>
                  </m:fPr>
                  <m:num>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u∈U</m:t>
                            </m:r>
                          </m:sub>
                          <m:sup/>
                          <m:e>
                            <m:sSub>
                              <m:sSubPr>
                                <m:ctrlPr>
                                  <w:rPr>
                                    <w:rFonts w:ascii="Cambria Math" w:hAnsi="Cambria Math"/>
                                    <w:i/>
                                  </w:rPr>
                                </m:ctrlPr>
                              </m:sSubPr>
                              <m:e>
                                <m:r>
                                  <w:rPr>
                                    <w:rFonts w:ascii="Cambria Math" w:hAnsi="Cambria Math"/>
                                  </w:rPr>
                                  <m:t>R</m:t>
                                </m:r>
                              </m:e>
                              <m:sub>
                                <m:r>
                                  <w:rPr>
                                    <w:rFonts w:ascii="Cambria Math" w:hAnsi="Cambria Math"/>
                                  </w:rPr>
                                  <m:t>u</m:t>
                                </m:r>
                              </m:sub>
                            </m:sSub>
                          </m:e>
                        </m:nary>
                      </m:e>
                    </m:d>
                  </m:num>
                  <m:den>
                    <m:d>
                      <m:dPr>
                        <m:begChr m:val="|"/>
                        <m:endChr m:val="|"/>
                        <m:ctrlPr>
                          <w:rPr>
                            <w:rFonts w:ascii="Cambria Math" w:hAnsi="Cambria Math"/>
                            <w:i/>
                          </w:rPr>
                        </m:ctrlPr>
                      </m:dPr>
                      <m:e>
                        <m:r>
                          <w:rPr>
                            <w:rFonts w:ascii="Cambria Math" w:hAnsi="Cambria Math"/>
                          </w:rPr>
                          <m:t>I</m:t>
                        </m:r>
                      </m:e>
                    </m:d>
                  </m:den>
                </m:f>
              </m:oMath>
            </m:oMathPara>
          </w:p>
          <w:p w14:paraId="44BA6091" w14:textId="77777777" w:rsidR="00135B50" w:rsidRDefault="00135B50" w:rsidP="007C5757">
            <w:pPr>
              <w:cnfStyle w:val="000000100000" w:firstRow="0" w:lastRow="0" w:firstColumn="0" w:lastColumn="0" w:oddVBand="0" w:evenVBand="0" w:oddHBand="1" w:evenHBand="0" w:firstRowFirstColumn="0" w:firstRowLastColumn="0" w:lastRowFirstColumn="0" w:lastRowLastColumn="0"/>
            </w:pPr>
            <w:r>
              <w:rPr>
                <w:rFonts w:hint="eastAsia"/>
              </w:rPr>
              <w:t>其中</w:t>
            </w:r>
            <m:oMath>
              <m:r>
                <w:rPr>
                  <w:rFonts w:ascii="Cambria Math" w:hAnsi="Cambria Math"/>
                </w:rPr>
                <m:t>U</m:t>
              </m:r>
            </m:oMath>
            <w:r>
              <w:rPr>
                <w:rFonts w:hint="eastAsia"/>
              </w:rPr>
              <w:t>是所有用户的集合，</w:t>
            </w:r>
            <m:oMath>
              <m:r>
                <w:rPr>
                  <w:rFonts w:ascii="Cambria Math" w:hAnsi="Cambria Math"/>
                </w:rPr>
                <m:t>I</m:t>
              </m:r>
            </m:oMath>
            <w:r>
              <w:rPr>
                <w:rFonts w:hint="eastAsia"/>
              </w:rPr>
              <w:t>是所有物品的集合，</w:t>
            </w:r>
            <m:oMath>
              <m:sSub>
                <m:sSubPr>
                  <m:ctrlPr>
                    <w:rPr>
                      <w:rFonts w:ascii="Cambria Math" w:hAnsi="Cambria Math"/>
                      <w:i/>
                    </w:rPr>
                  </m:ctrlPr>
                </m:sSubPr>
                <m:e>
                  <m:r>
                    <w:rPr>
                      <w:rFonts w:ascii="Cambria Math" w:hAnsi="Cambria Math"/>
                    </w:rPr>
                    <m:t>R</m:t>
                  </m:r>
                </m:e>
                <m:sub>
                  <m:r>
                    <w:rPr>
                      <w:rFonts w:ascii="Cambria Math" w:hAnsi="Cambria Math"/>
                    </w:rPr>
                    <m:t>u</m:t>
                  </m:r>
                </m:sub>
              </m:sSub>
            </m:oMath>
            <w:r>
              <w:rPr>
                <w:rFonts w:hint="eastAsia"/>
              </w:rPr>
              <w:t>是给用户</w:t>
            </w:r>
            <m:oMath>
              <m:r>
                <w:rPr>
                  <w:rFonts w:ascii="Cambria Math" w:hAnsi="Cambria Math" w:hint="eastAsia"/>
                </w:rPr>
                <m:t>u</m:t>
              </m:r>
            </m:oMath>
            <w:r>
              <w:rPr>
                <w:rFonts w:hint="eastAsia"/>
              </w:rPr>
              <w:t>推荐的所有物品集合。</w:t>
            </w:r>
          </w:p>
          <w:p w14:paraId="46624EB2" w14:textId="77777777" w:rsidR="002111B3" w:rsidRDefault="002111B3" w:rsidP="007C5757">
            <w:pPr>
              <w:cnfStyle w:val="000000100000" w:firstRow="0" w:lastRow="0" w:firstColumn="0" w:lastColumn="0" w:oddVBand="0" w:evenVBand="0" w:oddHBand="1" w:evenHBand="0" w:firstRowFirstColumn="0" w:firstRowLastColumn="0" w:lastRowFirstColumn="0" w:lastRowLastColumn="0"/>
            </w:pPr>
          </w:p>
          <w:p w14:paraId="594EE6F0" w14:textId="77777777" w:rsidR="002111B3" w:rsidRDefault="002111B3" w:rsidP="002111B3">
            <w:pPr>
              <w:cnfStyle w:val="000000100000" w:firstRow="0" w:lastRow="0" w:firstColumn="0" w:lastColumn="0" w:oddVBand="0" w:evenVBand="0" w:oddHBand="1" w:evenHBand="0" w:firstRowFirstColumn="0" w:firstRowLastColumn="0" w:lastRowFirstColumn="0" w:lastRowLastColumn="0"/>
            </w:pPr>
            <w:r>
              <w:rPr>
                <w:rFonts w:hint="eastAsia"/>
              </w:rPr>
              <w:t>从上面的定义也可以看到，热门排行榜的推荐覆盖率是很低的，它只会推荐那些热门的物品，这些物品在总物品中占的比例很小。但是上面的定义过于粗略，覆盖率</w:t>
            </w:r>
            <w:r>
              <w:rPr>
                <w:rFonts w:hint="eastAsia"/>
              </w:rPr>
              <w:t>100%</w:t>
            </w:r>
            <w:r>
              <w:rPr>
                <w:rFonts w:hint="eastAsia"/>
              </w:rPr>
              <w:t>的系统可以有无数的物品流行度分布。</w:t>
            </w:r>
          </w:p>
          <w:p w14:paraId="37EBAF0A" w14:textId="77777777" w:rsidR="002111B3" w:rsidRDefault="002111B3" w:rsidP="002111B3">
            <w:pPr>
              <w:cnfStyle w:val="000000100000" w:firstRow="0" w:lastRow="0" w:firstColumn="0" w:lastColumn="0" w:oddVBand="0" w:evenVBand="0" w:oddHBand="1" w:evenHBand="0" w:firstRowFirstColumn="0" w:firstRowLastColumn="0" w:lastRowFirstColumn="0" w:lastRowLastColumn="0"/>
            </w:pPr>
          </w:p>
          <w:p w14:paraId="03336680" w14:textId="7A34F982" w:rsidR="002111B3" w:rsidRDefault="002111B3" w:rsidP="002111B3">
            <w:pPr>
              <w:cnfStyle w:val="000000100000" w:firstRow="0" w:lastRow="0" w:firstColumn="0" w:lastColumn="0" w:oddVBand="0" w:evenVBand="0" w:oddHBand="1" w:evenHBand="0" w:firstRowFirstColumn="0" w:firstRowLastColumn="0" w:lastRowFirstColumn="0" w:lastRowLastColumn="0"/>
            </w:pPr>
            <w:r>
              <w:rPr>
                <w:rFonts w:hint="eastAsia"/>
              </w:rPr>
              <w:t>为了更细致地描述推荐系统发掘长尾的能力，需要统计推荐列表中不同物品出现次数的分布。</w:t>
            </w:r>
            <w:r w:rsidRPr="00117333">
              <w:rPr>
                <w:rFonts w:hint="eastAsia"/>
                <w:u w:val="single"/>
              </w:rPr>
              <w:t>如果所有的物品都出现在推荐列表中，且出现的次数差不多，那么推荐系统发掘长尾的能力就很好</w:t>
            </w:r>
            <w:r>
              <w:rPr>
                <w:rFonts w:hint="eastAsia"/>
              </w:rPr>
              <w:t>。</w:t>
            </w:r>
            <w:r w:rsidR="000370D7">
              <w:rPr>
                <w:rFonts w:hint="eastAsia"/>
              </w:rPr>
              <w:t>信息论中的信息熵和</w:t>
            </w:r>
            <w:r w:rsidR="000370D7">
              <w:t>KL</w:t>
            </w:r>
            <w:r w:rsidR="000370D7">
              <w:rPr>
                <w:rFonts w:hint="eastAsia"/>
              </w:rPr>
              <w:t>散度可以用来定义覆盖率</w:t>
            </w:r>
          </w:p>
          <w:p w14:paraId="14E1EAF5" w14:textId="4F41D5BB" w:rsidR="000370D7" w:rsidRDefault="00822637" w:rsidP="000370D7">
            <w:pPr>
              <w:pStyle w:val="a3"/>
              <w:numPr>
                <w:ilvl w:val="0"/>
                <w:numId w:val="10"/>
              </w:numPr>
              <w:ind w:firstLineChars="0"/>
              <w:cnfStyle w:val="000000100000" w:firstRow="0" w:lastRow="0" w:firstColumn="0" w:lastColumn="0" w:oddVBand="0" w:evenVBand="0" w:oddHBand="1" w:evenHBand="0" w:firstRowFirstColumn="0" w:firstRowLastColumn="0" w:lastRowFirstColumn="0" w:lastRowLastColumn="0"/>
            </w:pPr>
            <w:r>
              <w:rPr>
                <w:rFonts w:hint="eastAsia"/>
              </w:rPr>
              <w:t>信息熵</w:t>
            </w:r>
          </w:p>
          <w:p w14:paraId="2BB1577A" w14:textId="7AE1442F" w:rsidR="002816B6" w:rsidRPr="002816B6" w:rsidRDefault="002816B6" w:rsidP="002816B6">
            <w:pPr>
              <w:pStyle w:val="a3"/>
              <w:ind w:left="420" w:firstLineChars="0" w:firstLine="0"/>
              <w:cnfStyle w:val="000000100000" w:firstRow="0" w:lastRow="0" w:firstColumn="0" w:lastColumn="0" w:oddVBand="0" w:evenVBand="0" w:oddHBand="1" w:evenHBand="0" w:firstRowFirstColumn="0" w:firstRowLastColumn="0" w:lastRowFirstColumn="0" w:lastRowLastColumn="0"/>
              <w:rPr>
                <w:iCs/>
              </w:rPr>
            </w:pPr>
            <m:oMathPara>
              <m:oMath>
                <m:r>
                  <m:rPr>
                    <m:sty m:val="p"/>
                  </m:rPr>
                  <w:rPr>
                    <w:rFonts w:ascii="Cambria Math" w:hAnsi="Cambria Math"/>
                  </w:rPr>
                  <m:t>Entropy=-</m:t>
                </m:r>
                <m:nary>
                  <m:naryPr>
                    <m:chr m:val="∑"/>
                    <m:ctrlPr>
                      <w:rPr>
                        <w:rFonts w:ascii="Cambria Math" w:hAnsi="Cambria Math"/>
                        <w:iCs/>
                      </w:rPr>
                    </m:ctrlPr>
                  </m:naryPr>
                  <m:sub>
                    <m:r>
                      <w:rPr>
                        <w:rFonts w:ascii="Cambria Math" w:hAnsi="Cambria Math" w:hint="eastAsia"/>
                      </w:rPr>
                      <m:t>i</m:t>
                    </m:r>
                    <m:r>
                      <m:rPr>
                        <m:sty m:val="p"/>
                      </m:rP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i/>
                            <w:iCs/>
                          </w:rPr>
                        </m:ctrlPr>
                      </m:dPr>
                      <m:e>
                        <m:r>
                          <w:rPr>
                            <w:rFonts w:ascii="Cambria Math" w:hAnsi="Cambria Math"/>
                          </w:rPr>
                          <m:t>i</m:t>
                        </m:r>
                      </m:e>
                    </m:d>
                    <m:func>
                      <m:funcPr>
                        <m:ctrlPr>
                          <w:rPr>
                            <w:rFonts w:ascii="Cambria Math" w:hAnsi="Cambria Math"/>
                            <w:i/>
                            <w:iCs/>
                          </w:rPr>
                        </m:ctrlPr>
                      </m:funcPr>
                      <m:fName>
                        <m:r>
                          <m:rPr>
                            <m:sty m:val="p"/>
                          </m:rPr>
                          <w:rPr>
                            <w:rFonts w:ascii="Cambria Math" w:hAnsi="Cambria Math"/>
                          </w:rPr>
                          <m:t>log</m:t>
                        </m:r>
                      </m:fName>
                      <m:e>
                        <m:r>
                          <w:rPr>
                            <w:rFonts w:ascii="Cambria Math" w:hAnsi="Cambria Math"/>
                          </w:rPr>
                          <m:t>p</m:t>
                        </m:r>
                        <m:d>
                          <m:dPr>
                            <m:ctrlPr>
                              <w:rPr>
                                <w:rFonts w:ascii="Cambria Math" w:hAnsi="Cambria Math"/>
                                <w:i/>
                                <w:iCs/>
                              </w:rPr>
                            </m:ctrlPr>
                          </m:dPr>
                          <m:e>
                            <m:r>
                              <w:rPr>
                                <w:rFonts w:ascii="Cambria Math" w:hAnsi="Cambria Math"/>
                              </w:rPr>
                              <m:t>i</m:t>
                            </m:r>
                          </m:e>
                        </m:d>
                      </m:e>
                    </m:func>
                  </m:e>
                </m:nary>
              </m:oMath>
            </m:oMathPara>
          </w:p>
          <w:p w14:paraId="2F01C8F2" w14:textId="17A65467" w:rsidR="002816B6" w:rsidRDefault="002816B6" w:rsidP="002816B6">
            <w:pPr>
              <w:pStyle w:val="a3"/>
              <w:ind w:left="420" w:firstLineChars="0" w:firstLine="0"/>
              <w:cnfStyle w:val="000000100000" w:firstRow="0" w:lastRow="0" w:firstColumn="0" w:lastColumn="0" w:oddVBand="0" w:evenVBand="0" w:oddHBand="1" w:evenHBand="0" w:firstRowFirstColumn="0" w:firstRowLastColumn="0" w:lastRowFirstColumn="0" w:lastRowLastColumn="0"/>
            </w:pPr>
            <w:r>
              <w:rPr>
                <w:rFonts w:hint="eastAsia"/>
              </w:rPr>
              <w:t>其中</w:t>
            </w:r>
            <m:oMath>
              <m:r>
                <w:rPr>
                  <w:rFonts w:ascii="Cambria Math" w:hAnsi="Cambria Math"/>
                </w:rPr>
                <m:t>p</m:t>
              </m:r>
              <m:d>
                <m:dPr>
                  <m:ctrlPr>
                    <w:rPr>
                      <w:rFonts w:ascii="Cambria Math" w:hAnsi="Cambria Math"/>
                      <w:i/>
                      <w:iCs/>
                    </w:rPr>
                  </m:ctrlPr>
                </m:dPr>
                <m:e>
                  <m:r>
                    <w:rPr>
                      <w:rFonts w:ascii="Cambria Math" w:hAnsi="Cambria Math"/>
                    </w:rPr>
                    <m:t>i</m:t>
                  </m:r>
                </m:e>
              </m:d>
            </m:oMath>
            <w:r>
              <w:rPr>
                <w:rFonts w:hint="eastAsia"/>
                <w:iCs/>
              </w:rPr>
              <w:t>是物品</w:t>
            </w:r>
            <m:oMath>
              <m:r>
                <w:rPr>
                  <w:rFonts w:ascii="Cambria Math" w:hAnsi="Cambria Math"/>
                </w:rPr>
                <m:t>i</m:t>
              </m:r>
            </m:oMath>
            <w:r>
              <w:rPr>
                <w:rFonts w:hint="eastAsia"/>
                <w:iCs/>
              </w:rPr>
              <w:t>的流行度除以所有物品的流行度之和</w:t>
            </w:r>
          </w:p>
          <w:p w14:paraId="07AA0DB5" w14:textId="61A6659F" w:rsidR="00117333" w:rsidRPr="002111B3" w:rsidRDefault="00822637" w:rsidP="00117333">
            <w:pPr>
              <w:pStyle w:val="a3"/>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K</w:t>
            </w:r>
            <w:r>
              <w:t>L</w:t>
            </w:r>
            <w:r>
              <w:rPr>
                <w:rFonts w:hint="eastAsia"/>
              </w:rPr>
              <w:t>散度</w:t>
            </w:r>
          </w:p>
        </w:tc>
      </w:tr>
      <w:tr w:rsidR="00D92896" w14:paraId="76F7C8AE" w14:textId="77777777" w:rsidTr="00B30925">
        <w:trPr>
          <w:trHeight w:val="4531"/>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43A699A1" w14:textId="1ED07480" w:rsidR="00D92896" w:rsidRDefault="00D92896" w:rsidP="007C5757">
            <w:pPr>
              <w:jc w:val="center"/>
            </w:pPr>
            <w:r>
              <w:rPr>
                <w:rFonts w:hint="eastAsia"/>
              </w:rPr>
              <w:lastRenderedPageBreak/>
              <w:t>多样性</w:t>
            </w:r>
          </w:p>
        </w:tc>
        <w:tc>
          <w:tcPr>
            <w:tcW w:w="6237" w:type="dxa"/>
            <w:vAlign w:val="center"/>
          </w:tcPr>
          <w:p w14:paraId="3DEAEF2D" w14:textId="77777777" w:rsidR="00D92896" w:rsidRDefault="00A66A6C" w:rsidP="00A66A6C">
            <w:pPr>
              <w:cnfStyle w:val="000000000000" w:firstRow="0" w:lastRow="0" w:firstColumn="0" w:lastColumn="0" w:oddVBand="0" w:evenVBand="0" w:oddHBand="0" w:evenHBand="0" w:firstRowFirstColumn="0" w:firstRowLastColumn="0" w:lastRowFirstColumn="0" w:lastRowLastColumn="0"/>
            </w:pPr>
            <w:r>
              <w:rPr>
                <w:rFonts w:hint="eastAsia"/>
              </w:rPr>
              <w:t>多样性描述了推荐列表中物品两两之间的不相似性。假设</w:t>
            </w:r>
            <m:oMath>
              <m:r>
                <w:rPr>
                  <w:rFonts w:ascii="Cambria Math" w:hAnsi="Cambria Math"/>
                </w:rPr>
                <m:t>s</m:t>
              </m:r>
              <m:d>
                <m:dPr>
                  <m:ctrlPr>
                    <w:rPr>
                      <w:rFonts w:ascii="Cambria Math" w:hAnsi="Cambria Math"/>
                      <w:i/>
                    </w:rPr>
                  </m:ctrlPr>
                </m:dPr>
                <m:e>
                  <m:r>
                    <w:rPr>
                      <w:rFonts w:ascii="Cambria Math" w:hAnsi="Cambria Math"/>
                    </w:rPr>
                    <m:t>i.j</m:t>
                  </m:r>
                </m:e>
              </m:d>
              <m:r>
                <w:rPr>
                  <w:rFonts w:ascii="Cambria Math" w:hAnsi="Cambria Math"/>
                </w:rPr>
                <m:t>∈[0,1]</m:t>
              </m:r>
            </m:oMath>
            <w:r>
              <w:rPr>
                <w:rFonts w:hint="eastAsia"/>
              </w:rPr>
              <w:t>定义了物品</w:t>
            </w:r>
            <m:oMath>
              <m:r>
                <w:rPr>
                  <w:rFonts w:ascii="Cambria Math" w:hAnsi="Cambria Math"/>
                </w:rPr>
                <m:t>i</m:t>
              </m:r>
            </m:oMath>
            <w:r>
              <w:rPr>
                <w:rFonts w:hint="eastAsia"/>
              </w:rPr>
              <w:t>和</w:t>
            </w:r>
            <m:oMath>
              <m:r>
                <w:rPr>
                  <w:rFonts w:ascii="Cambria Math" w:hAnsi="Cambria Math"/>
                </w:rPr>
                <m:t>j</m:t>
              </m:r>
            </m:oMath>
            <w:r>
              <w:rPr>
                <w:rFonts w:hint="eastAsia"/>
              </w:rPr>
              <w:t>之间的相似度，那么用户</w:t>
            </w:r>
            <m:oMath>
              <m:r>
                <w:rPr>
                  <w:rFonts w:ascii="Cambria Math" w:hAnsi="Cambria Math"/>
                </w:rPr>
                <m:t>u</m:t>
              </m:r>
            </m:oMath>
            <w:r>
              <w:rPr>
                <w:rFonts w:hint="eastAsia"/>
              </w:rPr>
              <w:t>的推荐列表</w:t>
            </w:r>
            <m:oMath>
              <m:r>
                <w:rPr>
                  <w:rFonts w:ascii="Cambria Math" w:hAnsi="Cambria Math"/>
                </w:rPr>
                <m:t>R(u)</m:t>
              </m:r>
            </m:oMath>
            <w:r>
              <w:rPr>
                <w:rFonts w:hint="eastAsia"/>
              </w:rPr>
              <w:t>的多样性定义如下</w:t>
            </w:r>
          </w:p>
          <w:p w14:paraId="1A170E9A" w14:textId="77777777" w:rsidR="00A66A6C" w:rsidRPr="00A66A6C" w:rsidRDefault="00A66A6C" w:rsidP="00A66A6C">
            <w:pPr>
              <w:cnfStyle w:val="000000000000" w:firstRow="0" w:lastRow="0" w:firstColumn="0" w:lastColumn="0" w:oddVBand="0" w:evenVBand="0" w:oddHBand="0" w:evenHBand="0" w:firstRowFirstColumn="0" w:firstRowLastColumn="0" w:lastRowFirstColumn="0" w:lastRowLastColumn="0"/>
              <w:rPr>
                <w:iCs/>
              </w:rPr>
            </w:pPr>
            <m:oMathPara>
              <m:oMath>
                <m:r>
                  <m:rPr>
                    <m:sty m:val="p"/>
                  </m:rPr>
                  <w:rPr>
                    <w:rFonts w:ascii="Cambria Math" w:hAnsi="Cambria Math"/>
                  </w:rPr>
                  <m:t>D</m:t>
                </m:r>
                <m:r>
                  <m:rPr>
                    <m:sty m:val="p"/>
                  </m:rPr>
                  <w:rPr>
                    <w:rFonts w:ascii="Cambria Math" w:hAnsi="Cambria Math" w:hint="eastAsia"/>
                  </w:rPr>
                  <m:t>iv</m:t>
                </m:r>
                <m:r>
                  <m:rPr>
                    <m:sty m:val="p"/>
                  </m:rPr>
                  <w:rPr>
                    <w:rFonts w:ascii="Cambria Math" w:hAnsi="Cambria Math"/>
                  </w:rPr>
                  <m:t>ersity=1-</m:t>
                </m:r>
                <m:f>
                  <m:fPr>
                    <m:ctrlPr>
                      <w:rPr>
                        <w:rFonts w:ascii="Cambria Math" w:hAnsi="Cambria Math"/>
                        <w:iCs/>
                      </w:rPr>
                    </m:ctrlPr>
                  </m:fPr>
                  <m:num>
                    <m:nary>
                      <m:naryPr>
                        <m:chr m:val="∑"/>
                        <m:supHide m:val="1"/>
                        <m:ctrlPr>
                          <w:rPr>
                            <w:rFonts w:ascii="Cambria Math" w:hAnsi="Cambria Math"/>
                            <w:i/>
                            <w:iCs/>
                          </w:rPr>
                        </m:ctrlPr>
                      </m:naryPr>
                      <m:sub>
                        <m:r>
                          <w:rPr>
                            <w:rFonts w:ascii="Cambria Math" w:hAnsi="Cambria Math"/>
                          </w:rPr>
                          <m:t>i,j∈R</m:t>
                        </m:r>
                        <m:d>
                          <m:dPr>
                            <m:ctrlPr>
                              <w:rPr>
                                <w:rFonts w:ascii="Cambria Math" w:hAnsi="Cambria Math"/>
                                <w:i/>
                                <w:iCs/>
                              </w:rPr>
                            </m:ctrlPr>
                          </m:dPr>
                          <m:e>
                            <m:r>
                              <w:rPr>
                                <w:rFonts w:ascii="Cambria Math" w:hAnsi="Cambria Math"/>
                              </w:rPr>
                              <m:t>u</m:t>
                            </m:r>
                          </m:e>
                        </m:d>
                        <m:r>
                          <w:rPr>
                            <w:rFonts w:ascii="Cambria Math" w:hAnsi="Cambria Math"/>
                          </w:rPr>
                          <m:t>,i≠j</m:t>
                        </m:r>
                      </m:sub>
                      <m:sup/>
                      <m:e>
                        <m:r>
                          <w:rPr>
                            <w:rFonts w:ascii="Cambria Math" w:hAnsi="Cambria Math"/>
                          </w:rPr>
                          <m:t>s(i,j)</m:t>
                        </m:r>
                      </m:e>
                    </m:nary>
                  </m:num>
                  <m:den>
                    <m:f>
                      <m:fPr>
                        <m:ctrlPr>
                          <w:rPr>
                            <w:rFonts w:ascii="Cambria Math" w:hAnsi="Cambria Math"/>
                            <w:i/>
                            <w:iCs/>
                          </w:rPr>
                        </m:ctrlPr>
                      </m:fPr>
                      <m:num>
                        <m:r>
                          <w:rPr>
                            <w:rFonts w:ascii="Cambria Math" w:hAnsi="Cambria Math"/>
                          </w:rPr>
                          <m:t>1</m:t>
                        </m:r>
                      </m:num>
                      <m:den>
                        <m:r>
                          <w:rPr>
                            <w:rFonts w:ascii="Cambria Math" w:hAnsi="Cambria Math"/>
                          </w:rPr>
                          <m:t>2</m:t>
                        </m:r>
                      </m:den>
                    </m:f>
                    <m:d>
                      <m:dPr>
                        <m:begChr m:val="|"/>
                        <m:endChr m:val="|"/>
                        <m:ctrlPr>
                          <w:rPr>
                            <w:rFonts w:ascii="Cambria Math" w:hAnsi="Cambria Math"/>
                            <w:i/>
                            <w:iCs/>
                          </w:rPr>
                        </m:ctrlPr>
                      </m:dPr>
                      <m:e>
                        <m:r>
                          <w:rPr>
                            <w:rFonts w:ascii="Cambria Math" w:hAnsi="Cambria Math"/>
                          </w:rPr>
                          <m:t>R</m:t>
                        </m:r>
                        <m:d>
                          <m:dPr>
                            <m:ctrlPr>
                              <w:rPr>
                                <w:rFonts w:ascii="Cambria Math" w:hAnsi="Cambria Math"/>
                                <w:i/>
                                <w:iCs/>
                              </w:rPr>
                            </m:ctrlPr>
                          </m:dPr>
                          <m:e>
                            <m:r>
                              <w:rPr>
                                <w:rFonts w:ascii="Cambria Math" w:hAnsi="Cambria Math"/>
                              </w:rPr>
                              <m:t>u</m:t>
                            </m:r>
                          </m:e>
                        </m:d>
                      </m:e>
                    </m:d>
                    <m:d>
                      <m:dPr>
                        <m:ctrlPr>
                          <w:rPr>
                            <w:rFonts w:ascii="Cambria Math" w:hAnsi="Cambria Math"/>
                            <w:i/>
                            <w:iCs/>
                          </w:rPr>
                        </m:ctrlPr>
                      </m:dPr>
                      <m:e>
                        <m:d>
                          <m:dPr>
                            <m:begChr m:val="|"/>
                            <m:endChr m:val="|"/>
                            <m:ctrlPr>
                              <w:rPr>
                                <w:rFonts w:ascii="Cambria Math" w:hAnsi="Cambria Math"/>
                                <w:i/>
                                <w:iCs/>
                              </w:rPr>
                            </m:ctrlPr>
                          </m:dPr>
                          <m:e>
                            <m:r>
                              <w:rPr>
                                <w:rFonts w:ascii="Cambria Math" w:hAnsi="Cambria Math"/>
                              </w:rPr>
                              <m:t>R</m:t>
                            </m:r>
                            <m:d>
                              <m:dPr>
                                <m:ctrlPr>
                                  <w:rPr>
                                    <w:rFonts w:ascii="Cambria Math" w:hAnsi="Cambria Math"/>
                                    <w:i/>
                                    <w:iCs/>
                                  </w:rPr>
                                </m:ctrlPr>
                              </m:dPr>
                              <m:e>
                                <m:r>
                                  <w:rPr>
                                    <w:rFonts w:ascii="Cambria Math" w:hAnsi="Cambria Math" w:hint="eastAsia"/>
                                  </w:rPr>
                                  <m:t>u</m:t>
                                </m:r>
                              </m:e>
                            </m:d>
                          </m:e>
                        </m:d>
                        <m:r>
                          <w:rPr>
                            <w:rFonts w:ascii="Cambria Math" w:hAnsi="Cambria Math"/>
                          </w:rPr>
                          <m:t>-1</m:t>
                        </m:r>
                      </m:e>
                    </m:d>
                  </m:den>
                </m:f>
              </m:oMath>
            </m:oMathPara>
          </w:p>
          <w:p w14:paraId="3B7AB9DF" w14:textId="77777777" w:rsidR="00A66A6C" w:rsidRDefault="00A66A6C" w:rsidP="00A66A6C">
            <w:pPr>
              <w:cnfStyle w:val="000000000000" w:firstRow="0" w:lastRow="0" w:firstColumn="0" w:lastColumn="0" w:oddVBand="0" w:evenVBand="0" w:oddHBand="0" w:evenHBand="0" w:firstRowFirstColumn="0" w:firstRowLastColumn="0" w:lastRowFirstColumn="0" w:lastRowLastColumn="0"/>
              <w:rPr>
                <w:iCs/>
              </w:rPr>
            </w:pPr>
          </w:p>
          <w:p w14:paraId="5A2C5716" w14:textId="77777777" w:rsidR="00A66A6C" w:rsidRDefault="00A66A6C" w:rsidP="00A66A6C">
            <w:pPr>
              <w:cnfStyle w:val="000000000000" w:firstRow="0" w:lastRow="0" w:firstColumn="0" w:lastColumn="0" w:oddVBand="0" w:evenVBand="0" w:oddHBand="0" w:evenHBand="0" w:firstRowFirstColumn="0" w:firstRowLastColumn="0" w:lastRowFirstColumn="0" w:lastRowLastColumn="0"/>
              <w:rPr>
                <w:iCs/>
              </w:rPr>
            </w:pPr>
            <w:r>
              <w:rPr>
                <w:rFonts w:hint="eastAsia"/>
                <w:iCs/>
              </w:rPr>
              <w:t>而推荐系统的整体多样性定义为所有用户推荐列表多样性的平均值</w:t>
            </w:r>
          </w:p>
          <w:p w14:paraId="755615EA" w14:textId="77777777" w:rsidR="00A66A6C" w:rsidRPr="000F0885" w:rsidRDefault="00A66A6C" w:rsidP="00A66A6C">
            <w:pPr>
              <w:cnfStyle w:val="000000000000" w:firstRow="0" w:lastRow="0" w:firstColumn="0" w:lastColumn="0" w:oddVBand="0" w:evenVBand="0" w:oddHBand="0" w:evenHBand="0" w:firstRowFirstColumn="0" w:firstRowLastColumn="0" w:lastRowFirstColumn="0" w:lastRowLastColumn="0"/>
              <w:rPr>
                <w:iCs/>
              </w:rPr>
            </w:pPr>
            <m:oMathPara>
              <m:oMath>
                <m:r>
                  <m:rPr>
                    <m:sty m:val="p"/>
                  </m:rPr>
                  <w:rPr>
                    <w:rFonts w:ascii="Cambria Math" w:hAnsi="Cambria Math"/>
                  </w:rPr>
                  <m:t>D</m:t>
                </m:r>
                <m:r>
                  <m:rPr>
                    <m:sty m:val="p"/>
                  </m:rPr>
                  <w:rPr>
                    <w:rFonts w:ascii="Cambria Math" w:hAnsi="Cambria Math" w:hint="eastAsia"/>
                  </w:rPr>
                  <m:t>iv</m:t>
                </m:r>
                <m:r>
                  <m:rPr>
                    <m:sty m:val="p"/>
                  </m:rPr>
                  <w:rPr>
                    <w:rFonts w:ascii="Cambria Math" w:hAnsi="Cambria Math"/>
                  </w:rPr>
                  <m:t>ersity=</m:t>
                </m:r>
                <m:f>
                  <m:fPr>
                    <m:ctrlPr>
                      <w:rPr>
                        <w:rFonts w:ascii="Cambria Math" w:hAnsi="Cambria Math"/>
                        <w:iCs/>
                      </w:rPr>
                    </m:ctrlPr>
                  </m:fPr>
                  <m:num>
                    <m:r>
                      <m:rPr>
                        <m:sty m:val="p"/>
                      </m:rPr>
                      <w:rPr>
                        <w:rFonts w:ascii="Cambria Math" w:hAnsi="Cambria Math"/>
                      </w:rPr>
                      <m:t>1</m:t>
                    </m:r>
                  </m:num>
                  <m:den>
                    <m:d>
                      <m:dPr>
                        <m:begChr m:val="|"/>
                        <m:endChr m:val="|"/>
                        <m:ctrlPr>
                          <w:rPr>
                            <w:rFonts w:ascii="Cambria Math" w:hAnsi="Cambria Math"/>
                            <w:i/>
                            <w:iCs/>
                          </w:rPr>
                        </m:ctrlPr>
                      </m:dPr>
                      <m:e>
                        <m:r>
                          <w:rPr>
                            <w:rFonts w:ascii="Cambria Math" w:hAnsi="Cambria Math"/>
                          </w:rPr>
                          <m:t>U</m:t>
                        </m:r>
                      </m:e>
                    </m:d>
                  </m:den>
                </m:f>
                <m:nary>
                  <m:naryPr>
                    <m:chr m:val="∑"/>
                    <m:supHide m:val="1"/>
                    <m:ctrlPr>
                      <w:rPr>
                        <w:rFonts w:ascii="Cambria Math" w:hAnsi="Cambria Math"/>
                        <w:i/>
                        <w:iCs/>
                      </w:rPr>
                    </m:ctrlPr>
                  </m:naryPr>
                  <m:sub>
                    <m:r>
                      <w:rPr>
                        <w:rFonts w:ascii="Cambria Math" w:hAnsi="Cambria Math"/>
                      </w:rPr>
                      <m:t>u∈U</m:t>
                    </m:r>
                  </m:sub>
                  <m:sup/>
                  <m:e>
                    <m:r>
                      <m:rPr>
                        <m:sty m:val="p"/>
                      </m:rPr>
                      <w:rPr>
                        <w:rFonts w:ascii="Cambria Math" w:hAnsi="Cambria Math"/>
                      </w:rPr>
                      <m:t>D</m:t>
                    </m:r>
                    <m:r>
                      <m:rPr>
                        <m:sty m:val="p"/>
                      </m:rPr>
                      <w:rPr>
                        <w:rFonts w:ascii="Cambria Math" w:hAnsi="Cambria Math" w:hint="eastAsia"/>
                      </w:rPr>
                      <m:t>iv</m:t>
                    </m:r>
                    <m:r>
                      <m:rPr>
                        <m:sty m:val="p"/>
                      </m:rPr>
                      <w:rPr>
                        <w:rFonts w:ascii="Cambria Math" w:hAnsi="Cambria Math"/>
                      </w:rPr>
                      <m:t>ersity</m:t>
                    </m:r>
                    <m:d>
                      <m:dPr>
                        <m:ctrlPr>
                          <w:rPr>
                            <w:rFonts w:ascii="Cambria Math" w:hAnsi="Cambria Math"/>
                            <w:iCs/>
                          </w:rPr>
                        </m:ctrlPr>
                      </m:dPr>
                      <m:e>
                        <m:r>
                          <w:rPr>
                            <w:rFonts w:ascii="Cambria Math" w:hAnsi="Cambria Math"/>
                          </w:rPr>
                          <m:t>R</m:t>
                        </m:r>
                        <m:d>
                          <m:dPr>
                            <m:ctrlPr>
                              <w:rPr>
                                <w:rFonts w:ascii="Cambria Math" w:hAnsi="Cambria Math"/>
                                <w:i/>
                                <w:iCs/>
                              </w:rPr>
                            </m:ctrlPr>
                          </m:dPr>
                          <m:e>
                            <m:r>
                              <w:rPr>
                                <w:rFonts w:ascii="Cambria Math" w:hAnsi="Cambria Math" w:hint="eastAsia"/>
                              </w:rPr>
                              <m:t>u</m:t>
                            </m:r>
                          </m:e>
                        </m:d>
                      </m:e>
                    </m:d>
                  </m:e>
                </m:nary>
              </m:oMath>
            </m:oMathPara>
          </w:p>
          <w:p w14:paraId="7556E850" w14:textId="77777777" w:rsidR="000F0885" w:rsidRDefault="000F0885" w:rsidP="00A66A6C">
            <w:pPr>
              <w:cnfStyle w:val="000000000000" w:firstRow="0" w:lastRow="0" w:firstColumn="0" w:lastColumn="0" w:oddVBand="0" w:evenVBand="0" w:oddHBand="0" w:evenHBand="0" w:firstRowFirstColumn="0" w:firstRowLastColumn="0" w:lastRowFirstColumn="0" w:lastRowLastColumn="0"/>
              <w:rPr>
                <w:iCs/>
              </w:rPr>
            </w:pPr>
          </w:p>
          <w:p w14:paraId="69609B50" w14:textId="1E31DAB3" w:rsidR="000F0885" w:rsidRPr="000F0885" w:rsidRDefault="000F0885" w:rsidP="00A66A6C">
            <w:pPr>
              <w:cnfStyle w:val="000000000000" w:firstRow="0" w:lastRow="0" w:firstColumn="0" w:lastColumn="0" w:oddVBand="0" w:evenVBand="0" w:oddHBand="0" w:evenHBand="0" w:firstRowFirstColumn="0" w:firstRowLastColumn="0" w:lastRowFirstColumn="0" w:lastRowLastColumn="0"/>
              <w:rPr>
                <w:iCs/>
              </w:rPr>
            </w:pPr>
            <w:r>
              <w:rPr>
                <w:rFonts w:hint="eastAsia"/>
                <w:iCs/>
              </w:rPr>
              <w:t>推荐系统列表多样性与用户实际兴趣多样性应尽可能接近。</w:t>
            </w:r>
          </w:p>
        </w:tc>
      </w:tr>
      <w:tr w:rsidR="00D92896" w14:paraId="340BDB31" w14:textId="77777777" w:rsidTr="00AD110B">
        <w:trPr>
          <w:cnfStyle w:val="000000100000" w:firstRow="0" w:lastRow="0" w:firstColumn="0" w:lastColumn="0" w:oddVBand="0" w:evenVBand="0" w:oddHBand="1" w:evenHBand="0" w:firstRowFirstColumn="0" w:firstRowLastColumn="0" w:lastRowFirstColumn="0" w:lastRowLastColumn="0"/>
          <w:trHeight w:val="3964"/>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5FF7961F" w14:textId="457930F8" w:rsidR="00D92896" w:rsidRDefault="00D92896" w:rsidP="007C5757">
            <w:pPr>
              <w:jc w:val="center"/>
            </w:pPr>
            <w:r>
              <w:rPr>
                <w:rFonts w:hint="eastAsia"/>
              </w:rPr>
              <w:t>新颖性</w:t>
            </w:r>
          </w:p>
        </w:tc>
        <w:tc>
          <w:tcPr>
            <w:tcW w:w="6237" w:type="dxa"/>
            <w:vAlign w:val="center"/>
          </w:tcPr>
          <w:p w14:paraId="489C974D" w14:textId="77777777" w:rsidR="00D92896" w:rsidRDefault="005B0D83" w:rsidP="005B0D83">
            <w:pPr>
              <w:cnfStyle w:val="000000100000" w:firstRow="0" w:lastRow="0" w:firstColumn="0" w:lastColumn="0" w:oddVBand="0" w:evenVBand="0" w:oddHBand="1" w:evenHBand="0" w:firstRowFirstColumn="0" w:firstRowLastColumn="0" w:lastRowFirstColumn="0" w:lastRowLastColumn="0"/>
            </w:pPr>
            <w:r>
              <w:rPr>
                <w:rFonts w:hint="eastAsia"/>
              </w:rPr>
              <w:t>新颖的推荐是指给用户推荐那些他们以前没有听说过的物品。在一个推荐系统中实现新颖性的最简单办法是，把那些用户之前对其有过行为的物品从推荐列表中过滤掉。</w:t>
            </w:r>
          </w:p>
          <w:p w14:paraId="5A2477DA" w14:textId="77777777" w:rsidR="008F1ABA" w:rsidRDefault="008F1ABA" w:rsidP="005B0D83">
            <w:pPr>
              <w:cnfStyle w:val="000000100000" w:firstRow="0" w:lastRow="0" w:firstColumn="0" w:lastColumn="0" w:oddVBand="0" w:evenVBand="0" w:oddHBand="1" w:evenHBand="0" w:firstRowFirstColumn="0" w:firstRowLastColumn="0" w:lastRowFirstColumn="0" w:lastRowLastColumn="0"/>
            </w:pPr>
          </w:p>
          <w:p w14:paraId="3CB98E5B" w14:textId="59EA7045" w:rsidR="008F1ABA" w:rsidRDefault="008F1ABA" w:rsidP="008F1ABA">
            <w:pPr>
              <w:cnfStyle w:val="000000100000" w:firstRow="0" w:lastRow="0" w:firstColumn="0" w:lastColumn="0" w:oddVBand="0" w:evenVBand="0" w:oddHBand="1" w:evenHBand="0" w:firstRowFirstColumn="0" w:firstRowLastColumn="0" w:lastRowFirstColumn="0" w:lastRowLastColumn="0"/>
            </w:pPr>
            <w:r>
              <w:rPr>
                <w:rFonts w:hint="eastAsia"/>
              </w:rPr>
              <w:t>评测新颖度的最简单方法是</w:t>
            </w:r>
            <w:r w:rsidRPr="00B30925">
              <w:rPr>
                <w:rFonts w:hint="eastAsia"/>
                <w:u w:val="single"/>
              </w:rPr>
              <w:t>利用推荐结果的平均流行度</w:t>
            </w:r>
            <w:r>
              <w:rPr>
                <w:rFonts w:hint="eastAsia"/>
              </w:rPr>
              <w:t>，因为越不热门的物品越可能让用户觉得新颖。因此，如果推荐结果中物品的平均热门程度较低，那么推荐结果就可能有比较高的新颖性。</w:t>
            </w:r>
          </w:p>
          <w:p w14:paraId="744AD66F" w14:textId="77777777" w:rsidR="008F1ABA" w:rsidRDefault="008F1ABA" w:rsidP="008F1ABA">
            <w:pPr>
              <w:cnfStyle w:val="000000100000" w:firstRow="0" w:lastRow="0" w:firstColumn="0" w:lastColumn="0" w:oddVBand="0" w:evenVBand="0" w:oddHBand="1" w:evenHBand="0" w:firstRowFirstColumn="0" w:firstRowLastColumn="0" w:lastRowFirstColumn="0" w:lastRowLastColumn="0"/>
            </w:pPr>
          </w:p>
          <w:p w14:paraId="38471FDE" w14:textId="35970A22" w:rsidR="008F1ABA" w:rsidRPr="008F1ABA" w:rsidRDefault="008F1ABA" w:rsidP="008F1ABA">
            <w:pPr>
              <w:cnfStyle w:val="000000100000" w:firstRow="0" w:lastRow="0" w:firstColumn="0" w:lastColumn="0" w:oddVBand="0" w:evenVBand="0" w:oddHBand="1" w:evenHBand="0" w:firstRowFirstColumn="0" w:firstRowLastColumn="0" w:lastRowFirstColumn="0" w:lastRowLastColumn="0"/>
            </w:pPr>
            <w:r>
              <w:rPr>
                <w:rFonts w:hint="eastAsia"/>
              </w:rPr>
              <w:t>但是，用推荐结果的平均流行度度量新颖性比较粗略，因为不同用户不知道的东西是不同的。因此，要准确地统计新颖性需要做</w:t>
            </w:r>
            <w:r w:rsidRPr="008F1ABA">
              <w:rPr>
                <w:rFonts w:hint="eastAsia"/>
                <w:u w:val="single"/>
              </w:rPr>
              <w:t>用户调查</w:t>
            </w:r>
            <w:r>
              <w:rPr>
                <w:rFonts w:hint="eastAsia"/>
              </w:rPr>
              <w:t>。</w:t>
            </w:r>
          </w:p>
        </w:tc>
      </w:tr>
      <w:tr w:rsidR="00D92896" w14:paraId="378EDAEF" w14:textId="77777777" w:rsidTr="00C23698">
        <w:trPr>
          <w:trHeight w:val="4390"/>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7C7DB1AD" w14:textId="70D79834" w:rsidR="00D92896" w:rsidRDefault="00D92896" w:rsidP="007C5757">
            <w:pPr>
              <w:jc w:val="center"/>
            </w:pPr>
            <w:r>
              <w:rPr>
                <w:rFonts w:hint="eastAsia"/>
              </w:rPr>
              <w:t>惊喜度</w:t>
            </w:r>
          </w:p>
        </w:tc>
        <w:tc>
          <w:tcPr>
            <w:tcW w:w="6237" w:type="dxa"/>
            <w:vAlign w:val="center"/>
          </w:tcPr>
          <w:p w14:paraId="3527CE52" w14:textId="77777777" w:rsidR="00D92896" w:rsidRDefault="008F1ABA" w:rsidP="007C5757">
            <w:pPr>
              <w:cnfStyle w:val="000000000000" w:firstRow="0" w:lastRow="0" w:firstColumn="0" w:lastColumn="0" w:oddVBand="0" w:evenVBand="0" w:oddHBand="0" w:evenHBand="0" w:firstRowFirstColumn="0" w:firstRowLastColumn="0" w:lastRowFirstColumn="0" w:lastRowLastColumn="0"/>
            </w:pPr>
            <w:r w:rsidRPr="008F1ABA">
              <w:rPr>
                <w:rFonts w:hint="eastAsia"/>
              </w:rPr>
              <w:t>如果</w:t>
            </w:r>
            <w:r w:rsidRPr="007B1AD9">
              <w:rPr>
                <w:rFonts w:hint="eastAsia"/>
                <w:u w:val="single"/>
              </w:rPr>
              <w:t>推荐结果和用户的历史兴趣不相似，但却让用户觉得满意</w:t>
            </w:r>
            <w:r w:rsidRPr="008F1ABA">
              <w:rPr>
                <w:rFonts w:hint="eastAsia"/>
              </w:rPr>
              <w:t>，那么就可以说推荐结果的惊喜度很高，而推荐的新颖性仅仅取决于</w:t>
            </w:r>
            <w:r>
              <w:rPr>
                <w:rFonts w:hint="eastAsia"/>
              </w:rPr>
              <w:t>用</w:t>
            </w:r>
            <w:r w:rsidRPr="008F1ABA">
              <w:rPr>
                <w:rFonts w:hint="eastAsia"/>
              </w:rPr>
              <w:t>户是否听说过这个推荐结果。</w:t>
            </w:r>
          </w:p>
          <w:p w14:paraId="7C4E8F82" w14:textId="77777777" w:rsidR="008F1ABA" w:rsidRDefault="008F1ABA" w:rsidP="007C5757">
            <w:pPr>
              <w:cnfStyle w:val="000000000000" w:firstRow="0" w:lastRow="0" w:firstColumn="0" w:lastColumn="0" w:oddVBand="0" w:evenVBand="0" w:oddHBand="0" w:evenHBand="0" w:firstRowFirstColumn="0" w:firstRowLastColumn="0" w:lastRowFirstColumn="0" w:lastRowLastColumn="0"/>
            </w:pPr>
          </w:p>
          <w:p w14:paraId="7D163267" w14:textId="201B7B19" w:rsidR="008F1ABA" w:rsidRPr="008F1ABA" w:rsidRDefault="008F1ABA" w:rsidP="007C5757">
            <w:pPr>
              <w:cnfStyle w:val="000000000000" w:firstRow="0" w:lastRow="0" w:firstColumn="0" w:lastColumn="0" w:oddVBand="0" w:evenVBand="0" w:oddHBand="0" w:evenHBand="0" w:firstRowFirstColumn="0" w:firstRowLastColumn="0" w:lastRowFirstColumn="0" w:lastRowLastColumn="0"/>
            </w:pPr>
            <w:r w:rsidRPr="008F1ABA">
              <w:t>目前并没有什么公认的惊喜度指标定义方式，这里只给出一种定性的度量方式。用户满意度只能通过问卷调查或者在线实验获得，而推荐结果和用户历史上喜欢的物品相似度一般可以用</w:t>
            </w:r>
            <w:r w:rsidRPr="007B1AD9">
              <w:rPr>
                <w:u w:val="single"/>
              </w:rPr>
              <w:t>内容相似度</w:t>
            </w:r>
            <w:r w:rsidRPr="008F1ABA">
              <w:t>定义。也就是说，如果获得了一个用户观看电影的历史，得到这些电影的演员和导演集合</w:t>
            </w:r>
            <w:r w:rsidRPr="008F1ABA">
              <w:t>A</w:t>
            </w:r>
            <w:r w:rsidRPr="008F1ABA">
              <w:t>，然后给用户推荐一个不属于集合</w:t>
            </w:r>
            <w:r w:rsidRPr="008F1ABA">
              <w:t>A</w:t>
            </w:r>
            <w:r w:rsidRPr="008F1ABA">
              <w:t>的导演和演员创作的电影，而用户表示非常满意，这样就实现了一个惊喜度很高的推荐。因此提高推荐惊喜度需要</w:t>
            </w:r>
            <w:r w:rsidRPr="008F1ABA">
              <w:rPr>
                <w:u w:val="single"/>
              </w:rPr>
              <w:t>提高推荐结果的用户满意度，同时降低推荐结果和用户历史兴趣的相似度</w:t>
            </w:r>
            <w:r w:rsidRPr="008F1ABA">
              <w:t>。</w:t>
            </w:r>
          </w:p>
        </w:tc>
      </w:tr>
      <w:tr w:rsidR="00D92896" w14:paraId="520CB88D" w14:textId="77777777" w:rsidTr="00C23698">
        <w:trPr>
          <w:cnfStyle w:val="000000100000" w:firstRow="0" w:lastRow="0" w:firstColumn="0" w:lastColumn="0" w:oddVBand="0" w:evenVBand="0" w:oddHBand="1" w:evenHBand="0" w:firstRowFirstColumn="0" w:firstRowLastColumn="0" w:lastRowFirstColumn="0" w:lastRowLastColumn="0"/>
          <w:trHeight w:val="6114"/>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11D5D80E" w14:textId="4FD315CA" w:rsidR="00D92896" w:rsidRDefault="00D92896" w:rsidP="007C5757">
            <w:pPr>
              <w:jc w:val="center"/>
            </w:pPr>
            <w:r>
              <w:rPr>
                <w:rFonts w:hint="eastAsia"/>
              </w:rPr>
              <w:lastRenderedPageBreak/>
              <w:t>信任度</w:t>
            </w:r>
          </w:p>
        </w:tc>
        <w:tc>
          <w:tcPr>
            <w:tcW w:w="6237" w:type="dxa"/>
            <w:vAlign w:val="center"/>
          </w:tcPr>
          <w:p w14:paraId="02C14077" w14:textId="1210D484" w:rsidR="00D92896" w:rsidRDefault="00AD110B" w:rsidP="007C5757">
            <w:pPr>
              <w:cnfStyle w:val="000000100000" w:firstRow="0" w:lastRow="0" w:firstColumn="0" w:lastColumn="0" w:oddVBand="0" w:evenVBand="0" w:oddHBand="1" w:evenHBand="0" w:firstRowFirstColumn="0" w:firstRowLastColumn="0" w:lastRowFirstColumn="0" w:lastRowLastColumn="0"/>
            </w:pPr>
            <w:r w:rsidRPr="00AD110B">
              <w:rPr>
                <w:rFonts w:hint="eastAsia"/>
              </w:rPr>
              <w:t>如果用户信任推荐系统，就会增加用户和推荐系统的交互。特别是在</w:t>
            </w:r>
            <w:r w:rsidR="008879C2">
              <w:rPr>
                <w:rFonts w:hint="eastAsia"/>
              </w:rPr>
              <w:t>电商</w:t>
            </w:r>
            <w:r w:rsidRPr="00AD110B">
              <w:rPr>
                <w:rFonts w:hint="eastAsia"/>
              </w:rPr>
              <w:t>推荐系统中，让用户对推荐结果产生信任是非常重要的。同样的推荐结果，以让用户信任的方式推荐给用户就更能让用户产生购买欲</w:t>
            </w:r>
            <w:r>
              <w:rPr>
                <w:rFonts w:hint="eastAsia"/>
              </w:rPr>
              <w:t>，</w:t>
            </w:r>
            <w:r w:rsidRPr="00AD110B">
              <w:rPr>
                <w:rFonts w:hint="eastAsia"/>
              </w:rPr>
              <w:t>而以类似广告形式的方法推荐给用户就可能很难让用户产生购买的意愿。</w:t>
            </w:r>
          </w:p>
          <w:p w14:paraId="15043701" w14:textId="77777777" w:rsidR="00AD110B" w:rsidRDefault="00AD110B" w:rsidP="007C5757">
            <w:pPr>
              <w:cnfStyle w:val="000000100000" w:firstRow="0" w:lastRow="0" w:firstColumn="0" w:lastColumn="0" w:oddVBand="0" w:evenVBand="0" w:oddHBand="1" w:evenHBand="0" w:firstRowFirstColumn="0" w:firstRowLastColumn="0" w:lastRowFirstColumn="0" w:lastRowLastColumn="0"/>
            </w:pPr>
          </w:p>
          <w:p w14:paraId="6483E0B6" w14:textId="77777777" w:rsidR="00AD110B" w:rsidRDefault="00AD110B" w:rsidP="007C5757">
            <w:pPr>
              <w:cnfStyle w:val="000000100000" w:firstRow="0" w:lastRow="0" w:firstColumn="0" w:lastColumn="0" w:oddVBand="0" w:evenVBand="0" w:oddHBand="1" w:evenHBand="0" w:firstRowFirstColumn="0" w:firstRowLastColumn="0" w:lastRowFirstColumn="0" w:lastRowLastColumn="0"/>
            </w:pPr>
            <w:r w:rsidRPr="00AD110B">
              <w:rPr>
                <w:rFonts w:hint="eastAsia"/>
              </w:rPr>
              <w:t>度量推荐系统的信任度只能通过</w:t>
            </w:r>
            <w:r w:rsidRPr="008879C2">
              <w:rPr>
                <w:rFonts w:hint="eastAsia"/>
                <w:u w:val="single"/>
              </w:rPr>
              <w:t>问卷调查</w:t>
            </w:r>
            <w:r w:rsidRPr="00AD110B">
              <w:rPr>
                <w:rFonts w:hint="eastAsia"/>
              </w:rPr>
              <w:t>的方式，询问用户是否信任推荐系统的推荐结果。</w:t>
            </w:r>
          </w:p>
          <w:p w14:paraId="55F0642D" w14:textId="2AB59A08" w:rsidR="00AD110B" w:rsidRDefault="00AD110B" w:rsidP="007C5757">
            <w:pPr>
              <w:cnfStyle w:val="000000100000" w:firstRow="0" w:lastRow="0" w:firstColumn="0" w:lastColumn="0" w:oddVBand="0" w:evenVBand="0" w:oddHBand="1" w:evenHBand="0" w:firstRowFirstColumn="0" w:firstRowLastColumn="0" w:lastRowFirstColumn="0" w:lastRowLastColumn="0"/>
            </w:pPr>
          </w:p>
          <w:p w14:paraId="70B48FAD" w14:textId="77777777" w:rsidR="008879C2" w:rsidRDefault="008879C2" w:rsidP="007C5757">
            <w:pPr>
              <w:cnfStyle w:val="000000100000" w:firstRow="0" w:lastRow="0" w:firstColumn="0" w:lastColumn="0" w:oddVBand="0" w:evenVBand="0" w:oddHBand="1" w:evenHBand="0" w:firstRowFirstColumn="0" w:firstRowLastColumn="0" w:lastRowFirstColumn="0" w:lastRowLastColumn="0"/>
            </w:pPr>
            <w:r w:rsidRPr="008879C2">
              <w:rPr>
                <w:rFonts w:hint="eastAsia"/>
              </w:rPr>
              <w:t>提高推荐系统的信任度主要有两种方法</w:t>
            </w:r>
          </w:p>
          <w:p w14:paraId="43A88A35" w14:textId="33CADEDC" w:rsidR="008879C2" w:rsidRDefault="008879C2" w:rsidP="008879C2">
            <w:pPr>
              <w:pStyle w:val="a3"/>
              <w:numPr>
                <w:ilvl w:val="0"/>
                <w:numId w:val="10"/>
              </w:numPr>
              <w:ind w:firstLineChars="0"/>
              <w:cnfStyle w:val="000000100000" w:firstRow="0" w:lastRow="0" w:firstColumn="0" w:lastColumn="0" w:oddVBand="0" w:evenVBand="0" w:oddHBand="1" w:evenHBand="0" w:firstRowFirstColumn="0" w:firstRowLastColumn="0" w:lastRowFirstColumn="0" w:lastRowLastColumn="0"/>
            </w:pPr>
            <w:r w:rsidRPr="008879C2">
              <w:rPr>
                <w:rFonts w:hint="eastAsia"/>
              </w:rPr>
              <w:t>首先需要增加推荐系统的透明度</w:t>
            </w:r>
            <w:r>
              <w:rPr>
                <w:rFonts w:hint="eastAsia"/>
              </w:rPr>
              <w:t>，</w:t>
            </w:r>
            <w:r w:rsidRPr="008879C2">
              <w:rPr>
                <w:rFonts w:hint="eastAsia"/>
              </w:rPr>
              <w:t>而增加推荐系统透明度的主要办法是</w:t>
            </w:r>
            <w:r w:rsidRPr="008879C2">
              <w:rPr>
                <w:rFonts w:hint="eastAsia"/>
                <w:u w:val="single"/>
              </w:rPr>
              <w:t>提供推荐解释</w:t>
            </w:r>
            <w:r w:rsidRPr="008879C2">
              <w:rPr>
                <w:rFonts w:hint="eastAsia"/>
              </w:rPr>
              <w:t>。只有让用户了解推荐系统的运行机制，让用户认同推荐系统的运行机制，才会提高用户对推荐系统的信任度</w:t>
            </w:r>
          </w:p>
          <w:p w14:paraId="53CE5891" w14:textId="681BD1F4" w:rsidR="00AD110B" w:rsidRPr="008879C2" w:rsidRDefault="008879C2" w:rsidP="007C5757">
            <w:pPr>
              <w:pStyle w:val="a3"/>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hint="eastAsia"/>
              </w:rPr>
            </w:pPr>
            <w:r w:rsidRPr="008879C2">
              <w:rPr>
                <w:rFonts w:hint="eastAsia"/>
              </w:rPr>
              <w:t>其次是考虑</w:t>
            </w:r>
            <w:r w:rsidRPr="008879C2">
              <w:rPr>
                <w:rFonts w:hint="eastAsia"/>
                <w:u w:val="single"/>
              </w:rPr>
              <w:t>用户的社交网络信息</w:t>
            </w:r>
            <w:r w:rsidRPr="008879C2">
              <w:rPr>
                <w:rFonts w:hint="eastAsia"/>
              </w:rPr>
              <w:t>，利用用户的好友信息给用户做推荐，并且用好友进行推荐解释。这是因为用户对他们的好友一般都比较信任，因此如果推荐的商品是好友购买过的，那么他们对推荐结果就会相对比较信任</w:t>
            </w:r>
          </w:p>
        </w:tc>
      </w:tr>
      <w:tr w:rsidR="00D92896" w14:paraId="576D557B" w14:textId="77777777" w:rsidTr="004C5D73">
        <w:trPr>
          <w:trHeight w:val="3796"/>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33754D2C" w14:textId="050E4A4A" w:rsidR="00D92896" w:rsidRDefault="00D92896" w:rsidP="007C5757">
            <w:pPr>
              <w:jc w:val="center"/>
            </w:pPr>
            <w:r>
              <w:rPr>
                <w:rFonts w:hint="eastAsia"/>
              </w:rPr>
              <w:t>实时性</w:t>
            </w:r>
          </w:p>
        </w:tc>
        <w:tc>
          <w:tcPr>
            <w:tcW w:w="6237" w:type="dxa"/>
            <w:vAlign w:val="center"/>
          </w:tcPr>
          <w:p w14:paraId="2EF878C4" w14:textId="77777777" w:rsidR="009045A9" w:rsidRDefault="009045A9" w:rsidP="007C5757">
            <w:pPr>
              <w:cnfStyle w:val="000000000000" w:firstRow="0" w:lastRow="0" w:firstColumn="0" w:lastColumn="0" w:oddVBand="0" w:evenVBand="0" w:oddHBand="0" w:evenHBand="0" w:firstRowFirstColumn="0" w:firstRowLastColumn="0" w:lastRowFirstColumn="0" w:lastRowLastColumn="0"/>
            </w:pPr>
            <w:r w:rsidRPr="009045A9">
              <w:rPr>
                <w:rFonts w:hint="eastAsia"/>
              </w:rPr>
              <w:t>推荐系统的实时性包括两个方面</w:t>
            </w:r>
          </w:p>
          <w:p w14:paraId="7E58A5A2" w14:textId="77777777" w:rsidR="009045A9" w:rsidRDefault="009045A9" w:rsidP="009045A9">
            <w:pPr>
              <w:pStyle w:val="a3"/>
              <w:numPr>
                <w:ilvl w:val="0"/>
                <w:numId w:val="11"/>
              </w:numPr>
              <w:ind w:firstLineChars="0"/>
              <w:cnfStyle w:val="000000000000" w:firstRow="0" w:lastRow="0" w:firstColumn="0" w:lastColumn="0" w:oddVBand="0" w:evenVBand="0" w:oddHBand="0" w:evenHBand="0" w:firstRowFirstColumn="0" w:firstRowLastColumn="0" w:lastRowFirstColumn="0" w:lastRowLastColumn="0"/>
            </w:pPr>
            <w:r w:rsidRPr="009045A9">
              <w:rPr>
                <w:rFonts w:hint="eastAsia"/>
              </w:rPr>
              <w:t>首先，推荐系统需要实时地更新推荐列表来满足用户新的行为变化。比如，当一个用户购买了</w:t>
            </w:r>
            <w:r w:rsidRPr="009045A9">
              <w:rPr>
                <w:rFonts w:hint="eastAsia"/>
              </w:rPr>
              <w:t>iPhone</w:t>
            </w:r>
            <w:r w:rsidRPr="009045A9">
              <w:rPr>
                <w:rFonts w:hint="eastAsia"/>
              </w:rPr>
              <w:t>，如果推荐系统能够立即给他推荐相关配件，那么肯定比第二天再给用户推荐相关配件更有价值。</w:t>
            </w:r>
            <w:r w:rsidR="00663C7B" w:rsidRPr="00663C7B">
              <w:rPr>
                <w:rFonts w:hint="eastAsia"/>
              </w:rPr>
              <w:t>与用户行为相应的实时性，可以通过</w:t>
            </w:r>
            <w:r w:rsidR="00663C7B" w:rsidRPr="001B21EA">
              <w:rPr>
                <w:rFonts w:hint="eastAsia"/>
                <w:u w:val="single"/>
              </w:rPr>
              <w:t>推荐列表的变化速率</w:t>
            </w:r>
            <w:r w:rsidR="00663C7B" w:rsidRPr="00663C7B">
              <w:rPr>
                <w:rFonts w:hint="eastAsia"/>
              </w:rPr>
              <w:t>来评测</w:t>
            </w:r>
            <w:r w:rsidR="001B21EA">
              <w:rPr>
                <w:rFonts w:hint="eastAsia"/>
              </w:rPr>
              <w:t>。</w:t>
            </w:r>
            <w:r w:rsidR="00663C7B" w:rsidRPr="00663C7B">
              <w:rPr>
                <w:rFonts w:hint="eastAsia"/>
              </w:rPr>
              <w:t>如果推荐列表在用户有行为后变化不大，</w:t>
            </w:r>
            <w:r w:rsidR="00663C7B" w:rsidRPr="00663C7B">
              <w:rPr>
                <w:rFonts w:hint="eastAsia"/>
              </w:rPr>
              <w:t xml:space="preserve"> </w:t>
            </w:r>
            <w:r w:rsidR="00663C7B" w:rsidRPr="00663C7B">
              <w:rPr>
                <w:rFonts w:hint="eastAsia"/>
              </w:rPr>
              <w:t>或者没有变化，说明推荐系统的实时性不高</w:t>
            </w:r>
          </w:p>
          <w:p w14:paraId="361E6F2C" w14:textId="0BF862C8" w:rsidR="001B21EA" w:rsidRPr="009045A9" w:rsidRDefault="00DF264A" w:rsidP="009045A9">
            <w:pPr>
              <w:pStyle w:val="a3"/>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hint="eastAsia"/>
              </w:rPr>
            </w:pPr>
            <w:r w:rsidRPr="00DF264A">
              <w:rPr>
                <w:rFonts w:hint="eastAsia"/>
              </w:rPr>
              <w:t>实时性的第二个方面是推荐系统需要能够将新加入系统的物品推荐给用户</w:t>
            </w:r>
            <w:r>
              <w:rPr>
                <w:rFonts w:hint="eastAsia"/>
              </w:rPr>
              <w:t>，</w:t>
            </w:r>
            <w:r w:rsidRPr="00DF264A">
              <w:rPr>
                <w:rFonts w:hint="eastAsia"/>
              </w:rPr>
              <w:t>这主要考验了推荐系统处理物品冷启动的能力。</w:t>
            </w:r>
            <w:r w:rsidR="007E0ECF" w:rsidRPr="007E0ECF">
              <w:rPr>
                <w:rFonts w:hint="eastAsia"/>
              </w:rPr>
              <w:t>而对于新物品推荐能力，我们可以利用用户推荐列表中</w:t>
            </w:r>
            <w:r w:rsidR="007E0ECF" w:rsidRPr="007E0ECF">
              <w:rPr>
                <w:rFonts w:hint="eastAsia"/>
                <w:u w:val="single"/>
              </w:rPr>
              <w:t>当天新加入物品的比例</w:t>
            </w:r>
            <w:r w:rsidR="007E0ECF" w:rsidRPr="007E0ECF">
              <w:rPr>
                <w:rFonts w:hint="eastAsia"/>
              </w:rPr>
              <w:t>来评测。</w:t>
            </w:r>
          </w:p>
        </w:tc>
      </w:tr>
      <w:tr w:rsidR="00D92896" w14:paraId="5CFBC02C" w14:textId="77777777" w:rsidTr="00D841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6E124C4B" w14:textId="7FD16B45" w:rsidR="00D92896" w:rsidRDefault="00D92896" w:rsidP="007C5757">
            <w:pPr>
              <w:jc w:val="center"/>
            </w:pPr>
            <w:r>
              <w:rPr>
                <w:rFonts w:hint="eastAsia"/>
              </w:rPr>
              <w:t>健壮性</w:t>
            </w:r>
          </w:p>
        </w:tc>
        <w:tc>
          <w:tcPr>
            <w:tcW w:w="6237" w:type="dxa"/>
            <w:vAlign w:val="center"/>
          </w:tcPr>
          <w:p w14:paraId="7BD6EEAB" w14:textId="77777777" w:rsidR="00D92896" w:rsidRDefault="00F413C3" w:rsidP="007C5757">
            <w:pPr>
              <w:cnfStyle w:val="000000100000" w:firstRow="0" w:lastRow="0" w:firstColumn="0" w:lastColumn="0" w:oddVBand="0" w:evenVBand="0" w:oddHBand="1" w:evenHBand="0" w:firstRowFirstColumn="0" w:firstRowLastColumn="0" w:lastRowFirstColumn="0" w:lastRowLastColumn="0"/>
            </w:pPr>
            <w:r w:rsidRPr="00F413C3">
              <w:rPr>
                <w:rFonts w:hint="eastAsia"/>
              </w:rPr>
              <w:t>任何一个能带来利益的算法系统都会被人攻击，这方面最典型的例子就是搜索引擎。搜索引擎的作弊和反作弊斗争异常激烈，这是因为如果能让自己的商品成为热门搜索词的第一个搜索果，会带来极大的商业利益。推荐系统目前也遇到了同样的作弊问题，而</w:t>
            </w:r>
            <w:r>
              <w:rPr>
                <w:rFonts w:hint="eastAsia"/>
              </w:rPr>
              <w:t>健壮性</w:t>
            </w:r>
            <w:r w:rsidRPr="00F413C3">
              <w:rPr>
                <w:rFonts w:hint="eastAsia"/>
              </w:rPr>
              <w:t>指标衡量了一个推荐系统</w:t>
            </w:r>
            <w:r w:rsidRPr="00F413C3">
              <w:rPr>
                <w:rFonts w:hint="eastAsia"/>
                <w:u w:val="single"/>
              </w:rPr>
              <w:t>抗击作弊的能力</w:t>
            </w:r>
            <w:r w:rsidRPr="00F413C3">
              <w:rPr>
                <w:rFonts w:hint="eastAsia"/>
              </w:rPr>
              <w:t>。</w:t>
            </w:r>
          </w:p>
          <w:p w14:paraId="2FBCDB73" w14:textId="77777777" w:rsidR="00F413C3" w:rsidRDefault="00F413C3" w:rsidP="007C5757">
            <w:pPr>
              <w:cnfStyle w:val="000000100000" w:firstRow="0" w:lastRow="0" w:firstColumn="0" w:lastColumn="0" w:oddVBand="0" w:evenVBand="0" w:oddHBand="1" w:evenHBand="0" w:firstRowFirstColumn="0" w:firstRowLastColumn="0" w:lastRowFirstColumn="0" w:lastRowLastColumn="0"/>
            </w:pPr>
          </w:p>
          <w:p w14:paraId="7A4C71FC" w14:textId="77777777" w:rsidR="007D4EF4" w:rsidRDefault="007D4EF4" w:rsidP="007C5757">
            <w:pPr>
              <w:cnfStyle w:val="000000100000" w:firstRow="0" w:lastRow="0" w:firstColumn="0" w:lastColumn="0" w:oddVBand="0" w:evenVBand="0" w:oddHBand="1" w:evenHBand="0" w:firstRowFirstColumn="0" w:firstRowLastColumn="0" w:lastRowFirstColumn="0" w:lastRowLastColumn="0"/>
            </w:pPr>
            <w:r w:rsidRPr="007D4EF4">
              <w:rPr>
                <w:rFonts w:hint="eastAsia"/>
              </w:rPr>
              <w:t>算法健壮性的评测主要利用</w:t>
            </w:r>
            <w:r w:rsidRPr="007D4EF4">
              <w:rPr>
                <w:rFonts w:hint="eastAsia"/>
                <w:u w:val="single"/>
              </w:rPr>
              <w:t>模拟攻击</w:t>
            </w:r>
            <w:r w:rsidRPr="007D4EF4">
              <w:rPr>
                <w:rFonts w:hint="eastAsia"/>
              </w:rPr>
              <w:t>。</w:t>
            </w:r>
          </w:p>
          <w:p w14:paraId="106FE900" w14:textId="77777777" w:rsidR="007D4EF4" w:rsidRDefault="007D4EF4" w:rsidP="007D4EF4">
            <w:pPr>
              <w:pStyle w:val="a3"/>
              <w:numPr>
                <w:ilvl w:val="0"/>
                <w:numId w:val="12"/>
              </w:numPr>
              <w:ind w:firstLineChars="0"/>
              <w:cnfStyle w:val="000000100000" w:firstRow="0" w:lastRow="0" w:firstColumn="0" w:lastColumn="0" w:oddVBand="0" w:evenVBand="0" w:oddHBand="1" w:evenHBand="0" w:firstRowFirstColumn="0" w:firstRowLastColumn="0" w:lastRowFirstColumn="0" w:lastRowLastColumn="0"/>
            </w:pPr>
            <w:r w:rsidRPr="007D4EF4">
              <w:rPr>
                <w:rFonts w:hint="eastAsia"/>
              </w:rPr>
              <w:t>首先，给定一个数据集和一个算法，可以用这个算法给这个数据集中的用户生成推荐列表</w:t>
            </w:r>
          </w:p>
          <w:p w14:paraId="5403D525" w14:textId="77777777" w:rsidR="007D4EF4" w:rsidRDefault="007D4EF4" w:rsidP="007D4EF4">
            <w:pPr>
              <w:pStyle w:val="a3"/>
              <w:numPr>
                <w:ilvl w:val="0"/>
                <w:numId w:val="12"/>
              </w:numPr>
              <w:ind w:firstLineChars="0"/>
              <w:cnfStyle w:val="000000100000" w:firstRow="0" w:lastRow="0" w:firstColumn="0" w:lastColumn="0" w:oddVBand="0" w:evenVBand="0" w:oddHBand="1" w:evenHBand="0" w:firstRowFirstColumn="0" w:firstRowLastColumn="0" w:lastRowFirstColumn="0" w:lastRowLastColumn="0"/>
            </w:pPr>
            <w:r w:rsidRPr="007D4EF4">
              <w:rPr>
                <w:rFonts w:hint="eastAsia"/>
              </w:rPr>
              <w:lastRenderedPageBreak/>
              <w:t>然后，用常用的攻击方法向数据集中注入噪声数据，利用算法在注入噪声后的数据集上再次给用户生成推荐列表</w:t>
            </w:r>
          </w:p>
          <w:p w14:paraId="149C8327" w14:textId="77777777" w:rsidR="00F413C3" w:rsidRDefault="007D4EF4" w:rsidP="007D4EF4">
            <w:pPr>
              <w:pStyle w:val="a3"/>
              <w:numPr>
                <w:ilvl w:val="0"/>
                <w:numId w:val="12"/>
              </w:numPr>
              <w:ind w:firstLineChars="0"/>
              <w:cnfStyle w:val="000000100000" w:firstRow="0" w:lastRow="0" w:firstColumn="0" w:lastColumn="0" w:oddVBand="0" w:evenVBand="0" w:oddHBand="1" w:evenHBand="0" w:firstRowFirstColumn="0" w:firstRowLastColumn="0" w:lastRowFirstColumn="0" w:lastRowLastColumn="0"/>
            </w:pPr>
            <w:r w:rsidRPr="007D4EF4">
              <w:rPr>
                <w:rFonts w:hint="eastAsia"/>
              </w:rPr>
              <w:t>最后，通过</w:t>
            </w:r>
            <w:r w:rsidRPr="007D4EF4">
              <w:rPr>
                <w:rFonts w:hint="eastAsia"/>
                <w:u w:val="single"/>
              </w:rPr>
              <w:t>比较攻击前后推荐列表的相似度</w:t>
            </w:r>
            <w:r>
              <w:rPr>
                <w:rFonts w:hint="eastAsia"/>
              </w:rPr>
              <w:t>来</w:t>
            </w:r>
            <w:r w:rsidRPr="007D4EF4">
              <w:rPr>
                <w:rFonts w:hint="eastAsia"/>
              </w:rPr>
              <w:t>评测算法的健壮性。如果攻击后的推荐列表相对于攻击前没有发生大的变化，就说明算法比较健壮</w:t>
            </w:r>
          </w:p>
          <w:p w14:paraId="754AABEE" w14:textId="77777777" w:rsidR="00D05915" w:rsidRDefault="00D05915" w:rsidP="00D05915">
            <w:pPr>
              <w:cnfStyle w:val="000000100000" w:firstRow="0" w:lastRow="0" w:firstColumn="0" w:lastColumn="0" w:oddVBand="0" w:evenVBand="0" w:oddHBand="1" w:evenHBand="0" w:firstRowFirstColumn="0" w:firstRowLastColumn="0" w:lastRowFirstColumn="0" w:lastRowLastColumn="0"/>
            </w:pPr>
          </w:p>
          <w:p w14:paraId="14F932DC" w14:textId="77777777" w:rsidR="00D05915" w:rsidRDefault="00D05915" w:rsidP="00D05915">
            <w:pPr>
              <w:cnfStyle w:val="000000100000" w:firstRow="0" w:lastRow="0" w:firstColumn="0" w:lastColumn="0" w:oddVBand="0" w:evenVBand="0" w:oddHBand="1" w:evenHBand="0" w:firstRowFirstColumn="0" w:firstRowLastColumn="0" w:lastRowFirstColumn="0" w:lastRowLastColumn="0"/>
            </w:pPr>
            <w:r w:rsidRPr="00D05915">
              <w:rPr>
                <w:rFonts w:hint="eastAsia"/>
              </w:rPr>
              <w:t>在实际系统中，提高系统的健壮性，除了选择健壮性高的算法，还有以下方法</w:t>
            </w:r>
          </w:p>
          <w:p w14:paraId="7D98EE15" w14:textId="77777777" w:rsidR="00D05915" w:rsidRPr="00D05915" w:rsidRDefault="00D05915" w:rsidP="00D05915">
            <w:pPr>
              <w:pStyle w:val="a3"/>
              <w:numPr>
                <w:ilvl w:val="0"/>
                <w:numId w:val="13"/>
              </w:numPr>
              <w:ind w:firstLineChars="0"/>
              <w:cnfStyle w:val="000000100000" w:firstRow="0" w:lastRow="0" w:firstColumn="0" w:lastColumn="0" w:oddVBand="0" w:evenVBand="0" w:oddHBand="1" w:evenHBand="0" w:firstRowFirstColumn="0" w:firstRowLastColumn="0" w:lastRowFirstColumn="0" w:lastRowLastColumn="0"/>
            </w:pPr>
            <w:r w:rsidRPr="00D05915">
              <w:rPr>
                <w:rFonts w:hint="eastAsia"/>
              </w:rPr>
              <w:t>设计推荐系统时</w:t>
            </w:r>
            <w:r w:rsidRPr="00D05915">
              <w:rPr>
                <w:rFonts w:hint="eastAsia"/>
                <w:u w:val="single"/>
              </w:rPr>
              <w:t>尽量使用代价比较高的用户行为</w:t>
            </w:r>
          </w:p>
          <w:p w14:paraId="6C0C0F3A" w14:textId="165973BC" w:rsidR="00D05915" w:rsidRPr="00D05915" w:rsidRDefault="00D05915" w:rsidP="00D05915">
            <w:pPr>
              <w:pStyle w:val="a3"/>
              <w:ind w:leftChars="300" w:left="630" w:firstLineChars="0" w:firstLine="0"/>
              <w:cnfStyle w:val="000000100000" w:firstRow="0" w:lastRow="0" w:firstColumn="0" w:lastColumn="0" w:oddVBand="0" w:evenVBand="0" w:oddHBand="1" w:evenHBand="0" w:firstRowFirstColumn="0" w:firstRowLastColumn="0" w:lastRowFirstColumn="0" w:lastRowLastColumn="0"/>
              <w:rPr>
                <w:sz w:val="18"/>
                <w:szCs w:val="20"/>
              </w:rPr>
            </w:pPr>
            <w:r w:rsidRPr="00D05915">
              <w:rPr>
                <w:rFonts w:hint="eastAsia"/>
                <w:sz w:val="18"/>
                <w:szCs w:val="20"/>
              </w:rPr>
              <w:t>比如，如果有用户购买行为和用户浏览行为，那么主要应该使用用户购买行为，因为购买需要付费，所以攻击购买行为的代价远远大于攻击浏览行为。</w:t>
            </w:r>
          </w:p>
          <w:p w14:paraId="4F05CCA3" w14:textId="39FAA38C" w:rsidR="00D05915" w:rsidRPr="00D05915" w:rsidRDefault="00F66353" w:rsidP="00F66353">
            <w:pPr>
              <w:pStyle w:val="a3"/>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hint="eastAsia"/>
              </w:rPr>
            </w:pPr>
            <w:r w:rsidRPr="00F66353">
              <w:rPr>
                <w:rFonts w:hint="eastAsia"/>
              </w:rPr>
              <w:t>在使用数据前，进行攻击检测，从而对数据进行清理</w:t>
            </w:r>
          </w:p>
        </w:tc>
      </w:tr>
      <w:tr w:rsidR="00D92896" w14:paraId="414F2139" w14:textId="77777777" w:rsidTr="00580241">
        <w:trPr>
          <w:trHeight w:val="3865"/>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34178257" w14:textId="785C72AB" w:rsidR="00D92896" w:rsidRDefault="00D92896" w:rsidP="007C5757">
            <w:pPr>
              <w:jc w:val="center"/>
            </w:pPr>
            <w:r>
              <w:rPr>
                <w:rFonts w:hint="eastAsia"/>
              </w:rPr>
              <w:lastRenderedPageBreak/>
              <w:t>商业目标</w:t>
            </w:r>
          </w:p>
        </w:tc>
        <w:tc>
          <w:tcPr>
            <w:tcW w:w="6237" w:type="dxa"/>
            <w:vAlign w:val="center"/>
          </w:tcPr>
          <w:p w14:paraId="447258D5" w14:textId="4E4FFE4C" w:rsidR="009B0F3B" w:rsidRDefault="009B0F3B" w:rsidP="009B0F3B">
            <w:pPr>
              <w:cnfStyle w:val="000000000000" w:firstRow="0" w:lastRow="0" w:firstColumn="0" w:lastColumn="0" w:oddVBand="0" w:evenVBand="0" w:oddHBand="0" w:evenHBand="0" w:firstRowFirstColumn="0" w:firstRowLastColumn="0" w:lastRowFirstColumn="0" w:lastRowLastColumn="0"/>
            </w:pPr>
            <w:r>
              <w:rPr>
                <w:rFonts w:hint="eastAsia"/>
              </w:rPr>
              <w:t>商业目标和</w:t>
            </w:r>
            <w:r w:rsidR="00580241">
              <w:rPr>
                <w:rFonts w:hint="eastAsia"/>
              </w:rPr>
              <w:t>平台</w:t>
            </w:r>
            <w:r>
              <w:rPr>
                <w:rFonts w:hint="eastAsia"/>
              </w:rPr>
              <w:t>的盈利模式是息息相关的。一般来说，最本质的商业目标就是</w:t>
            </w:r>
            <w:r w:rsidRPr="00580241">
              <w:rPr>
                <w:rFonts w:hint="eastAsia"/>
                <w:u w:val="single"/>
              </w:rPr>
              <w:t>平均一个用户给公司带来的盈利</w:t>
            </w:r>
            <w:r>
              <w:rPr>
                <w:rFonts w:hint="eastAsia"/>
              </w:rPr>
              <w:t>。不过这种指标不是很难计算，只是计算一次需要比较大的代价。因此，很多公司会根据自己的盈利模式设计不同的商业目标。</w:t>
            </w:r>
          </w:p>
          <w:p w14:paraId="6DDB8F82" w14:textId="77777777" w:rsidR="00580241" w:rsidRDefault="00580241" w:rsidP="009B0F3B">
            <w:pPr>
              <w:cnfStyle w:val="000000000000" w:firstRow="0" w:lastRow="0" w:firstColumn="0" w:lastColumn="0" w:oddVBand="0" w:evenVBand="0" w:oddHBand="0" w:evenHBand="0" w:firstRowFirstColumn="0" w:firstRowLastColumn="0" w:lastRowFirstColumn="0" w:lastRowLastColumn="0"/>
              <w:rPr>
                <w:rFonts w:hint="eastAsia"/>
              </w:rPr>
            </w:pPr>
          </w:p>
          <w:p w14:paraId="04F01282" w14:textId="4F98A5E4" w:rsidR="00D92896" w:rsidRPr="009B0F3B" w:rsidRDefault="009B0F3B" w:rsidP="009B0F3B">
            <w:pPr>
              <w:cnfStyle w:val="000000000000" w:firstRow="0" w:lastRow="0" w:firstColumn="0" w:lastColumn="0" w:oddVBand="0" w:evenVBand="0" w:oddHBand="0" w:evenHBand="0" w:firstRowFirstColumn="0" w:firstRowLastColumn="0" w:lastRowFirstColumn="0" w:lastRowLastColumn="0"/>
            </w:pPr>
            <w:r>
              <w:rPr>
                <w:rFonts w:hint="eastAsia"/>
              </w:rPr>
              <w:t>不同的</w:t>
            </w:r>
            <w:r w:rsidR="00BA4B5B">
              <w:rPr>
                <w:rFonts w:hint="eastAsia"/>
              </w:rPr>
              <w:t>平台</w:t>
            </w:r>
            <w:r>
              <w:rPr>
                <w:rFonts w:hint="eastAsia"/>
              </w:rPr>
              <w:t>具有不同的商业目标。比如</w:t>
            </w:r>
            <w:r w:rsidR="00BA4B5B">
              <w:rPr>
                <w:rFonts w:hint="eastAsia"/>
              </w:rPr>
              <w:t>电商平台</w:t>
            </w:r>
            <w:r>
              <w:rPr>
                <w:rFonts w:hint="eastAsia"/>
              </w:rPr>
              <w:t>的目标可能是销售额，基于展示广告盈利的</w:t>
            </w:r>
            <w:r w:rsidR="00BA4B5B">
              <w:rPr>
                <w:rFonts w:hint="eastAsia"/>
              </w:rPr>
              <w:t>平台</w:t>
            </w:r>
            <w:r>
              <w:rPr>
                <w:rFonts w:hint="eastAsia"/>
              </w:rPr>
              <w:t>其商业目标可能是广告展示总数，基于点击广告盈利的</w:t>
            </w:r>
            <w:r w:rsidR="00BA4B5B">
              <w:rPr>
                <w:rFonts w:hint="eastAsia"/>
              </w:rPr>
              <w:t>平台</w:t>
            </w:r>
            <w:r>
              <w:rPr>
                <w:rFonts w:hint="eastAsia"/>
              </w:rPr>
              <w:t>其商业目标可能是广告点击总数。因此，</w:t>
            </w:r>
            <w:r w:rsidRPr="00BA4B5B">
              <w:rPr>
                <w:rFonts w:hint="eastAsia"/>
                <w:u w:val="single"/>
              </w:rPr>
              <w:t>设计推荐系统时需要考虑最终的商业目标</w:t>
            </w:r>
            <w:r>
              <w:rPr>
                <w:rFonts w:hint="eastAsia"/>
              </w:rPr>
              <w:t>，而</w:t>
            </w:r>
            <w:r w:rsidR="00BA4B5B">
              <w:rPr>
                <w:rFonts w:hint="eastAsia"/>
              </w:rPr>
              <w:t>平台</w:t>
            </w:r>
            <w:r>
              <w:rPr>
                <w:rFonts w:hint="eastAsia"/>
              </w:rPr>
              <w:t>使用推荐系统的目的除了满足用户发现内容的需求，也需要利用推荐系统加快实现商业上的指标。</w:t>
            </w:r>
          </w:p>
        </w:tc>
      </w:tr>
    </w:tbl>
    <w:p w14:paraId="1EEC5F3E" w14:textId="77777777" w:rsidR="00DF1533" w:rsidRDefault="00DF1533" w:rsidP="00D84157"/>
    <w:p w14:paraId="7FF34712" w14:textId="37223E5C" w:rsidR="00CA11AD" w:rsidRPr="00CA11AD" w:rsidRDefault="00CA11AD" w:rsidP="008756E0">
      <w:pPr>
        <w:pStyle w:val="2"/>
      </w:pPr>
      <w:r>
        <w:rPr>
          <w:rFonts w:hint="eastAsia"/>
        </w:rPr>
        <w:t>评估</w:t>
      </w:r>
      <w:r w:rsidR="00C128D6">
        <w:rPr>
          <w:rFonts w:hint="eastAsia"/>
        </w:rPr>
        <w:t>指标</w:t>
      </w:r>
      <w:r>
        <w:rPr>
          <w:rFonts w:hint="eastAsia"/>
        </w:rPr>
        <w:t>的影响因素（如何设计推荐系统的评估方式？）</w:t>
      </w:r>
      <w:r w:rsidR="00AD110B">
        <w:rPr>
          <w:rStyle w:val="aa"/>
        </w:rPr>
        <w:endnoteReference w:id="4"/>
      </w:r>
    </w:p>
    <w:sectPr w:rsidR="00CA11AD" w:rsidRPr="00CA11AD" w:rsidSect="00790457">
      <w:pgSz w:w="12240" w:h="15840"/>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E7EDD6" w14:textId="77777777" w:rsidR="000C79B3" w:rsidRDefault="000C79B3" w:rsidP="00840E66">
      <w:r>
        <w:separator/>
      </w:r>
    </w:p>
  </w:endnote>
  <w:endnote w:type="continuationSeparator" w:id="0">
    <w:p w14:paraId="64B998B5" w14:textId="77777777" w:rsidR="000C79B3" w:rsidRDefault="000C79B3" w:rsidP="00840E66">
      <w:r>
        <w:continuationSeparator/>
      </w:r>
    </w:p>
  </w:endnote>
  <w:endnote w:id="1">
    <w:p w14:paraId="649400D3" w14:textId="583ECC98" w:rsidR="00DF1533" w:rsidRDefault="00840E66">
      <w:pPr>
        <w:pStyle w:val="a8"/>
      </w:pPr>
      <w:r>
        <w:rPr>
          <w:rStyle w:val="aa"/>
        </w:rPr>
        <w:endnoteRef/>
      </w:r>
      <w:r>
        <w:t xml:space="preserve"> </w:t>
      </w:r>
      <w:r w:rsidRPr="00840E66">
        <w:rPr>
          <w:rFonts w:hint="eastAsia"/>
        </w:rPr>
        <w:t>参见</w:t>
      </w:r>
      <w:r w:rsidRPr="00840E66">
        <w:t xml:space="preserve">Sean M. </w:t>
      </w:r>
      <w:proofErr w:type="spellStart"/>
      <w:r w:rsidRPr="00840E66">
        <w:t>McNee</w:t>
      </w:r>
      <w:proofErr w:type="spellEnd"/>
      <w:r w:rsidRPr="00840E66">
        <w:rPr>
          <w:rFonts w:hint="eastAsia"/>
        </w:rPr>
        <w:t>、</w:t>
      </w:r>
      <w:r w:rsidRPr="00840E66">
        <w:t xml:space="preserve">John </w:t>
      </w:r>
      <w:proofErr w:type="spellStart"/>
      <w:r w:rsidRPr="00840E66">
        <w:t>Riedl</w:t>
      </w:r>
      <w:proofErr w:type="spellEnd"/>
      <w:r w:rsidRPr="00840E66">
        <w:rPr>
          <w:rFonts w:hint="eastAsia"/>
        </w:rPr>
        <w:t>、</w:t>
      </w:r>
      <w:r w:rsidRPr="00840E66">
        <w:t xml:space="preserve">Joseph A. </w:t>
      </w:r>
      <w:proofErr w:type="spellStart"/>
      <w:r w:rsidRPr="00840E66">
        <w:t>Konstan</w:t>
      </w:r>
      <w:proofErr w:type="spellEnd"/>
      <w:r w:rsidRPr="00840E66">
        <w:rPr>
          <w:rFonts w:hint="eastAsia"/>
        </w:rPr>
        <w:t>的论文</w:t>
      </w:r>
      <w:r w:rsidRPr="00840E66">
        <w:t xml:space="preserve"> “Being accurate is not enough: how accuracy metrics have hurt recommender systems”</w:t>
      </w:r>
      <w:r w:rsidRPr="00840E66">
        <w:rPr>
          <w:rFonts w:hint="eastAsia"/>
        </w:rPr>
        <w:t>。</w:t>
      </w:r>
    </w:p>
  </w:endnote>
  <w:endnote w:id="2">
    <w:p w14:paraId="5375E6F9" w14:textId="7C3BD3C2" w:rsidR="00DF1533" w:rsidRPr="006C357E" w:rsidRDefault="0082184A">
      <w:pPr>
        <w:pStyle w:val="a8"/>
      </w:pPr>
      <w:r>
        <w:rPr>
          <w:rStyle w:val="aa"/>
        </w:rPr>
        <w:endnoteRef/>
      </w:r>
      <w:r>
        <w:t xml:space="preserve"> </w:t>
      </w:r>
      <w:hyperlink r:id="rId1" w:history="1">
        <w:r w:rsidRPr="0082184A">
          <w:rPr>
            <w:rStyle w:val="a4"/>
          </w:rPr>
          <w:t>https://www.infoq.cn/article/pwPEy-LjDtzo86FqR7Hh</w:t>
        </w:r>
      </w:hyperlink>
    </w:p>
  </w:endnote>
  <w:endnote w:id="3">
    <w:p w14:paraId="2BD1667A" w14:textId="77777777" w:rsidR="00DF1533" w:rsidRPr="00DF1533" w:rsidRDefault="00DF1533" w:rsidP="00DF1533">
      <w:pPr>
        <w:pStyle w:val="a8"/>
      </w:pPr>
      <w:r>
        <w:rPr>
          <w:rStyle w:val="aa"/>
        </w:rPr>
        <w:endnoteRef/>
      </w:r>
      <w:r>
        <w:t xml:space="preserve"> </w:t>
      </w:r>
      <w:hyperlink r:id="rId2" w:history="1">
        <w:r w:rsidRPr="00DF1533">
          <w:rPr>
            <w:rStyle w:val="a4"/>
          </w:rPr>
          <w:t>https://zhuanlan.zhihu.com/p/67287992</w:t>
        </w:r>
      </w:hyperlink>
    </w:p>
    <w:p w14:paraId="1B552393" w14:textId="77777777" w:rsidR="00DF1533" w:rsidRPr="00DF1533" w:rsidRDefault="00DF1533" w:rsidP="00DF1533">
      <w:pPr>
        <w:pStyle w:val="a8"/>
      </w:pPr>
      <w:hyperlink r:id="rId3" w:history="1">
        <w:r w:rsidRPr="00DF1533">
          <w:rPr>
            <w:rStyle w:val="a4"/>
          </w:rPr>
          <w:t>https://www.infoq.cn/article/Hz_w4DA4RdeBvdBVVfbX</w:t>
        </w:r>
      </w:hyperlink>
    </w:p>
    <w:p w14:paraId="2C427C4B" w14:textId="77777777" w:rsidR="00DF1533" w:rsidRPr="00DF1533" w:rsidRDefault="000C79B3" w:rsidP="00DF1533">
      <w:pPr>
        <w:pStyle w:val="a8"/>
      </w:pPr>
      <w:hyperlink r:id="rId4" w:history="1">
        <w:r w:rsidR="00DF1533" w:rsidRPr="00DF1533">
          <w:rPr>
            <w:rStyle w:val="a4"/>
          </w:rPr>
          <w:t>https://juejin.cn/post/6844904065638350861</w:t>
        </w:r>
      </w:hyperlink>
    </w:p>
    <w:p w14:paraId="019CB7D7" w14:textId="1A15986E" w:rsidR="00DF1533" w:rsidRPr="00DF1533" w:rsidRDefault="000C79B3">
      <w:pPr>
        <w:pStyle w:val="a8"/>
      </w:pPr>
      <w:hyperlink r:id="rId5" w:history="1">
        <w:r w:rsidR="00DF1533" w:rsidRPr="00DF1533">
          <w:rPr>
            <w:rStyle w:val="a4"/>
          </w:rPr>
          <w:t>https://blog.csdn.net/lly1122334/article/details/104221360</w:t>
        </w:r>
      </w:hyperlink>
    </w:p>
  </w:endnote>
  <w:endnote w:id="4">
    <w:p w14:paraId="67F04F25" w14:textId="6F75A75B" w:rsidR="00AD110B" w:rsidRDefault="00AD110B">
      <w:pPr>
        <w:pStyle w:val="a8"/>
      </w:pPr>
      <w:r>
        <w:rPr>
          <w:rStyle w:val="aa"/>
        </w:rPr>
        <w:endnoteRef/>
      </w:r>
      <w:r>
        <w:t xml:space="preserve"> </w:t>
      </w:r>
      <w:hyperlink r:id="rId6" w:history="1">
        <w:r w:rsidRPr="003C2010">
          <w:rPr>
            <w:rStyle w:val="a4"/>
          </w:rPr>
          <w:t>https://www.jiqizhixin.com/articles/2020-04-01-12</w:t>
        </w:r>
      </w:hyperlink>
    </w:p>
    <w:p w14:paraId="39D9BBF6" w14:textId="77777777" w:rsidR="00AD110B" w:rsidRPr="00AD110B" w:rsidRDefault="00AD110B">
      <w:pPr>
        <w:pStyle w:val="a8"/>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FB0E41" w14:textId="77777777" w:rsidR="000C79B3" w:rsidRDefault="000C79B3" w:rsidP="00840E66">
      <w:r>
        <w:separator/>
      </w:r>
    </w:p>
  </w:footnote>
  <w:footnote w:type="continuationSeparator" w:id="0">
    <w:p w14:paraId="77B3408A" w14:textId="77777777" w:rsidR="000C79B3" w:rsidRDefault="000C79B3" w:rsidP="00840E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91FD6"/>
    <w:multiLevelType w:val="hybridMultilevel"/>
    <w:tmpl w:val="004491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834ECF"/>
    <w:multiLevelType w:val="hybridMultilevel"/>
    <w:tmpl w:val="2C62F252"/>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0D3D1652"/>
    <w:multiLevelType w:val="hybridMultilevel"/>
    <w:tmpl w:val="0E669F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A9E4527"/>
    <w:multiLevelType w:val="hybridMultilevel"/>
    <w:tmpl w:val="39224D1C"/>
    <w:lvl w:ilvl="0" w:tplc="BFF21DC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2874B88"/>
    <w:multiLevelType w:val="hybridMultilevel"/>
    <w:tmpl w:val="D4568D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5CF2E13"/>
    <w:multiLevelType w:val="hybridMultilevel"/>
    <w:tmpl w:val="83D85548"/>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7200595"/>
    <w:multiLevelType w:val="hybridMultilevel"/>
    <w:tmpl w:val="41FE3D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9A0773D"/>
    <w:multiLevelType w:val="hybridMultilevel"/>
    <w:tmpl w:val="A6302C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1BD4B3F"/>
    <w:multiLevelType w:val="hybridMultilevel"/>
    <w:tmpl w:val="EA16E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B4D3914"/>
    <w:multiLevelType w:val="hybridMultilevel"/>
    <w:tmpl w:val="F490B8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D802916"/>
    <w:multiLevelType w:val="hybridMultilevel"/>
    <w:tmpl w:val="B3F074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8454A96"/>
    <w:multiLevelType w:val="hybridMultilevel"/>
    <w:tmpl w:val="EE2A54F2"/>
    <w:lvl w:ilvl="0" w:tplc="D0C84088">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DD524CE"/>
    <w:multiLevelType w:val="hybridMultilevel"/>
    <w:tmpl w:val="B1CA2C9E"/>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9"/>
  </w:num>
  <w:num w:numId="2">
    <w:abstractNumId w:val="5"/>
  </w:num>
  <w:num w:numId="3">
    <w:abstractNumId w:val="1"/>
  </w:num>
  <w:num w:numId="4">
    <w:abstractNumId w:val="12"/>
  </w:num>
  <w:num w:numId="5">
    <w:abstractNumId w:val="3"/>
  </w:num>
  <w:num w:numId="6">
    <w:abstractNumId w:val="7"/>
  </w:num>
  <w:num w:numId="7">
    <w:abstractNumId w:val="0"/>
  </w:num>
  <w:num w:numId="8">
    <w:abstractNumId w:val="4"/>
  </w:num>
  <w:num w:numId="9">
    <w:abstractNumId w:val="11"/>
  </w:num>
  <w:num w:numId="10">
    <w:abstractNumId w:val="10"/>
  </w:num>
  <w:num w:numId="11">
    <w:abstractNumId w:val="2"/>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09"/>
    <w:rsid w:val="0000460C"/>
    <w:rsid w:val="00022BFC"/>
    <w:rsid w:val="00030400"/>
    <w:rsid w:val="000370D7"/>
    <w:rsid w:val="00055016"/>
    <w:rsid w:val="00095B3B"/>
    <w:rsid w:val="000C4596"/>
    <w:rsid w:val="000C79B3"/>
    <w:rsid w:val="000D7F20"/>
    <w:rsid w:val="000F0885"/>
    <w:rsid w:val="000F19CC"/>
    <w:rsid w:val="00117333"/>
    <w:rsid w:val="00135B50"/>
    <w:rsid w:val="0014372B"/>
    <w:rsid w:val="001B21EA"/>
    <w:rsid w:val="001D7F74"/>
    <w:rsid w:val="001E216B"/>
    <w:rsid w:val="002111B3"/>
    <w:rsid w:val="002324B5"/>
    <w:rsid w:val="00235E7C"/>
    <w:rsid w:val="00250CF8"/>
    <w:rsid w:val="00263133"/>
    <w:rsid w:val="002816B6"/>
    <w:rsid w:val="00295354"/>
    <w:rsid w:val="00303D07"/>
    <w:rsid w:val="003368BB"/>
    <w:rsid w:val="0034162C"/>
    <w:rsid w:val="003747C2"/>
    <w:rsid w:val="00384C59"/>
    <w:rsid w:val="003B1243"/>
    <w:rsid w:val="003B7622"/>
    <w:rsid w:val="003F5753"/>
    <w:rsid w:val="00417C4F"/>
    <w:rsid w:val="004576F7"/>
    <w:rsid w:val="004A370E"/>
    <w:rsid w:val="004C5160"/>
    <w:rsid w:val="004C5D73"/>
    <w:rsid w:val="004E2169"/>
    <w:rsid w:val="004E42D7"/>
    <w:rsid w:val="004F657F"/>
    <w:rsid w:val="00535437"/>
    <w:rsid w:val="00580241"/>
    <w:rsid w:val="005B0684"/>
    <w:rsid w:val="005B0D83"/>
    <w:rsid w:val="005D2093"/>
    <w:rsid w:val="00604E13"/>
    <w:rsid w:val="00663C7B"/>
    <w:rsid w:val="006C357E"/>
    <w:rsid w:val="006F008C"/>
    <w:rsid w:val="007828A6"/>
    <w:rsid w:val="00790457"/>
    <w:rsid w:val="007966D9"/>
    <w:rsid w:val="007A6D86"/>
    <w:rsid w:val="007B1AD9"/>
    <w:rsid w:val="007C5757"/>
    <w:rsid w:val="007C751F"/>
    <w:rsid w:val="007D4EF4"/>
    <w:rsid w:val="007E0ECF"/>
    <w:rsid w:val="00806A3A"/>
    <w:rsid w:val="0082184A"/>
    <w:rsid w:val="00822637"/>
    <w:rsid w:val="00840E66"/>
    <w:rsid w:val="00855EEC"/>
    <w:rsid w:val="00867130"/>
    <w:rsid w:val="00870D2E"/>
    <w:rsid w:val="00874210"/>
    <w:rsid w:val="008756E0"/>
    <w:rsid w:val="008766C2"/>
    <w:rsid w:val="00882D75"/>
    <w:rsid w:val="008879C2"/>
    <w:rsid w:val="008A0D67"/>
    <w:rsid w:val="008D68A3"/>
    <w:rsid w:val="008F1ABA"/>
    <w:rsid w:val="008F5DEC"/>
    <w:rsid w:val="008F7608"/>
    <w:rsid w:val="009045A9"/>
    <w:rsid w:val="00953044"/>
    <w:rsid w:val="00966585"/>
    <w:rsid w:val="009A1394"/>
    <w:rsid w:val="009B0F3B"/>
    <w:rsid w:val="009B2A17"/>
    <w:rsid w:val="009C6C4D"/>
    <w:rsid w:val="009D0F0A"/>
    <w:rsid w:val="009D2767"/>
    <w:rsid w:val="009F0AF6"/>
    <w:rsid w:val="00A1292F"/>
    <w:rsid w:val="00A42AA9"/>
    <w:rsid w:val="00A47D65"/>
    <w:rsid w:val="00A66A6C"/>
    <w:rsid w:val="00AA24A3"/>
    <w:rsid w:val="00AA2FC7"/>
    <w:rsid w:val="00AA7F9E"/>
    <w:rsid w:val="00AD110B"/>
    <w:rsid w:val="00B04AF2"/>
    <w:rsid w:val="00B0603B"/>
    <w:rsid w:val="00B13ADA"/>
    <w:rsid w:val="00B30925"/>
    <w:rsid w:val="00B3569C"/>
    <w:rsid w:val="00BA4B5B"/>
    <w:rsid w:val="00BB520A"/>
    <w:rsid w:val="00C0160A"/>
    <w:rsid w:val="00C11E1F"/>
    <w:rsid w:val="00C128D6"/>
    <w:rsid w:val="00C23698"/>
    <w:rsid w:val="00C72B1E"/>
    <w:rsid w:val="00C97EDF"/>
    <w:rsid w:val="00CA11AD"/>
    <w:rsid w:val="00CF1DCD"/>
    <w:rsid w:val="00D05915"/>
    <w:rsid w:val="00D125EF"/>
    <w:rsid w:val="00D1329D"/>
    <w:rsid w:val="00D2608C"/>
    <w:rsid w:val="00D33872"/>
    <w:rsid w:val="00D62A8D"/>
    <w:rsid w:val="00D84157"/>
    <w:rsid w:val="00D92896"/>
    <w:rsid w:val="00DA0B57"/>
    <w:rsid w:val="00DA4B09"/>
    <w:rsid w:val="00DD0A67"/>
    <w:rsid w:val="00DF1533"/>
    <w:rsid w:val="00DF264A"/>
    <w:rsid w:val="00E27310"/>
    <w:rsid w:val="00E56075"/>
    <w:rsid w:val="00E7776D"/>
    <w:rsid w:val="00E94AEE"/>
    <w:rsid w:val="00E97A16"/>
    <w:rsid w:val="00EA5651"/>
    <w:rsid w:val="00ED27DB"/>
    <w:rsid w:val="00F373D7"/>
    <w:rsid w:val="00F413C3"/>
    <w:rsid w:val="00F66353"/>
    <w:rsid w:val="00F7157D"/>
    <w:rsid w:val="00FA50FC"/>
    <w:rsid w:val="00FA73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CE767"/>
  <w15:chartTrackingRefBased/>
  <w15:docId w15:val="{68D8D841-8D3A-4E1E-83A5-270DD5AD4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A11A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97A1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11AD"/>
    <w:rPr>
      <w:b/>
      <w:bCs/>
      <w:kern w:val="44"/>
      <w:sz w:val="44"/>
      <w:szCs w:val="44"/>
    </w:rPr>
  </w:style>
  <w:style w:type="paragraph" w:styleId="a3">
    <w:name w:val="List Paragraph"/>
    <w:basedOn w:val="a"/>
    <w:uiPriority w:val="34"/>
    <w:qFormat/>
    <w:rsid w:val="00CA11AD"/>
    <w:pPr>
      <w:ind w:firstLineChars="200" w:firstLine="420"/>
    </w:pPr>
  </w:style>
  <w:style w:type="character" w:styleId="a4">
    <w:name w:val="Hyperlink"/>
    <w:basedOn w:val="a0"/>
    <w:uiPriority w:val="99"/>
    <w:unhideWhenUsed/>
    <w:rsid w:val="00295354"/>
    <w:rPr>
      <w:color w:val="0563C1" w:themeColor="hyperlink"/>
      <w:u w:val="single"/>
    </w:rPr>
  </w:style>
  <w:style w:type="character" w:styleId="a5">
    <w:name w:val="Unresolved Mention"/>
    <w:basedOn w:val="a0"/>
    <w:uiPriority w:val="99"/>
    <w:semiHidden/>
    <w:unhideWhenUsed/>
    <w:rsid w:val="00295354"/>
    <w:rPr>
      <w:color w:val="605E5C"/>
      <w:shd w:val="clear" w:color="auto" w:fill="E1DFDD"/>
    </w:rPr>
  </w:style>
  <w:style w:type="character" w:styleId="a6">
    <w:name w:val="Placeholder Text"/>
    <w:basedOn w:val="a0"/>
    <w:uiPriority w:val="99"/>
    <w:semiHidden/>
    <w:rsid w:val="003F5753"/>
    <w:rPr>
      <w:color w:val="808080"/>
    </w:rPr>
  </w:style>
  <w:style w:type="paragraph" w:styleId="a7">
    <w:name w:val="Normal (Web)"/>
    <w:basedOn w:val="a"/>
    <w:uiPriority w:val="99"/>
    <w:semiHidden/>
    <w:unhideWhenUsed/>
    <w:rsid w:val="00840E66"/>
    <w:pPr>
      <w:widowControl/>
      <w:spacing w:before="100" w:beforeAutospacing="1" w:after="100" w:afterAutospacing="1"/>
      <w:jc w:val="left"/>
    </w:pPr>
    <w:rPr>
      <w:rFonts w:ascii="宋体" w:eastAsia="宋体" w:hAnsi="宋体" w:cs="宋体"/>
      <w:kern w:val="0"/>
      <w:sz w:val="24"/>
      <w:szCs w:val="24"/>
    </w:rPr>
  </w:style>
  <w:style w:type="paragraph" w:styleId="a8">
    <w:name w:val="endnote text"/>
    <w:basedOn w:val="a"/>
    <w:link w:val="a9"/>
    <w:uiPriority w:val="99"/>
    <w:semiHidden/>
    <w:unhideWhenUsed/>
    <w:rsid w:val="00840E66"/>
    <w:pPr>
      <w:snapToGrid w:val="0"/>
      <w:jc w:val="left"/>
    </w:pPr>
  </w:style>
  <w:style w:type="character" w:customStyle="1" w:styleId="a9">
    <w:name w:val="尾注文本 字符"/>
    <w:basedOn w:val="a0"/>
    <w:link w:val="a8"/>
    <w:uiPriority w:val="99"/>
    <w:semiHidden/>
    <w:rsid w:val="00840E66"/>
  </w:style>
  <w:style w:type="character" w:styleId="aa">
    <w:name w:val="endnote reference"/>
    <w:basedOn w:val="a0"/>
    <w:uiPriority w:val="99"/>
    <w:semiHidden/>
    <w:unhideWhenUsed/>
    <w:rsid w:val="00840E66"/>
    <w:rPr>
      <w:vertAlign w:val="superscript"/>
    </w:rPr>
  </w:style>
  <w:style w:type="paragraph" w:styleId="ab">
    <w:name w:val="footnote text"/>
    <w:basedOn w:val="a"/>
    <w:link w:val="ac"/>
    <w:uiPriority w:val="99"/>
    <w:semiHidden/>
    <w:unhideWhenUsed/>
    <w:rsid w:val="00DF1533"/>
    <w:pPr>
      <w:snapToGrid w:val="0"/>
      <w:jc w:val="left"/>
    </w:pPr>
    <w:rPr>
      <w:sz w:val="18"/>
      <w:szCs w:val="18"/>
    </w:rPr>
  </w:style>
  <w:style w:type="character" w:customStyle="1" w:styleId="ac">
    <w:name w:val="脚注文本 字符"/>
    <w:basedOn w:val="a0"/>
    <w:link w:val="ab"/>
    <w:uiPriority w:val="99"/>
    <w:semiHidden/>
    <w:rsid w:val="00DF1533"/>
    <w:rPr>
      <w:sz w:val="18"/>
      <w:szCs w:val="18"/>
    </w:rPr>
  </w:style>
  <w:style w:type="character" w:styleId="ad">
    <w:name w:val="footnote reference"/>
    <w:basedOn w:val="a0"/>
    <w:uiPriority w:val="99"/>
    <w:semiHidden/>
    <w:unhideWhenUsed/>
    <w:rsid w:val="00DF1533"/>
    <w:rPr>
      <w:vertAlign w:val="superscript"/>
    </w:rPr>
  </w:style>
  <w:style w:type="character" w:styleId="ae">
    <w:name w:val="FollowedHyperlink"/>
    <w:basedOn w:val="a0"/>
    <w:uiPriority w:val="99"/>
    <w:semiHidden/>
    <w:unhideWhenUsed/>
    <w:rsid w:val="00DF1533"/>
    <w:rPr>
      <w:color w:val="954F72" w:themeColor="followedHyperlink"/>
      <w:u w:val="single"/>
    </w:rPr>
  </w:style>
  <w:style w:type="table" w:styleId="af">
    <w:name w:val="Table Grid"/>
    <w:basedOn w:val="a1"/>
    <w:uiPriority w:val="39"/>
    <w:rsid w:val="00DF15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5">
    <w:name w:val="Grid Table 2 Accent 5"/>
    <w:basedOn w:val="a1"/>
    <w:uiPriority w:val="47"/>
    <w:rsid w:val="0014372B"/>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2-1">
    <w:name w:val="Grid Table 2 Accent 1"/>
    <w:basedOn w:val="a1"/>
    <w:uiPriority w:val="47"/>
    <w:rsid w:val="00FA50FC"/>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3-1">
    <w:name w:val="Grid Table 3 Accent 1"/>
    <w:basedOn w:val="a1"/>
    <w:uiPriority w:val="48"/>
    <w:rsid w:val="00FA50F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5-1">
    <w:name w:val="Grid Table 5 Dark Accent 1"/>
    <w:basedOn w:val="a1"/>
    <w:uiPriority w:val="50"/>
    <w:rsid w:val="00FA50F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7-1">
    <w:name w:val="Grid Table 7 Colorful Accent 1"/>
    <w:basedOn w:val="a1"/>
    <w:uiPriority w:val="52"/>
    <w:rsid w:val="00FA50FC"/>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20">
    <w:name w:val="标题 2 字符"/>
    <w:basedOn w:val="a0"/>
    <w:link w:val="2"/>
    <w:uiPriority w:val="9"/>
    <w:rsid w:val="00E97A1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27927">
      <w:bodyDiv w:val="1"/>
      <w:marLeft w:val="0"/>
      <w:marRight w:val="0"/>
      <w:marTop w:val="0"/>
      <w:marBottom w:val="0"/>
      <w:divBdr>
        <w:top w:val="none" w:sz="0" w:space="0" w:color="auto"/>
        <w:left w:val="none" w:sz="0" w:space="0" w:color="auto"/>
        <w:bottom w:val="none" w:sz="0" w:space="0" w:color="auto"/>
        <w:right w:val="none" w:sz="0" w:space="0" w:color="auto"/>
      </w:divBdr>
      <w:divsChild>
        <w:div w:id="854151717">
          <w:marLeft w:val="0"/>
          <w:marRight w:val="0"/>
          <w:marTop w:val="0"/>
          <w:marBottom w:val="0"/>
          <w:divBdr>
            <w:top w:val="none" w:sz="0" w:space="0" w:color="auto"/>
            <w:left w:val="none" w:sz="0" w:space="0" w:color="auto"/>
            <w:bottom w:val="none" w:sz="0" w:space="0" w:color="auto"/>
            <w:right w:val="none" w:sz="0" w:space="0" w:color="auto"/>
          </w:divBdr>
          <w:divsChild>
            <w:div w:id="503131017">
              <w:marLeft w:val="0"/>
              <w:marRight w:val="0"/>
              <w:marTop w:val="0"/>
              <w:marBottom w:val="0"/>
              <w:divBdr>
                <w:top w:val="none" w:sz="0" w:space="0" w:color="auto"/>
                <w:left w:val="none" w:sz="0" w:space="0" w:color="auto"/>
                <w:bottom w:val="none" w:sz="0" w:space="0" w:color="auto"/>
                <w:right w:val="none" w:sz="0" w:space="0" w:color="auto"/>
              </w:divBdr>
              <w:divsChild>
                <w:div w:id="19088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4643">
      <w:bodyDiv w:val="1"/>
      <w:marLeft w:val="0"/>
      <w:marRight w:val="0"/>
      <w:marTop w:val="0"/>
      <w:marBottom w:val="0"/>
      <w:divBdr>
        <w:top w:val="none" w:sz="0" w:space="0" w:color="auto"/>
        <w:left w:val="none" w:sz="0" w:space="0" w:color="auto"/>
        <w:bottom w:val="none" w:sz="0" w:space="0" w:color="auto"/>
        <w:right w:val="none" w:sz="0" w:space="0" w:color="auto"/>
      </w:divBdr>
      <w:divsChild>
        <w:div w:id="155343294">
          <w:marLeft w:val="0"/>
          <w:marRight w:val="0"/>
          <w:marTop w:val="0"/>
          <w:marBottom w:val="0"/>
          <w:divBdr>
            <w:top w:val="none" w:sz="0" w:space="0" w:color="auto"/>
            <w:left w:val="none" w:sz="0" w:space="0" w:color="auto"/>
            <w:bottom w:val="none" w:sz="0" w:space="0" w:color="auto"/>
            <w:right w:val="none" w:sz="0" w:space="0" w:color="auto"/>
          </w:divBdr>
          <w:divsChild>
            <w:div w:id="780958495">
              <w:marLeft w:val="0"/>
              <w:marRight w:val="0"/>
              <w:marTop w:val="0"/>
              <w:marBottom w:val="0"/>
              <w:divBdr>
                <w:top w:val="none" w:sz="0" w:space="0" w:color="auto"/>
                <w:left w:val="none" w:sz="0" w:space="0" w:color="auto"/>
                <w:bottom w:val="none" w:sz="0" w:space="0" w:color="auto"/>
                <w:right w:val="none" w:sz="0" w:space="0" w:color="auto"/>
              </w:divBdr>
              <w:divsChild>
                <w:div w:id="1056973448">
                  <w:marLeft w:val="0"/>
                  <w:marRight w:val="0"/>
                  <w:marTop w:val="0"/>
                  <w:marBottom w:val="0"/>
                  <w:divBdr>
                    <w:top w:val="none" w:sz="0" w:space="0" w:color="auto"/>
                    <w:left w:val="none" w:sz="0" w:space="0" w:color="auto"/>
                    <w:bottom w:val="none" w:sz="0" w:space="0" w:color="auto"/>
                    <w:right w:val="none" w:sz="0" w:space="0" w:color="auto"/>
                  </w:divBdr>
                  <w:divsChild>
                    <w:div w:id="850022744">
                      <w:marLeft w:val="0"/>
                      <w:marRight w:val="0"/>
                      <w:marTop w:val="0"/>
                      <w:marBottom w:val="0"/>
                      <w:divBdr>
                        <w:top w:val="none" w:sz="0" w:space="0" w:color="auto"/>
                        <w:left w:val="none" w:sz="0" w:space="0" w:color="auto"/>
                        <w:bottom w:val="none" w:sz="0" w:space="0" w:color="auto"/>
                        <w:right w:val="none" w:sz="0" w:space="0" w:color="auto"/>
                      </w:divBdr>
                    </w:div>
                  </w:divsChild>
                </w:div>
                <w:div w:id="222176633">
                  <w:marLeft w:val="0"/>
                  <w:marRight w:val="0"/>
                  <w:marTop w:val="0"/>
                  <w:marBottom w:val="0"/>
                  <w:divBdr>
                    <w:top w:val="none" w:sz="0" w:space="0" w:color="auto"/>
                    <w:left w:val="none" w:sz="0" w:space="0" w:color="auto"/>
                    <w:bottom w:val="none" w:sz="0" w:space="0" w:color="auto"/>
                    <w:right w:val="none" w:sz="0" w:space="0" w:color="auto"/>
                  </w:divBdr>
                  <w:divsChild>
                    <w:div w:id="12850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77903">
      <w:bodyDiv w:val="1"/>
      <w:marLeft w:val="0"/>
      <w:marRight w:val="0"/>
      <w:marTop w:val="0"/>
      <w:marBottom w:val="0"/>
      <w:divBdr>
        <w:top w:val="none" w:sz="0" w:space="0" w:color="auto"/>
        <w:left w:val="none" w:sz="0" w:space="0" w:color="auto"/>
        <w:bottom w:val="none" w:sz="0" w:space="0" w:color="auto"/>
        <w:right w:val="none" w:sz="0" w:space="0" w:color="auto"/>
      </w:divBdr>
    </w:div>
    <w:div w:id="178810654">
      <w:bodyDiv w:val="1"/>
      <w:marLeft w:val="0"/>
      <w:marRight w:val="0"/>
      <w:marTop w:val="0"/>
      <w:marBottom w:val="0"/>
      <w:divBdr>
        <w:top w:val="none" w:sz="0" w:space="0" w:color="auto"/>
        <w:left w:val="none" w:sz="0" w:space="0" w:color="auto"/>
        <w:bottom w:val="none" w:sz="0" w:space="0" w:color="auto"/>
        <w:right w:val="none" w:sz="0" w:space="0" w:color="auto"/>
      </w:divBdr>
      <w:divsChild>
        <w:div w:id="144126639">
          <w:marLeft w:val="0"/>
          <w:marRight w:val="0"/>
          <w:marTop w:val="0"/>
          <w:marBottom w:val="0"/>
          <w:divBdr>
            <w:top w:val="none" w:sz="0" w:space="0" w:color="auto"/>
            <w:left w:val="none" w:sz="0" w:space="0" w:color="auto"/>
            <w:bottom w:val="none" w:sz="0" w:space="0" w:color="auto"/>
            <w:right w:val="none" w:sz="0" w:space="0" w:color="auto"/>
          </w:divBdr>
          <w:divsChild>
            <w:div w:id="451634510">
              <w:marLeft w:val="0"/>
              <w:marRight w:val="0"/>
              <w:marTop w:val="0"/>
              <w:marBottom w:val="0"/>
              <w:divBdr>
                <w:top w:val="none" w:sz="0" w:space="0" w:color="auto"/>
                <w:left w:val="none" w:sz="0" w:space="0" w:color="auto"/>
                <w:bottom w:val="none" w:sz="0" w:space="0" w:color="auto"/>
                <w:right w:val="none" w:sz="0" w:space="0" w:color="auto"/>
              </w:divBdr>
              <w:divsChild>
                <w:div w:id="17616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753113">
      <w:bodyDiv w:val="1"/>
      <w:marLeft w:val="0"/>
      <w:marRight w:val="0"/>
      <w:marTop w:val="0"/>
      <w:marBottom w:val="0"/>
      <w:divBdr>
        <w:top w:val="none" w:sz="0" w:space="0" w:color="auto"/>
        <w:left w:val="none" w:sz="0" w:space="0" w:color="auto"/>
        <w:bottom w:val="none" w:sz="0" w:space="0" w:color="auto"/>
        <w:right w:val="none" w:sz="0" w:space="0" w:color="auto"/>
      </w:divBdr>
      <w:divsChild>
        <w:div w:id="826290914">
          <w:marLeft w:val="0"/>
          <w:marRight w:val="0"/>
          <w:marTop w:val="0"/>
          <w:marBottom w:val="0"/>
          <w:divBdr>
            <w:top w:val="none" w:sz="0" w:space="0" w:color="auto"/>
            <w:left w:val="none" w:sz="0" w:space="0" w:color="auto"/>
            <w:bottom w:val="none" w:sz="0" w:space="0" w:color="auto"/>
            <w:right w:val="none" w:sz="0" w:space="0" w:color="auto"/>
          </w:divBdr>
          <w:divsChild>
            <w:div w:id="1902447258">
              <w:marLeft w:val="0"/>
              <w:marRight w:val="0"/>
              <w:marTop w:val="0"/>
              <w:marBottom w:val="0"/>
              <w:divBdr>
                <w:top w:val="none" w:sz="0" w:space="0" w:color="auto"/>
                <w:left w:val="none" w:sz="0" w:space="0" w:color="auto"/>
                <w:bottom w:val="none" w:sz="0" w:space="0" w:color="auto"/>
                <w:right w:val="none" w:sz="0" w:space="0" w:color="auto"/>
              </w:divBdr>
              <w:divsChild>
                <w:div w:id="154679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710319">
      <w:bodyDiv w:val="1"/>
      <w:marLeft w:val="0"/>
      <w:marRight w:val="0"/>
      <w:marTop w:val="0"/>
      <w:marBottom w:val="0"/>
      <w:divBdr>
        <w:top w:val="none" w:sz="0" w:space="0" w:color="auto"/>
        <w:left w:val="none" w:sz="0" w:space="0" w:color="auto"/>
        <w:bottom w:val="none" w:sz="0" w:space="0" w:color="auto"/>
        <w:right w:val="none" w:sz="0" w:space="0" w:color="auto"/>
      </w:divBdr>
      <w:divsChild>
        <w:div w:id="1651789013">
          <w:marLeft w:val="0"/>
          <w:marRight w:val="0"/>
          <w:marTop w:val="0"/>
          <w:marBottom w:val="0"/>
          <w:divBdr>
            <w:top w:val="none" w:sz="0" w:space="0" w:color="auto"/>
            <w:left w:val="none" w:sz="0" w:space="0" w:color="auto"/>
            <w:bottom w:val="none" w:sz="0" w:space="0" w:color="auto"/>
            <w:right w:val="none" w:sz="0" w:space="0" w:color="auto"/>
          </w:divBdr>
          <w:divsChild>
            <w:div w:id="1166557521">
              <w:marLeft w:val="0"/>
              <w:marRight w:val="0"/>
              <w:marTop w:val="0"/>
              <w:marBottom w:val="0"/>
              <w:divBdr>
                <w:top w:val="none" w:sz="0" w:space="0" w:color="auto"/>
                <w:left w:val="none" w:sz="0" w:space="0" w:color="auto"/>
                <w:bottom w:val="none" w:sz="0" w:space="0" w:color="auto"/>
                <w:right w:val="none" w:sz="0" w:space="0" w:color="auto"/>
              </w:divBdr>
              <w:divsChild>
                <w:div w:id="1090390108">
                  <w:marLeft w:val="0"/>
                  <w:marRight w:val="0"/>
                  <w:marTop w:val="0"/>
                  <w:marBottom w:val="0"/>
                  <w:divBdr>
                    <w:top w:val="none" w:sz="0" w:space="0" w:color="auto"/>
                    <w:left w:val="none" w:sz="0" w:space="0" w:color="auto"/>
                    <w:bottom w:val="none" w:sz="0" w:space="0" w:color="auto"/>
                    <w:right w:val="none" w:sz="0" w:space="0" w:color="auto"/>
                  </w:divBdr>
                  <w:divsChild>
                    <w:div w:id="81167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4609">
              <w:marLeft w:val="0"/>
              <w:marRight w:val="0"/>
              <w:marTop w:val="0"/>
              <w:marBottom w:val="0"/>
              <w:divBdr>
                <w:top w:val="none" w:sz="0" w:space="0" w:color="auto"/>
                <w:left w:val="none" w:sz="0" w:space="0" w:color="auto"/>
                <w:bottom w:val="none" w:sz="0" w:space="0" w:color="auto"/>
                <w:right w:val="none" w:sz="0" w:space="0" w:color="auto"/>
              </w:divBdr>
              <w:divsChild>
                <w:div w:id="1372729255">
                  <w:marLeft w:val="0"/>
                  <w:marRight w:val="0"/>
                  <w:marTop w:val="0"/>
                  <w:marBottom w:val="0"/>
                  <w:divBdr>
                    <w:top w:val="none" w:sz="0" w:space="0" w:color="auto"/>
                    <w:left w:val="none" w:sz="0" w:space="0" w:color="auto"/>
                    <w:bottom w:val="none" w:sz="0" w:space="0" w:color="auto"/>
                    <w:right w:val="none" w:sz="0" w:space="0" w:color="auto"/>
                  </w:divBdr>
                </w:div>
              </w:divsChild>
            </w:div>
            <w:div w:id="1706981247">
              <w:marLeft w:val="0"/>
              <w:marRight w:val="0"/>
              <w:marTop w:val="0"/>
              <w:marBottom w:val="0"/>
              <w:divBdr>
                <w:top w:val="none" w:sz="0" w:space="0" w:color="auto"/>
                <w:left w:val="none" w:sz="0" w:space="0" w:color="auto"/>
                <w:bottom w:val="none" w:sz="0" w:space="0" w:color="auto"/>
                <w:right w:val="none" w:sz="0" w:space="0" w:color="auto"/>
              </w:divBdr>
              <w:divsChild>
                <w:div w:id="407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526482">
      <w:bodyDiv w:val="1"/>
      <w:marLeft w:val="0"/>
      <w:marRight w:val="0"/>
      <w:marTop w:val="0"/>
      <w:marBottom w:val="0"/>
      <w:divBdr>
        <w:top w:val="none" w:sz="0" w:space="0" w:color="auto"/>
        <w:left w:val="none" w:sz="0" w:space="0" w:color="auto"/>
        <w:bottom w:val="none" w:sz="0" w:space="0" w:color="auto"/>
        <w:right w:val="none" w:sz="0" w:space="0" w:color="auto"/>
      </w:divBdr>
      <w:divsChild>
        <w:div w:id="1009019268">
          <w:marLeft w:val="0"/>
          <w:marRight w:val="0"/>
          <w:marTop w:val="0"/>
          <w:marBottom w:val="0"/>
          <w:divBdr>
            <w:top w:val="none" w:sz="0" w:space="0" w:color="auto"/>
            <w:left w:val="none" w:sz="0" w:space="0" w:color="auto"/>
            <w:bottom w:val="none" w:sz="0" w:space="0" w:color="auto"/>
            <w:right w:val="none" w:sz="0" w:space="0" w:color="auto"/>
          </w:divBdr>
          <w:divsChild>
            <w:div w:id="2007173846">
              <w:marLeft w:val="0"/>
              <w:marRight w:val="0"/>
              <w:marTop w:val="0"/>
              <w:marBottom w:val="0"/>
              <w:divBdr>
                <w:top w:val="none" w:sz="0" w:space="0" w:color="auto"/>
                <w:left w:val="none" w:sz="0" w:space="0" w:color="auto"/>
                <w:bottom w:val="none" w:sz="0" w:space="0" w:color="auto"/>
                <w:right w:val="none" w:sz="0" w:space="0" w:color="auto"/>
              </w:divBdr>
              <w:divsChild>
                <w:div w:id="8196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155915">
      <w:bodyDiv w:val="1"/>
      <w:marLeft w:val="0"/>
      <w:marRight w:val="0"/>
      <w:marTop w:val="0"/>
      <w:marBottom w:val="0"/>
      <w:divBdr>
        <w:top w:val="none" w:sz="0" w:space="0" w:color="auto"/>
        <w:left w:val="none" w:sz="0" w:space="0" w:color="auto"/>
        <w:bottom w:val="none" w:sz="0" w:space="0" w:color="auto"/>
        <w:right w:val="none" w:sz="0" w:space="0" w:color="auto"/>
      </w:divBdr>
      <w:divsChild>
        <w:div w:id="425342583">
          <w:marLeft w:val="0"/>
          <w:marRight w:val="0"/>
          <w:marTop w:val="0"/>
          <w:marBottom w:val="0"/>
          <w:divBdr>
            <w:top w:val="none" w:sz="0" w:space="0" w:color="auto"/>
            <w:left w:val="none" w:sz="0" w:space="0" w:color="auto"/>
            <w:bottom w:val="none" w:sz="0" w:space="0" w:color="auto"/>
            <w:right w:val="none" w:sz="0" w:space="0" w:color="auto"/>
          </w:divBdr>
          <w:divsChild>
            <w:div w:id="1820421943">
              <w:marLeft w:val="0"/>
              <w:marRight w:val="0"/>
              <w:marTop w:val="0"/>
              <w:marBottom w:val="0"/>
              <w:divBdr>
                <w:top w:val="none" w:sz="0" w:space="0" w:color="auto"/>
                <w:left w:val="none" w:sz="0" w:space="0" w:color="auto"/>
                <w:bottom w:val="none" w:sz="0" w:space="0" w:color="auto"/>
                <w:right w:val="none" w:sz="0" w:space="0" w:color="auto"/>
              </w:divBdr>
              <w:divsChild>
                <w:div w:id="1940409276">
                  <w:marLeft w:val="0"/>
                  <w:marRight w:val="0"/>
                  <w:marTop w:val="0"/>
                  <w:marBottom w:val="0"/>
                  <w:divBdr>
                    <w:top w:val="none" w:sz="0" w:space="0" w:color="auto"/>
                    <w:left w:val="none" w:sz="0" w:space="0" w:color="auto"/>
                    <w:bottom w:val="none" w:sz="0" w:space="0" w:color="auto"/>
                    <w:right w:val="none" w:sz="0" w:space="0" w:color="auto"/>
                  </w:divBdr>
                  <w:divsChild>
                    <w:div w:id="938215074">
                      <w:marLeft w:val="0"/>
                      <w:marRight w:val="0"/>
                      <w:marTop w:val="0"/>
                      <w:marBottom w:val="0"/>
                      <w:divBdr>
                        <w:top w:val="none" w:sz="0" w:space="0" w:color="auto"/>
                        <w:left w:val="none" w:sz="0" w:space="0" w:color="auto"/>
                        <w:bottom w:val="none" w:sz="0" w:space="0" w:color="auto"/>
                        <w:right w:val="none" w:sz="0" w:space="0" w:color="auto"/>
                      </w:divBdr>
                    </w:div>
                  </w:divsChild>
                </w:div>
                <w:div w:id="46224325">
                  <w:marLeft w:val="0"/>
                  <w:marRight w:val="0"/>
                  <w:marTop w:val="0"/>
                  <w:marBottom w:val="0"/>
                  <w:divBdr>
                    <w:top w:val="none" w:sz="0" w:space="0" w:color="auto"/>
                    <w:left w:val="none" w:sz="0" w:space="0" w:color="auto"/>
                    <w:bottom w:val="none" w:sz="0" w:space="0" w:color="auto"/>
                    <w:right w:val="none" w:sz="0" w:space="0" w:color="auto"/>
                  </w:divBdr>
                  <w:divsChild>
                    <w:div w:id="303512343">
                      <w:marLeft w:val="0"/>
                      <w:marRight w:val="0"/>
                      <w:marTop w:val="0"/>
                      <w:marBottom w:val="0"/>
                      <w:divBdr>
                        <w:top w:val="none" w:sz="0" w:space="0" w:color="auto"/>
                        <w:left w:val="none" w:sz="0" w:space="0" w:color="auto"/>
                        <w:bottom w:val="none" w:sz="0" w:space="0" w:color="auto"/>
                        <w:right w:val="none" w:sz="0" w:space="0" w:color="auto"/>
                      </w:divBdr>
                    </w:div>
                  </w:divsChild>
                </w:div>
                <w:div w:id="918371275">
                  <w:marLeft w:val="0"/>
                  <w:marRight w:val="0"/>
                  <w:marTop w:val="0"/>
                  <w:marBottom w:val="0"/>
                  <w:divBdr>
                    <w:top w:val="none" w:sz="0" w:space="0" w:color="auto"/>
                    <w:left w:val="none" w:sz="0" w:space="0" w:color="auto"/>
                    <w:bottom w:val="none" w:sz="0" w:space="0" w:color="auto"/>
                    <w:right w:val="none" w:sz="0" w:space="0" w:color="auto"/>
                  </w:divBdr>
                  <w:divsChild>
                    <w:div w:id="13838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34554">
              <w:marLeft w:val="0"/>
              <w:marRight w:val="0"/>
              <w:marTop w:val="0"/>
              <w:marBottom w:val="0"/>
              <w:divBdr>
                <w:top w:val="none" w:sz="0" w:space="0" w:color="auto"/>
                <w:left w:val="none" w:sz="0" w:space="0" w:color="auto"/>
                <w:bottom w:val="none" w:sz="0" w:space="0" w:color="auto"/>
                <w:right w:val="none" w:sz="0" w:space="0" w:color="auto"/>
              </w:divBdr>
              <w:divsChild>
                <w:div w:id="96576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260195">
      <w:bodyDiv w:val="1"/>
      <w:marLeft w:val="0"/>
      <w:marRight w:val="0"/>
      <w:marTop w:val="0"/>
      <w:marBottom w:val="0"/>
      <w:divBdr>
        <w:top w:val="none" w:sz="0" w:space="0" w:color="auto"/>
        <w:left w:val="none" w:sz="0" w:space="0" w:color="auto"/>
        <w:bottom w:val="none" w:sz="0" w:space="0" w:color="auto"/>
        <w:right w:val="none" w:sz="0" w:space="0" w:color="auto"/>
      </w:divBdr>
      <w:divsChild>
        <w:div w:id="1141848816">
          <w:marLeft w:val="0"/>
          <w:marRight w:val="0"/>
          <w:marTop w:val="0"/>
          <w:marBottom w:val="0"/>
          <w:divBdr>
            <w:top w:val="none" w:sz="0" w:space="0" w:color="auto"/>
            <w:left w:val="none" w:sz="0" w:space="0" w:color="auto"/>
            <w:bottom w:val="none" w:sz="0" w:space="0" w:color="auto"/>
            <w:right w:val="none" w:sz="0" w:space="0" w:color="auto"/>
          </w:divBdr>
          <w:divsChild>
            <w:div w:id="1582714944">
              <w:marLeft w:val="0"/>
              <w:marRight w:val="0"/>
              <w:marTop w:val="0"/>
              <w:marBottom w:val="0"/>
              <w:divBdr>
                <w:top w:val="none" w:sz="0" w:space="0" w:color="auto"/>
                <w:left w:val="none" w:sz="0" w:space="0" w:color="auto"/>
                <w:bottom w:val="none" w:sz="0" w:space="0" w:color="auto"/>
                <w:right w:val="none" w:sz="0" w:space="0" w:color="auto"/>
              </w:divBdr>
              <w:divsChild>
                <w:div w:id="5108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55412">
      <w:bodyDiv w:val="1"/>
      <w:marLeft w:val="0"/>
      <w:marRight w:val="0"/>
      <w:marTop w:val="0"/>
      <w:marBottom w:val="0"/>
      <w:divBdr>
        <w:top w:val="none" w:sz="0" w:space="0" w:color="auto"/>
        <w:left w:val="none" w:sz="0" w:space="0" w:color="auto"/>
        <w:bottom w:val="none" w:sz="0" w:space="0" w:color="auto"/>
        <w:right w:val="none" w:sz="0" w:space="0" w:color="auto"/>
      </w:divBdr>
      <w:divsChild>
        <w:div w:id="1246233424">
          <w:marLeft w:val="0"/>
          <w:marRight w:val="0"/>
          <w:marTop w:val="0"/>
          <w:marBottom w:val="0"/>
          <w:divBdr>
            <w:top w:val="none" w:sz="0" w:space="0" w:color="auto"/>
            <w:left w:val="none" w:sz="0" w:space="0" w:color="auto"/>
            <w:bottom w:val="none" w:sz="0" w:space="0" w:color="auto"/>
            <w:right w:val="none" w:sz="0" w:space="0" w:color="auto"/>
          </w:divBdr>
          <w:divsChild>
            <w:div w:id="1551107925">
              <w:marLeft w:val="0"/>
              <w:marRight w:val="0"/>
              <w:marTop w:val="0"/>
              <w:marBottom w:val="0"/>
              <w:divBdr>
                <w:top w:val="none" w:sz="0" w:space="0" w:color="auto"/>
                <w:left w:val="none" w:sz="0" w:space="0" w:color="auto"/>
                <w:bottom w:val="none" w:sz="0" w:space="0" w:color="auto"/>
                <w:right w:val="none" w:sz="0" w:space="0" w:color="auto"/>
              </w:divBdr>
              <w:divsChild>
                <w:div w:id="71408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131662">
      <w:bodyDiv w:val="1"/>
      <w:marLeft w:val="0"/>
      <w:marRight w:val="0"/>
      <w:marTop w:val="0"/>
      <w:marBottom w:val="0"/>
      <w:divBdr>
        <w:top w:val="none" w:sz="0" w:space="0" w:color="auto"/>
        <w:left w:val="none" w:sz="0" w:space="0" w:color="auto"/>
        <w:bottom w:val="none" w:sz="0" w:space="0" w:color="auto"/>
        <w:right w:val="none" w:sz="0" w:space="0" w:color="auto"/>
      </w:divBdr>
      <w:divsChild>
        <w:div w:id="2133551930">
          <w:marLeft w:val="0"/>
          <w:marRight w:val="0"/>
          <w:marTop w:val="0"/>
          <w:marBottom w:val="0"/>
          <w:divBdr>
            <w:top w:val="none" w:sz="0" w:space="0" w:color="auto"/>
            <w:left w:val="none" w:sz="0" w:space="0" w:color="auto"/>
            <w:bottom w:val="none" w:sz="0" w:space="0" w:color="auto"/>
            <w:right w:val="none" w:sz="0" w:space="0" w:color="auto"/>
          </w:divBdr>
          <w:divsChild>
            <w:div w:id="572205462">
              <w:marLeft w:val="0"/>
              <w:marRight w:val="0"/>
              <w:marTop w:val="0"/>
              <w:marBottom w:val="0"/>
              <w:divBdr>
                <w:top w:val="none" w:sz="0" w:space="0" w:color="auto"/>
                <w:left w:val="none" w:sz="0" w:space="0" w:color="auto"/>
                <w:bottom w:val="none" w:sz="0" w:space="0" w:color="auto"/>
                <w:right w:val="none" w:sz="0" w:space="0" w:color="auto"/>
              </w:divBdr>
              <w:divsChild>
                <w:div w:id="137646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595306">
      <w:bodyDiv w:val="1"/>
      <w:marLeft w:val="0"/>
      <w:marRight w:val="0"/>
      <w:marTop w:val="0"/>
      <w:marBottom w:val="0"/>
      <w:divBdr>
        <w:top w:val="none" w:sz="0" w:space="0" w:color="auto"/>
        <w:left w:val="none" w:sz="0" w:space="0" w:color="auto"/>
        <w:bottom w:val="none" w:sz="0" w:space="0" w:color="auto"/>
        <w:right w:val="none" w:sz="0" w:space="0" w:color="auto"/>
      </w:divBdr>
      <w:divsChild>
        <w:div w:id="1571040727">
          <w:marLeft w:val="0"/>
          <w:marRight w:val="0"/>
          <w:marTop w:val="0"/>
          <w:marBottom w:val="0"/>
          <w:divBdr>
            <w:top w:val="none" w:sz="0" w:space="0" w:color="auto"/>
            <w:left w:val="none" w:sz="0" w:space="0" w:color="auto"/>
            <w:bottom w:val="none" w:sz="0" w:space="0" w:color="auto"/>
            <w:right w:val="none" w:sz="0" w:space="0" w:color="auto"/>
          </w:divBdr>
          <w:divsChild>
            <w:div w:id="1631519223">
              <w:marLeft w:val="0"/>
              <w:marRight w:val="0"/>
              <w:marTop w:val="0"/>
              <w:marBottom w:val="0"/>
              <w:divBdr>
                <w:top w:val="none" w:sz="0" w:space="0" w:color="auto"/>
                <w:left w:val="none" w:sz="0" w:space="0" w:color="auto"/>
                <w:bottom w:val="none" w:sz="0" w:space="0" w:color="auto"/>
                <w:right w:val="none" w:sz="0" w:space="0" w:color="auto"/>
              </w:divBdr>
              <w:divsChild>
                <w:div w:id="143459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55552">
      <w:bodyDiv w:val="1"/>
      <w:marLeft w:val="0"/>
      <w:marRight w:val="0"/>
      <w:marTop w:val="0"/>
      <w:marBottom w:val="0"/>
      <w:divBdr>
        <w:top w:val="none" w:sz="0" w:space="0" w:color="auto"/>
        <w:left w:val="none" w:sz="0" w:space="0" w:color="auto"/>
        <w:bottom w:val="none" w:sz="0" w:space="0" w:color="auto"/>
        <w:right w:val="none" w:sz="0" w:space="0" w:color="auto"/>
      </w:divBdr>
    </w:div>
    <w:div w:id="762262405">
      <w:bodyDiv w:val="1"/>
      <w:marLeft w:val="0"/>
      <w:marRight w:val="0"/>
      <w:marTop w:val="0"/>
      <w:marBottom w:val="0"/>
      <w:divBdr>
        <w:top w:val="none" w:sz="0" w:space="0" w:color="auto"/>
        <w:left w:val="none" w:sz="0" w:space="0" w:color="auto"/>
        <w:bottom w:val="none" w:sz="0" w:space="0" w:color="auto"/>
        <w:right w:val="none" w:sz="0" w:space="0" w:color="auto"/>
      </w:divBdr>
      <w:divsChild>
        <w:div w:id="42145478">
          <w:marLeft w:val="0"/>
          <w:marRight w:val="0"/>
          <w:marTop w:val="0"/>
          <w:marBottom w:val="0"/>
          <w:divBdr>
            <w:top w:val="none" w:sz="0" w:space="0" w:color="auto"/>
            <w:left w:val="none" w:sz="0" w:space="0" w:color="auto"/>
            <w:bottom w:val="none" w:sz="0" w:space="0" w:color="auto"/>
            <w:right w:val="none" w:sz="0" w:space="0" w:color="auto"/>
          </w:divBdr>
          <w:divsChild>
            <w:div w:id="672801541">
              <w:marLeft w:val="0"/>
              <w:marRight w:val="0"/>
              <w:marTop w:val="0"/>
              <w:marBottom w:val="0"/>
              <w:divBdr>
                <w:top w:val="none" w:sz="0" w:space="0" w:color="auto"/>
                <w:left w:val="none" w:sz="0" w:space="0" w:color="auto"/>
                <w:bottom w:val="none" w:sz="0" w:space="0" w:color="auto"/>
                <w:right w:val="none" w:sz="0" w:space="0" w:color="auto"/>
              </w:divBdr>
              <w:divsChild>
                <w:div w:id="1408264196">
                  <w:marLeft w:val="0"/>
                  <w:marRight w:val="0"/>
                  <w:marTop w:val="0"/>
                  <w:marBottom w:val="0"/>
                  <w:divBdr>
                    <w:top w:val="none" w:sz="0" w:space="0" w:color="auto"/>
                    <w:left w:val="none" w:sz="0" w:space="0" w:color="auto"/>
                    <w:bottom w:val="none" w:sz="0" w:space="0" w:color="auto"/>
                    <w:right w:val="none" w:sz="0" w:space="0" w:color="auto"/>
                  </w:divBdr>
                  <w:divsChild>
                    <w:div w:id="311176127">
                      <w:marLeft w:val="0"/>
                      <w:marRight w:val="0"/>
                      <w:marTop w:val="0"/>
                      <w:marBottom w:val="0"/>
                      <w:divBdr>
                        <w:top w:val="none" w:sz="0" w:space="0" w:color="auto"/>
                        <w:left w:val="none" w:sz="0" w:space="0" w:color="auto"/>
                        <w:bottom w:val="none" w:sz="0" w:space="0" w:color="auto"/>
                        <w:right w:val="none" w:sz="0" w:space="0" w:color="auto"/>
                      </w:divBdr>
                    </w:div>
                  </w:divsChild>
                </w:div>
                <w:div w:id="1609504937">
                  <w:marLeft w:val="0"/>
                  <w:marRight w:val="0"/>
                  <w:marTop w:val="0"/>
                  <w:marBottom w:val="0"/>
                  <w:divBdr>
                    <w:top w:val="none" w:sz="0" w:space="0" w:color="auto"/>
                    <w:left w:val="none" w:sz="0" w:space="0" w:color="auto"/>
                    <w:bottom w:val="none" w:sz="0" w:space="0" w:color="auto"/>
                    <w:right w:val="none" w:sz="0" w:space="0" w:color="auto"/>
                  </w:divBdr>
                  <w:divsChild>
                    <w:div w:id="20628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01151">
              <w:marLeft w:val="0"/>
              <w:marRight w:val="0"/>
              <w:marTop w:val="0"/>
              <w:marBottom w:val="0"/>
              <w:divBdr>
                <w:top w:val="none" w:sz="0" w:space="0" w:color="auto"/>
                <w:left w:val="none" w:sz="0" w:space="0" w:color="auto"/>
                <w:bottom w:val="none" w:sz="0" w:space="0" w:color="auto"/>
                <w:right w:val="none" w:sz="0" w:space="0" w:color="auto"/>
              </w:divBdr>
              <w:divsChild>
                <w:div w:id="201670702">
                  <w:marLeft w:val="0"/>
                  <w:marRight w:val="0"/>
                  <w:marTop w:val="0"/>
                  <w:marBottom w:val="0"/>
                  <w:divBdr>
                    <w:top w:val="none" w:sz="0" w:space="0" w:color="auto"/>
                    <w:left w:val="none" w:sz="0" w:space="0" w:color="auto"/>
                    <w:bottom w:val="none" w:sz="0" w:space="0" w:color="auto"/>
                    <w:right w:val="none" w:sz="0" w:space="0" w:color="auto"/>
                  </w:divBdr>
                </w:div>
              </w:divsChild>
            </w:div>
            <w:div w:id="104428996">
              <w:marLeft w:val="0"/>
              <w:marRight w:val="0"/>
              <w:marTop w:val="0"/>
              <w:marBottom w:val="0"/>
              <w:divBdr>
                <w:top w:val="none" w:sz="0" w:space="0" w:color="auto"/>
                <w:left w:val="none" w:sz="0" w:space="0" w:color="auto"/>
                <w:bottom w:val="none" w:sz="0" w:space="0" w:color="auto"/>
                <w:right w:val="none" w:sz="0" w:space="0" w:color="auto"/>
              </w:divBdr>
              <w:divsChild>
                <w:div w:id="935214942">
                  <w:marLeft w:val="0"/>
                  <w:marRight w:val="0"/>
                  <w:marTop w:val="0"/>
                  <w:marBottom w:val="0"/>
                  <w:divBdr>
                    <w:top w:val="none" w:sz="0" w:space="0" w:color="auto"/>
                    <w:left w:val="none" w:sz="0" w:space="0" w:color="auto"/>
                    <w:bottom w:val="none" w:sz="0" w:space="0" w:color="auto"/>
                    <w:right w:val="none" w:sz="0" w:space="0" w:color="auto"/>
                  </w:divBdr>
                </w:div>
              </w:divsChild>
            </w:div>
            <w:div w:id="1731616177">
              <w:marLeft w:val="0"/>
              <w:marRight w:val="0"/>
              <w:marTop w:val="0"/>
              <w:marBottom w:val="0"/>
              <w:divBdr>
                <w:top w:val="none" w:sz="0" w:space="0" w:color="auto"/>
                <w:left w:val="none" w:sz="0" w:space="0" w:color="auto"/>
                <w:bottom w:val="none" w:sz="0" w:space="0" w:color="auto"/>
                <w:right w:val="none" w:sz="0" w:space="0" w:color="auto"/>
              </w:divBdr>
              <w:divsChild>
                <w:div w:id="1659724139">
                  <w:marLeft w:val="0"/>
                  <w:marRight w:val="0"/>
                  <w:marTop w:val="0"/>
                  <w:marBottom w:val="0"/>
                  <w:divBdr>
                    <w:top w:val="none" w:sz="0" w:space="0" w:color="auto"/>
                    <w:left w:val="none" w:sz="0" w:space="0" w:color="auto"/>
                    <w:bottom w:val="none" w:sz="0" w:space="0" w:color="auto"/>
                    <w:right w:val="none" w:sz="0" w:space="0" w:color="auto"/>
                  </w:divBdr>
                  <w:divsChild>
                    <w:div w:id="20318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578488">
      <w:bodyDiv w:val="1"/>
      <w:marLeft w:val="0"/>
      <w:marRight w:val="0"/>
      <w:marTop w:val="0"/>
      <w:marBottom w:val="0"/>
      <w:divBdr>
        <w:top w:val="none" w:sz="0" w:space="0" w:color="auto"/>
        <w:left w:val="none" w:sz="0" w:space="0" w:color="auto"/>
        <w:bottom w:val="none" w:sz="0" w:space="0" w:color="auto"/>
        <w:right w:val="none" w:sz="0" w:space="0" w:color="auto"/>
      </w:divBdr>
    </w:div>
    <w:div w:id="776023277">
      <w:bodyDiv w:val="1"/>
      <w:marLeft w:val="0"/>
      <w:marRight w:val="0"/>
      <w:marTop w:val="0"/>
      <w:marBottom w:val="0"/>
      <w:divBdr>
        <w:top w:val="none" w:sz="0" w:space="0" w:color="auto"/>
        <w:left w:val="none" w:sz="0" w:space="0" w:color="auto"/>
        <w:bottom w:val="none" w:sz="0" w:space="0" w:color="auto"/>
        <w:right w:val="none" w:sz="0" w:space="0" w:color="auto"/>
      </w:divBdr>
      <w:divsChild>
        <w:div w:id="1156646079">
          <w:marLeft w:val="0"/>
          <w:marRight w:val="0"/>
          <w:marTop w:val="0"/>
          <w:marBottom w:val="0"/>
          <w:divBdr>
            <w:top w:val="none" w:sz="0" w:space="0" w:color="auto"/>
            <w:left w:val="none" w:sz="0" w:space="0" w:color="auto"/>
            <w:bottom w:val="none" w:sz="0" w:space="0" w:color="auto"/>
            <w:right w:val="none" w:sz="0" w:space="0" w:color="auto"/>
          </w:divBdr>
          <w:divsChild>
            <w:div w:id="219480326">
              <w:marLeft w:val="0"/>
              <w:marRight w:val="0"/>
              <w:marTop w:val="0"/>
              <w:marBottom w:val="0"/>
              <w:divBdr>
                <w:top w:val="none" w:sz="0" w:space="0" w:color="auto"/>
                <w:left w:val="none" w:sz="0" w:space="0" w:color="auto"/>
                <w:bottom w:val="none" w:sz="0" w:space="0" w:color="auto"/>
                <w:right w:val="none" w:sz="0" w:space="0" w:color="auto"/>
              </w:divBdr>
              <w:divsChild>
                <w:div w:id="14661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757560">
      <w:bodyDiv w:val="1"/>
      <w:marLeft w:val="0"/>
      <w:marRight w:val="0"/>
      <w:marTop w:val="0"/>
      <w:marBottom w:val="0"/>
      <w:divBdr>
        <w:top w:val="none" w:sz="0" w:space="0" w:color="auto"/>
        <w:left w:val="none" w:sz="0" w:space="0" w:color="auto"/>
        <w:bottom w:val="none" w:sz="0" w:space="0" w:color="auto"/>
        <w:right w:val="none" w:sz="0" w:space="0" w:color="auto"/>
      </w:divBdr>
      <w:divsChild>
        <w:div w:id="829567588">
          <w:marLeft w:val="0"/>
          <w:marRight w:val="0"/>
          <w:marTop w:val="0"/>
          <w:marBottom w:val="0"/>
          <w:divBdr>
            <w:top w:val="none" w:sz="0" w:space="0" w:color="auto"/>
            <w:left w:val="none" w:sz="0" w:space="0" w:color="auto"/>
            <w:bottom w:val="none" w:sz="0" w:space="0" w:color="auto"/>
            <w:right w:val="none" w:sz="0" w:space="0" w:color="auto"/>
          </w:divBdr>
          <w:divsChild>
            <w:div w:id="1966697351">
              <w:marLeft w:val="0"/>
              <w:marRight w:val="0"/>
              <w:marTop w:val="0"/>
              <w:marBottom w:val="0"/>
              <w:divBdr>
                <w:top w:val="none" w:sz="0" w:space="0" w:color="auto"/>
                <w:left w:val="none" w:sz="0" w:space="0" w:color="auto"/>
                <w:bottom w:val="none" w:sz="0" w:space="0" w:color="auto"/>
                <w:right w:val="none" w:sz="0" w:space="0" w:color="auto"/>
              </w:divBdr>
              <w:divsChild>
                <w:div w:id="1666394459">
                  <w:marLeft w:val="0"/>
                  <w:marRight w:val="0"/>
                  <w:marTop w:val="0"/>
                  <w:marBottom w:val="0"/>
                  <w:divBdr>
                    <w:top w:val="none" w:sz="0" w:space="0" w:color="auto"/>
                    <w:left w:val="none" w:sz="0" w:space="0" w:color="auto"/>
                    <w:bottom w:val="none" w:sz="0" w:space="0" w:color="auto"/>
                    <w:right w:val="none" w:sz="0" w:space="0" w:color="auto"/>
                  </w:divBdr>
                  <w:divsChild>
                    <w:div w:id="1221164023">
                      <w:marLeft w:val="0"/>
                      <w:marRight w:val="0"/>
                      <w:marTop w:val="0"/>
                      <w:marBottom w:val="0"/>
                      <w:divBdr>
                        <w:top w:val="none" w:sz="0" w:space="0" w:color="auto"/>
                        <w:left w:val="none" w:sz="0" w:space="0" w:color="auto"/>
                        <w:bottom w:val="none" w:sz="0" w:space="0" w:color="auto"/>
                        <w:right w:val="none" w:sz="0" w:space="0" w:color="auto"/>
                      </w:divBdr>
                    </w:div>
                  </w:divsChild>
                </w:div>
                <w:div w:id="1389497208">
                  <w:marLeft w:val="0"/>
                  <w:marRight w:val="0"/>
                  <w:marTop w:val="0"/>
                  <w:marBottom w:val="0"/>
                  <w:divBdr>
                    <w:top w:val="none" w:sz="0" w:space="0" w:color="auto"/>
                    <w:left w:val="none" w:sz="0" w:space="0" w:color="auto"/>
                    <w:bottom w:val="none" w:sz="0" w:space="0" w:color="auto"/>
                    <w:right w:val="none" w:sz="0" w:space="0" w:color="auto"/>
                  </w:divBdr>
                  <w:divsChild>
                    <w:div w:id="3398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054860">
      <w:bodyDiv w:val="1"/>
      <w:marLeft w:val="0"/>
      <w:marRight w:val="0"/>
      <w:marTop w:val="0"/>
      <w:marBottom w:val="0"/>
      <w:divBdr>
        <w:top w:val="none" w:sz="0" w:space="0" w:color="auto"/>
        <w:left w:val="none" w:sz="0" w:space="0" w:color="auto"/>
        <w:bottom w:val="none" w:sz="0" w:space="0" w:color="auto"/>
        <w:right w:val="none" w:sz="0" w:space="0" w:color="auto"/>
      </w:divBdr>
      <w:divsChild>
        <w:div w:id="313293420">
          <w:marLeft w:val="0"/>
          <w:marRight w:val="0"/>
          <w:marTop w:val="0"/>
          <w:marBottom w:val="0"/>
          <w:divBdr>
            <w:top w:val="none" w:sz="0" w:space="0" w:color="auto"/>
            <w:left w:val="none" w:sz="0" w:space="0" w:color="auto"/>
            <w:bottom w:val="none" w:sz="0" w:space="0" w:color="auto"/>
            <w:right w:val="none" w:sz="0" w:space="0" w:color="auto"/>
          </w:divBdr>
          <w:divsChild>
            <w:div w:id="218908334">
              <w:marLeft w:val="0"/>
              <w:marRight w:val="0"/>
              <w:marTop w:val="0"/>
              <w:marBottom w:val="0"/>
              <w:divBdr>
                <w:top w:val="none" w:sz="0" w:space="0" w:color="auto"/>
                <w:left w:val="none" w:sz="0" w:space="0" w:color="auto"/>
                <w:bottom w:val="none" w:sz="0" w:space="0" w:color="auto"/>
                <w:right w:val="none" w:sz="0" w:space="0" w:color="auto"/>
              </w:divBdr>
              <w:divsChild>
                <w:div w:id="100682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50816">
      <w:bodyDiv w:val="1"/>
      <w:marLeft w:val="0"/>
      <w:marRight w:val="0"/>
      <w:marTop w:val="0"/>
      <w:marBottom w:val="0"/>
      <w:divBdr>
        <w:top w:val="none" w:sz="0" w:space="0" w:color="auto"/>
        <w:left w:val="none" w:sz="0" w:space="0" w:color="auto"/>
        <w:bottom w:val="none" w:sz="0" w:space="0" w:color="auto"/>
        <w:right w:val="none" w:sz="0" w:space="0" w:color="auto"/>
      </w:divBdr>
      <w:divsChild>
        <w:div w:id="998773666">
          <w:marLeft w:val="0"/>
          <w:marRight w:val="0"/>
          <w:marTop w:val="0"/>
          <w:marBottom w:val="0"/>
          <w:divBdr>
            <w:top w:val="none" w:sz="0" w:space="0" w:color="auto"/>
            <w:left w:val="none" w:sz="0" w:space="0" w:color="auto"/>
            <w:bottom w:val="none" w:sz="0" w:space="0" w:color="auto"/>
            <w:right w:val="none" w:sz="0" w:space="0" w:color="auto"/>
          </w:divBdr>
          <w:divsChild>
            <w:div w:id="1955594678">
              <w:marLeft w:val="0"/>
              <w:marRight w:val="0"/>
              <w:marTop w:val="0"/>
              <w:marBottom w:val="0"/>
              <w:divBdr>
                <w:top w:val="none" w:sz="0" w:space="0" w:color="auto"/>
                <w:left w:val="none" w:sz="0" w:space="0" w:color="auto"/>
                <w:bottom w:val="none" w:sz="0" w:space="0" w:color="auto"/>
                <w:right w:val="none" w:sz="0" w:space="0" w:color="auto"/>
              </w:divBdr>
              <w:divsChild>
                <w:div w:id="70891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2720">
      <w:bodyDiv w:val="1"/>
      <w:marLeft w:val="0"/>
      <w:marRight w:val="0"/>
      <w:marTop w:val="0"/>
      <w:marBottom w:val="0"/>
      <w:divBdr>
        <w:top w:val="none" w:sz="0" w:space="0" w:color="auto"/>
        <w:left w:val="none" w:sz="0" w:space="0" w:color="auto"/>
        <w:bottom w:val="none" w:sz="0" w:space="0" w:color="auto"/>
        <w:right w:val="none" w:sz="0" w:space="0" w:color="auto"/>
      </w:divBdr>
      <w:divsChild>
        <w:div w:id="796264150">
          <w:marLeft w:val="0"/>
          <w:marRight w:val="0"/>
          <w:marTop w:val="0"/>
          <w:marBottom w:val="0"/>
          <w:divBdr>
            <w:top w:val="none" w:sz="0" w:space="0" w:color="auto"/>
            <w:left w:val="none" w:sz="0" w:space="0" w:color="auto"/>
            <w:bottom w:val="none" w:sz="0" w:space="0" w:color="auto"/>
            <w:right w:val="none" w:sz="0" w:space="0" w:color="auto"/>
          </w:divBdr>
        </w:div>
      </w:divsChild>
    </w:div>
    <w:div w:id="1102215374">
      <w:bodyDiv w:val="1"/>
      <w:marLeft w:val="0"/>
      <w:marRight w:val="0"/>
      <w:marTop w:val="0"/>
      <w:marBottom w:val="0"/>
      <w:divBdr>
        <w:top w:val="none" w:sz="0" w:space="0" w:color="auto"/>
        <w:left w:val="none" w:sz="0" w:space="0" w:color="auto"/>
        <w:bottom w:val="none" w:sz="0" w:space="0" w:color="auto"/>
        <w:right w:val="none" w:sz="0" w:space="0" w:color="auto"/>
      </w:divBdr>
      <w:divsChild>
        <w:div w:id="2090348709">
          <w:marLeft w:val="0"/>
          <w:marRight w:val="0"/>
          <w:marTop w:val="0"/>
          <w:marBottom w:val="0"/>
          <w:divBdr>
            <w:top w:val="none" w:sz="0" w:space="0" w:color="auto"/>
            <w:left w:val="none" w:sz="0" w:space="0" w:color="auto"/>
            <w:bottom w:val="none" w:sz="0" w:space="0" w:color="auto"/>
            <w:right w:val="none" w:sz="0" w:space="0" w:color="auto"/>
          </w:divBdr>
          <w:divsChild>
            <w:div w:id="528879460">
              <w:marLeft w:val="0"/>
              <w:marRight w:val="0"/>
              <w:marTop w:val="0"/>
              <w:marBottom w:val="0"/>
              <w:divBdr>
                <w:top w:val="none" w:sz="0" w:space="0" w:color="auto"/>
                <w:left w:val="none" w:sz="0" w:space="0" w:color="auto"/>
                <w:bottom w:val="none" w:sz="0" w:space="0" w:color="auto"/>
                <w:right w:val="none" w:sz="0" w:space="0" w:color="auto"/>
              </w:divBdr>
              <w:divsChild>
                <w:div w:id="20834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776148">
      <w:bodyDiv w:val="1"/>
      <w:marLeft w:val="0"/>
      <w:marRight w:val="0"/>
      <w:marTop w:val="0"/>
      <w:marBottom w:val="0"/>
      <w:divBdr>
        <w:top w:val="none" w:sz="0" w:space="0" w:color="auto"/>
        <w:left w:val="none" w:sz="0" w:space="0" w:color="auto"/>
        <w:bottom w:val="none" w:sz="0" w:space="0" w:color="auto"/>
        <w:right w:val="none" w:sz="0" w:space="0" w:color="auto"/>
      </w:divBdr>
    </w:div>
    <w:div w:id="1185246889">
      <w:bodyDiv w:val="1"/>
      <w:marLeft w:val="0"/>
      <w:marRight w:val="0"/>
      <w:marTop w:val="0"/>
      <w:marBottom w:val="0"/>
      <w:divBdr>
        <w:top w:val="none" w:sz="0" w:space="0" w:color="auto"/>
        <w:left w:val="none" w:sz="0" w:space="0" w:color="auto"/>
        <w:bottom w:val="none" w:sz="0" w:space="0" w:color="auto"/>
        <w:right w:val="none" w:sz="0" w:space="0" w:color="auto"/>
      </w:divBdr>
      <w:divsChild>
        <w:div w:id="854080718">
          <w:marLeft w:val="0"/>
          <w:marRight w:val="0"/>
          <w:marTop w:val="0"/>
          <w:marBottom w:val="0"/>
          <w:divBdr>
            <w:top w:val="none" w:sz="0" w:space="0" w:color="auto"/>
            <w:left w:val="none" w:sz="0" w:space="0" w:color="auto"/>
            <w:bottom w:val="none" w:sz="0" w:space="0" w:color="auto"/>
            <w:right w:val="none" w:sz="0" w:space="0" w:color="auto"/>
          </w:divBdr>
          <w:divsChild>
            <w:div w:id="752241120">
              <w:marLeft w:val="0"/>
              <w:marRight w:val="0"/>
              <w:marTop w:val="0"/>
              <w:marBottom w:val="0"/>
              <w:divBdr>
                <w:top w:val="none" w:sz="0" w:space="0" w:color="auto"/>
                <w:left w:val="none" w:sz="0" w:space="0" w:color="auto"/>
                <w:bottom w:val="none" w:sz="0" w:space="0" w:color="auto"/>
                <w:right w:val="none" w:sz="0" w:space="0" w:color="auto"/>
              </w:divBdr>
              <w:divsChild>
                <w:div w:id="165079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248459">
      <w:bodyDiv w:val="1"/>
      <w:marLeft w:val="0"/>
      <w:marRight w:val="0"/>
      <w:marTop w:val="0"/>
      <w:marBottom w:val="0"/>
      <w:divBdr>
        <w:top w:val="none" w:sz="0" w:space="0" w:color="auto"/>
        <w:left w:val="none" w:sz="0" w:space="0" w:color="auto"/>
        <w:bottom w:val="none" w:sz="0" w:space="0" w:color="auto"/>
        <w:right w:val="none" w:sz="0" w:space="0" w:color="auto"/>
      </w:divBdr>
      <w:divsChild>
        <w:div w:id="511146374">
          <w:marLeft w:val="0"/>
          <w:marRight w:val="0"/>
          <w:marTop w:val="0"/>
          <w:marBottom w:val="0"/>
          <w:divBdr>
            <w:top w:val="none" w:sz="0" w:space="0" w:color="auto"/>
            <w:left w:val="none" w:sz="0" w:space="0" w:color="auto"/>
            <w:bottom w:val="none" w:sz="0" w:space="0" w:color="auto"/>
            <w:right w:val="none" w:sz="0" w:space="0" w:color="auto"/>
          </w:divBdr>
          <w:divsChild>
            <w:div w:id="1021248183">
              <w:marLeft w:val="0"/>
              <w:marRight w:val="0"/>
              <w:marTop w:val="0"/>
              <w:marBottom w:val="0"/>
              <w:divBdr>
                <w:top w:val="none" w:sz="0" w:space="0" w:color="auto"/>
                <w:left w:val="none" w:sz="0" w:space="0" w:color="auto"/>
                <w:bottom w:val="none" w:sz="0" w:space="0" w:color="auto"/>
                <w:right w:val="none" w:sz="0" w:space="0" w:color="auto"/>
              </w:divBdr>
              <w:divsChild>
                <w:div w:id="135923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82698">
      <w:bodyDiv w:val="1"/>
      <w:marLeft w:val="0"/>
      <w:marRight w:val="0"/>
      <w:marTop w:val="0"/>
      <w:marBottom w:val="0"/>
      <w:divBdr>
        <w:top w:val="none" w:sz="0" w:space="0" w:color="auto"/>
        <w:left w:val="none" w:sz="0" w:space="0" w:color="auto"/>
        <w:bottom w:val="none" w:sz="0" w:space="0" w:color="auto"/>
        <w:right w:val="none" w:sz="0" w:space="0" w:color="auto"/>
      </w:divBdr>
      <w:divsChild>
        <w:div w:id="1091512625">
          <w:marLeft w:val="0"/>
          <w:marRight w:val="0"/>
          <w:marTop w:val="0"/>
          <w:marBottom w:val="0"/>
          <w:divBdr>
            <w:top w:val="none" w:sz="0" w:space="0" w:color="auto"/>
            <w:left w:val="none" w:sz="0" w:space="0" w:color="auto"/>
            <w:bottom w:val="none" w:sz="0" w:space="0" w:color="auto"/>
            <w:right w:val="none" w:sz="0" w:space="0" w:color="auto"/>
          </w:divBdr>
          <w:divsChild>
            <w:div w:id="286664415">
              <w:marLeft w:val="0"/>
              <w:marRight w:val="0"/>
              <w:marTop w:val="0"/>
              <w:marBottom w:val="0"/>
              <w:divBdr>
                <w:top w:val="none" w:sz="0" w:space="0" w:color="auto"/>
                <w:left w:val="none" w:sz="0" w:space="0" w:color="auto"/>
                <w:bottom w:val="none" w:sz="0" w:space="0" w:color="auto"/>
                <w:right w:val="none" w:sz="0" w:space="0" w:color="auto"/>
              </w:divBdr>
              <w:divsChild>
                <w:div w:id="23737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20672">
      <w:bodyDiv w:val="1"/>
      <w:marLeft w:val="0"/>
      <w:marRight w:val="0"/>
      <w:marTop w:val="0"/>
      <w:marBottom w:val="0"/>
      <w:divBdr>
        <w:top w:val="none" w:sz="0" w:space="0" w:color="auto"/>
        <w:left w:val="none" w:sz="0" w:space="0" w:color="auto"/>
        <w:bottom w:val="none" w:sz="0" w:space="0" w:color="auto"/>
        <w:right w:val="none" w:sz="0" w:space="0" w:color="auto"/>
      </w:divBdr>
      <w:divsChild>
        <w:div w:id="1927765344">
          <w:marLeft w:val="0"/>
          <w:marRight w:val="0"/>
          <w:marTop w:val="0"/>
          <w:marBottom w:val="0"/>
          <w:divBdr>
            <w:top w:val="none" w:sz="0" w:space="0" w:color="auto"/>
            <w:left w:val="none" w:sz="0" w:space="0" w:color="auto"/>
            <w:bottom w:val="none" w:sz="0" w:space="0" w:color="auto"/>
            <w:right w:val="none" w:sz="0" w:space="0" w:color="auto"/>
          </w:divBdr>
          <w:divsChild>
            <w:div w:id="216283433">
              <w:marLeft w:val="0"/>
              <w:marRight w:val="0"/>
              <w:marTop w:val="0"/>
              <w:marBottom w:val="0"/>
              <w:divBdr>
                <w:top w:val="none" w:sz="0" w:space="0" w:color="auto"/>
                <w:left w:val="none" w:sz="0" w:space="0" w:color="auto"/>
                <w:bottom w:val="none" w:sz="0" w:space="0" w:color="auto"/>
                <w:right w:val="none" w:sz="0" w:space="0" w:color="auto"/>
              </w:divBdr>
              <w:divsChild>
                <w:div w:id="6305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188702">
      <w:bodyDiv w:val="1"/>
      <w:marLeft w:val="0"/>
      <w:marRight w:val="0"/>
      <w:marTop w:val="0"/>
      <w:marBottom w:val="0"/>
      <w:divBdr>
        <w:top w:val="none" w:sz="0" w:space="0" w:color="auto"/>
        <w:left w:val="none" w:sz="0" w:space="0" w:color="auto"/>
        <w:bottom w:val="none" w:sz="0" w:space="0" w:color="auto"/>
        <w:right w:val="none" w:sz="0" w:space="0" w:color="auto"/>
      </w:divBdr>
      <w:divsChild>
        <w:div w:id="474106427">
          <w:marLeft w:val="0"/>
          <w:marRight w:val="0"/>
          <w:marTop w:val="0"/>
          <w:marBottom w:val="0"/>
          <w:divBdr>
            <w:top w:val="none" w:sz="0" w:space="0" w:color="auto"/>
            <w:left w:val="none" w:sz="0" w:space="0" w:color="auto"/>
            <w:bottom w:val="none" w:sz="0" w:space="0" w:color="auto"/>
            <w:right w:val="none" w:sz="0" w:space="0" w:color="auto"/>
          </w:divBdr>
          <w:divsChild>
            <w:div w:id="749542783">
              <w:marLeft w:val="0"/>
              <w:marRight w:val="0"/>
              <w:marTop w:val="0"/>
              <w:marBottom w:val="0"/>
              <w:divBdr>
                <w:top w:val="none" w:sz="0" w:space="0" w:color="auto"/>
                <w:left w:val="none" w:sz="0" w:space="0" w:color="auto"/>
                <w:bottom w:val="none" w:sz="0" w:space="0" w:color="auto"/>
                <w:right w:val="none" w:sz="0" w:space="0" w:color="auto"/>
              </w:divBdr>
              <w:divsChild>
                <w:div w:id="17622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25199">
      <w:bodyDiv w:val="1"/>
      <w:marLeft w:val="0"/>
      <w:marRight w:val="0"/>
      <w:marTop w:val="0"/>
      <w:marBottom w:val="0"/>
      <w:divBdr>
        <w:top w:val="none" w:sz="0" w:space="0" w:color="auto"/>
        <w:left w:val="none" w:sz="0" w:space="0" w:color="auto"/>
        <w:bottom w:val="none" w:sz="0" w:space="0" w:color="auto"/>
        <w:right w:val="none" w:sz="0" w:space="0" w:color="auto"/>
      </w:divBdr>
      <w:divsChild>
        <w:div w:id="733357424">
          <w:marLeft w:val="0"/>
          <w:marRight w:val="0"/>
          <w:marTop w:val="0"/>
          <w:marBottom w:val="0"/>
          <w:divBdr>
            <w:top w:val="none" w:sz="0" w:space="0" w:color="auto"/>
            <w:left w:val="none" w:sz="0" w:space="0" w:color="auto"/>
            <w:bottom w:val="none" w:sz="0" w:space="0" w:color="auto"/>
            <w:right w:val="none" w:sz="0" w:space="0" w:color="auto"/>
          </w:divBdr>
        </w:div>
      </w:divsChild>
    </w:div>
    <w:div w:id="1372997768">
      <w:bodyDiv w:val="1"/>
      <w:marLeft w:val="0"/>
      <w:marRight w:val="0"/>
      <w:marTop w:val="0"/>
      <w:marBottom w:val="0"/>
      <w:divBdr>
        <w:top w:val="none" w:sz="0" w:space="0" w:color="auto"/>
        <w:left w:val="none" w:sz="0" w:space="0" w:color="auto"/>
        <w:bottom w:val="none" w:sz="0" w:space="0" w:color="auto"/>
        <w:right w:val="none" w:sz="0" w:space="0" w:color="auto"/>
      </w:divBdr>
      <w:divsChild>
        <w:div w:id="1477868371">
          <w:marLeft w:val="0"/>
          <w:marRight w:val="0"/>
          <w:marTop w:val="0"/>
          <w:marBottom w:val="0"/>
          <w:divBdr>
            <w:top w:val="none" w:sz="0" w:space="0" w:color="auto"/>
            <w:left w:val="none" w:sz="0" w:space="0" w:color="auto"/>
            <w:bottom w:val="none" w:sz="0" w:space="0" w:color="auto"/>
            <w:right w:val="none" w:sz="0" w:space="0" w:color="auto"/>
          </w:divBdr>
          <w:divsChild>
            <w:div w:id="1516580549">
              <w:marLeft w:val="0"/>
              <w:marRight w:val="0"/>
              <w:marTop w:val="0"/>
              <w:marBottom w:val="0"/>
              <w:divBdr>
                <w:top w:val="none" w:sz="0" w:space="0" w:color="auto"/>
                <w:left w:val="none" w:sz="0" w:space="0" w:color="auto"/>
                <w:bottom w:val="none" w:sz="0" w:space="0" w:color="auto"/>
                <w:right w:val="none" w:sz="0" w:space="0" w:color="auto"/>
              </w:divBdr>
              <w:divsChild>
                <w:div w:id="18845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90832">
      <w:bodyDiv w:val="1"/>
      <w:marLeft w:val="0"/>
      <w:marRight w:val="0"/>
      <w:marTop w:val="0"/>
      <w:marBottom w:val="0"/>
      <w:divBdr>
        <w:top w:val="none" w:sz="0" w:space="0" w:color="auto"/>
        <w:left w:val="none" w:sz="0" w:space="0" w:color="auto"/>
        <w:bottom w:val="none" w:sz="0" w:space="0" w:color="auto"/>
        <w:right w:val="none" w:sz="0" w:space="0" w:color="auto"/>
      </w:divBdr>
    </w:div>
    <w:div w:id="1431780819">
      <w:bodyDiv w:val="1"/>
      <w:marLeft w:val="0"/>
      <w:marRight w:val="0"/>
      <w:marTop w:val="0"/>
      <w:marBottom w:val="0"/>
      <w:divBdr>
        <w:top w:val="none" w:sz="0" w:space="0" w:color="auto"/>
        <w:left w:val="none" w:sz="0" w:space="0" w:color="auto"/>
        <w:bottom w:val="none" w:sz="0" w:space="0" w:color="auto"/>
        <w:right w:val="none" w:sz="0" w:space="0" w:color="auto"/>
      </w:divBdr>
      <w:divsChild>
        <w:div w:id="2124878358">
          <w:marLeft w:val="0"/>
          <w:marRight w:val="0"/>
          <w:marTop w:val="0"/>
          <w:marBottom w:val="0"/>
          <w:divBdr>
            <w:top w:val="none" w:sz="0" w:space="0" w:color="auto"/>
            <w:left w:val="none" w:sz="0" w:space="0" w:color="auto"/>
            <w:bottom w:val="none" w:sz="0" w:space="0" w:color="auto"/>
            <w:right w:val="none" w:sz="0" w:space="0" w:color="auto"/>
          </w:divBdr>
          <w:divsChild>
            <w:div w:id="1151799023">
              <w:marLeft w:val="0"/>
              <w:marRight w:val="0"/>
              <w:marTop w:val="0"/>
              <w:marBottom w:val="0"/>
              <w:divBdr>
                <w:top w:val="none" w:sz="0" w:space="0" w:color="auto"/>
                <w:left w:val="none" w:sz="0" w:space="0" w:color="auto"/>
                <w:bottom w:val="none" w:sz="0" w:space="0" w:color="auto"/>
                <w:right w:val="none" w:sz="0" w:space="0" w:color="auto"/>
              </w:divBdr>
              <w:divsChild>
                <w:div w:id="16863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2648">
      <w:bodyDiv w:val="1"/>
      <w:marLeft w:val="0"/>
      <w:marRight w:val="0"/>
      <w:marTop w:val="0"/>
      <w:marBottom w:val="0"/>
      <w:divBdr>
        <w:top w:val="none" w:sz="0" w:space="0" w:color="auto"/>
        <w:left w:val="none" w:sz="0" w:space="0" w:color="auto"/>
        <w:bottom w:val="none" w:sz="0" w:space="0" w:color="auto"/>
        <w:right w:val="none" w:sz="0" w:space="0" w:color="auto"/>
      </w:divBdr>
      <w:divsChild>
        <w:div w:id="1308436298">
          <w:marLeft w:val="0"/>
          <w:marRight w:val="0"/>
          <w:marTop w:val="0"/>
          <w:marBottom w:val="0"/>
          <w:divBdr>
            <w:top w:val="none" w:sz="0" w:space="0" w:color="auto"/>
            <w:left w:val="none" w:sz="0" w:space="0" w:color="auto"/>
            <w:bottom w:val="none" w:sz="0" w:space="0" w:color="auto"/>
            <w:right w:val="none" w:sz="0" w:space="0" w:color="auto"/>
          </w:divBdr>
          <w:divsChild>
            <w:div w:id="819153453">
              <w:marLeft w:val="0"/>
              <w:marRight w:val="0"/>
              <w:marTop w:val="0"/>
              <w:marBottom w:val="0"/>
              <w:divBdr>
                <w:top w:val="none" w:sz="0" w:space="0" w:color="auto"/>
                <w:left w:val="none" w:sz="0" w:space="0" w:color="auto"/>
                <w:bottom w:val="none" w:sz="0" w:space="0" w:color="auto"/>
                <w:right w:val="none" w:sz="0" w:space="0" w:color="auto"/>
              </w:divBdr>
              <w:divsChild>
                <w:div w:id="10388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1868">
      <w:bodyDiv w:val="1"/>
      <w:marLeft w:val="0"/>
      <w:marRight w:val="0"/>
      <w:marTop w:val="0"/>
      <w:marBottom w:val="0"/>
      <w:divBdr>
        <w:top w:val="none" w:sz="0" w:space="0" w:color="auto"/>
        <w:left w:val="none" w:sz="0" w:space="0" w:color="auto"/>
        <w:bottom w:val="none" w:sz="0" w:space="0" w:color="auto"/>
        <w:right w:val="none" w:sz="0" w:space="0" w:color="auto"/>
      </w:divBdr>
    </w:div>
    <w:div w:id="1644626876">
      <w:bodyDiv w:val="1"/>
      <w:marLeft w:val="0"/>
      <w:marRight w:val="0"/>
      <w:marTop w:val="0"/>
      <w:marBottom w:val="0"/>
      <w:divBdr>
        <w:top w:val="none" w:sz="0" w:space="0" w:color="auto"/>
        <w:left w:val="none" w:sz="0" w:space="0" w:color="auto"/>
        <w:bottom w:val="none" w:sz="0" w:space="0" w:color="auto"/>
        <w:right w:val="none" w:sz="0" w:space="0" w:color="auto"/>
      </w:divBdr>
      <w:divsChild>
        <w:div w:id="1766421621">
          <w:marLeft w:val="0"/>
          <w:marRight w:val="0"/>
          <w:marTop w:val="0"/>
          <w:marBottom w:val="0"/>
          <w:divBdr>
            <w:top w:val="none" w:sz="0" w:space="0" w:color="auto"/>
            <w:left w:val="none" w:sz="0" w:space="0" w:color="auto"/>
            <w:bottom w:val="none" w:sz="0" w:space="0" w:color="auto"/>
            <w:right w:val="none" w:sz="0" w:space="0" w:color="auto"/>
          </w:divBdr>
          <w:divsChild>
            <w:div w:id="1499342763">
              <w:marLeft w:val="0"/>
              <w:marRight w:val="0"/>
              <w:marTop w:val="0"/>
              <w:marBottom w:val="0"/>
              <w:divBdr>
                <w:top w:val="none" w:sz="0" w:space="0" w:color="auto"/>
                <w:left w:val="none" w:sz="0" w:space="0" w:color="auto"/>
                <w:bottom w:val="none" w:sz="0" w:space="0" w:color="auto"/>
                <w:right w:val="none" w:sz="0" w:space="0" w:color="auto"/>
              </w:divBdr>
              <w:divsChild>
                <w:div w:id="175392899">
                  <w:marLeft w:val="0"/>
                  <w:marRight w:val="0"/>
                  <w:marTop w:val="0"/>
                  <w:marBottom w:val="0"/>
                  <w:divBdr>
                    <w:top w:val="none" w:sz="0" w:space="0" w:color="auto"/>
                    <w:left w:val="none" w:sz="0" w:space="0" w:color="auto"/>
                    <w:bottom w:val="none" w:sz="0" w:space="0" w:color="auto"/>
                    <w:right w:val="none" w:sz="0" w:space="0" w:color="auto"/>
                  </w:divBdr>
                  <w:divsChild>
                    <w:div w:id="1823883626">
                      <w:marLeft w:val="0"/>
                      <w:marRight w:val="0"/>
                      <w:marTop w:val="0"/>
                      <w:marBottom w:val="0"/>
                      <w:divBdr>
                        <w:top w:val="none" w:sz="0" w:space="0" w:color="auto"/>
                        <w:left w:val="none" w:sz="0" w:space="0" w:color="auto"/>
                        <w:bottom w:val="none" w:sz="0" w:space="0" w:color="auto"/>
                        <w:right w:val="none" w:sz="0" w:space="0" w:color="auto"/>
                      </w:divBdr>
                    </w:div>
                  </w:divsChild>
                </w:div>
                <w:div w:id="1316571140">
                  <w:marLeft w:val="0"/>
                  <w:marRight w:val="0"/>
                  <w:marTop w:val="0"/>
                  <w:marBottom w:val="0"/>
                  <w:divBdr>
                    <w:top w:val="none" w:sz="0" w:space="0" w:color="auto"/>
                    <w:left w:val="none" w:sz="0" w:space="0" w:color="auto"/>
                    <w:bottom w:val="none" w:sz="0" w:space="0" w:color="auto"/>
                    <w:right w:val="none" w:sz="0" w:space="0" w:color="auto"/>
                  </w:divBdr>
                  <w:divsChild>
                    <w:div w:id="15484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796698">
      <w:bodyDiv w:val="1"/>
      <w:marLeft w:val="0"/>
      <w:marRight w:val="0"/>
      <w:marTop w:val="0"/>
      <w:marBottom w:val="0"/>
      <w:divBdr>
        <w:top w:val="none" w:sz="0" w:space="0" w:color="auto"/>
        <w:left w:val="none" w:sz="0" w:space="0" w:color="auto"/>
        <w:bottom w:val="none" w:sz="0" w:space="0" w:color="auto"/>
        <w:right w:val="none" w:sz="0" w:space="0" w:color="auto"/>
      </w:divBdr>
      <w:divsChild>
        <w:div w:id="685252816">
          <w:marLeft w:val="0"/>
          <w:marRight w:val="0"/>
          <w:marTop w:val="0"/>
          <w:marBottom w:val="0"/>
          <w:divBdr>
            <w:top w:val="none" w:sz="0" w:space="0" w:color="auto"/>
            <w:left w:val="none" w:sz="0" w:space="0" w:color="auto"/>
            <w:bottom w:val="none" w:sz="0" w:space="0" w:color="auto"/>
            <w:right w:val="none" w:sz="0" w:space="0" w:color="auto"/>
          </w:divBdr>
          <w:divsChild>
            <w:div w:id="1423185953">
              <w:marLeft w:val="0"/>
              <w:marRight w:val="0"/>
              <w:marTop w:val="0"/>
              <w:marBottom w:val="0"/>
              <w:divBdr>
                <w:top w:val="none" w:sz="0" w:space="0" w:color="auto"/>
                <w:left w:val="none" w:sz="0" w:space="0" w:color="auto"/>
                <w:bottom w:val="none" w:sz="0" w:space="0" w:color="auto"/>
                <w:right w:val="none" w:sz="0" w:space="0" w:color="auto"/>
              </w:divBdr>
              <w:divsChild>
                <w:div w:id="18429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590732">
      <w:bodyDiv w:val="1"/>
      <w:marLeft w:val="0"/>
      <w:marRight w:val="0"/>
      <w:marTop w:val="0"/>
      <w:marBottom w:val="0"/>
      <w:divBdr>
        <w:top w:val="none" w:sz="0" w:space="0" w:color="auto"/>
        <w:left w:val="none" w:sz="0" w:space="0" w:color="auto"/>
        <w:bottom w:val="none" w:sz="0" w:space="0" w:color="auto"/>
        <w:right w:val="none" w:sz="0" w:space="0" w:color="auto"/>
      </w:divBdr>
      <w:divsChild>
        <w:div w:id="410664487">
          <w:marLeft w:val="0"/>
          <w:marRight w:val="0"/>
          <w:marTop w:val="0"/>
          <w:marBottom w:val="0"/>
          <w:divBdr>
            <w:top w:val="none" w:sz="0" w:space="0" w:color="auto"/>
            <w:left w:val="none" w:sz="0" w:space="0" w:color="auto"/>
            <w:bottom w:val="none" w:sz="0" w:space="0" w:color="auto"/>
            <w:right w:val="none" w:sz="0" w:space="0" w:color="auto"/>
          </w:divBdr>
          <w:divsChild>
            <w:div w:id="1430932249">
              <w:marLeft w:val="0"/>
              <w:marRight w:val="0"/>
              <w:marTop w:val="0"/>
              <w:marBottom w:val="0"/>
              <w:divBdr>
                <w:top w:val="none" w:sz="0" w:space="0" w:color="auto"/>
                <w:left w:val="none" w:sz="0" w:space="0" w:color="auto"/>
                <w:bottom w:val="none" w:sz="0" w:space="0" w:color="auto"/>
                <w:right w:val="none" w:sz="0" w:space="0" w:color="auto"/>
              </w:divBdr>
              <w:divsChild>
                <w:div w:id="125351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714600">
      <w:bodyDiv w:val="1"/>
      <w:marLeft w:val="0"/>
      <w:marRight w:val="0"/>
      <w:marTop w:val="0"/>
      <w:marBottom w:val="0"/>
      <w:divBdr>
        <w:top w:val="none" w:sz="0" w:space="0" w:color="auto"/>
        <w:left w:val="none" w:sz="0" w:space="0" w:color="auto"/>
        <w:bottom w:val="none" w:sz="0" w:space="0" w:color="auto"/>
        <w:right w:val="none" w:sz="0" w:space="0" w:color="auto"/>
      </w:divBdr>
      <w:divsChild>
        <w:div w:id="356082595">
          <w:marLeft w:val="0"/>
          <w:marRight w:val="0"/>
          <w:marTop w:val="0"/>
          <w:marBottom w:val="0"/>
          <w:divBdr>
            <w:top w:val="none" w:sz="0" w:space="0" w:color="auto"/>
            <w:left w:val="none" w:sz="0" w:space="0" w:color="auto"/>
            <w:bottom w:val="none" w:sz="0" w:space="0" w:color="auto"/>
            <w:right w:val="none" w:sz="0" w:space="0" w:color="auto"/>
          </w:divBdr>
          <w:divsChild>
            <w:div w:id="1698510038">
              <w:marLeft w:val="0"/>
              <w:marRight w:val="0"/>
              <w:marTop w:val="0"/>
              <w:marBottom w:val="0"/>
              <w:divBdr>
                <w:top w:val="none" w:sz="0" w:space="0" w:color="auto"/>
                <w:left w:val="none" w:sz="0" w:space="0" w:color="auto"/>
                <w:bottom w:val="none" w:sz="0" w:space="0" w:color="auto"/>
                <w:right w:val="none" w:sz="0" w:space="0" w:color="auto"/>
              </w:divBdr>
              <w:divsChild>
                <w:div w:id="1114638708">
                  <w:marLeft w:val="0"/>
                  <w:marRight w:val="0"/>
                  <w:marTop w:val="0"/>
                  <w:marBottom w:val="0"/>
                  <w:divBdr>
                    <w:top w:val="none" w:sz="0" w:space="0" w:color="auto"/>
                    <w:left w:val="none" w:sz="0" w:space="0" w:color="auto"/>
                    <w:bottom w:val="none" w:sz="0" w:space="0" w:color="auto"/>
                    <w:right w:val="none" w:sz="0" w:space="0" w:color="auto"/>
                  </w:divBdr>
                  <w:divsChild>
                    <w:div w:id="77603724">
                      <w:marLeft w:val="0"/>
                      <w:marRight w:val="0"/>
                      <w:marTop w:val="0"/>
                      <w:marBottom w:val="0"/>
                      <w:divBdr>
                        <w:top w:val="none" w:sz="0" w:space="0" w:color="auto"/>
                        <w:left w:val="none" w:sz="0" w:space="0" w:color="auto"/>
                        <w:bottom w:val="none" w:sz="0" w:space="0" w:color="auto"/>
                        <w:right w:val="none" w:sz="0" w:space="0" w:color="auto"/>
                      </w:divBdr>
                    </w:div>
                  </w:divsChild>
                </w:div>
                <w:div w:id="2040423770">
                  <w:marLeft w:val="0"/>
                  <w:marRight w:val="0"/>
                  <w:marTop w:val="0"/>
                  <w:marBottom w:val="0"/>
                  <w:divBdr>
                    <w:top w:val="none" w:sz="0" w:space="0" w:color="auto"/>
                    <w:left w:val="none" w:sz="0" w:space="0" w:color="auto"/>
                    <w:bottom w:val="none" w:sz="0" w:space="0" w:color="auto"/>
                    <w:right w:val="none" w:sz="0" w:space="0" w:color="auto"/>
                  </w:divBdr>
                  <w:divsChild>
                    <w:div w:id="10554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953483">
      <w:bodyDiv w:val="1"/>
      <w:marLeft w:val="0"/>
      <w:marRight w:val="0"/>
      <w:marTop w:val="0"/>
      <w:marBottom w:val="0"/>
      <w:divBdr>
        <w:top w:val="none" w:sz="0" w:space="0" w:color="auto"/>
        <w:left w:val="none" w:sz="0" w:space="0" w:color="auto"/>
        <w:bottom w:val="none" w:sz="0" w:space="0" w:color="auto"/>
        <w:right w:val="none" w:sz="0" w:space="0" w:color="auto"/>
      </w:divBdr>
      <w:divsChild>
        <w:div w:id="527525294">
          <w:marLeft w:val="0"/>
          <w:marRight w:val="0"/>
          <w:marTop w:val="0"/>
          <w:marBottom w:val="0"/>
          <w:divBdr>
            <w:top w:val="none" w:sz="0" w:space="0" w:color="auto"/>
            <w:left w:val="none" w:sz="0" w:space="0" w:color="auto"/>
            <w:bottom w:val="none" w:sz="0" w:space="0" w:color="auto"/>
            <w:right w:val="none" w:sz="0" w:space="0" w:color="auto"/>
          </w:divBdr>
          <w:divsChild>
            <w:div w:id="570236714">
              <w:marLeft w:val="0"/>
              <w:marRight w:val="0"/>
              <w:marTop w:val="0"/>
              <w:marBottom w:val="0"/>
              <w:divBdr>
                <w:top w:val="none" w:sz="0" w:space="0" w:color="auto"/>
                <w:left w:val="none" w:sz="0" w:space="0" w:color="auto"/>
                <w:bottom w:val="none" w:sz="0" w:space="0" w:color="auto"/>
                <w:right w:val="none" w:sz="0" w:space="0" w:color="auto"/>
              </w:divBdr>
              <w:divsChild>
                <w:div w:id="4518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035899">
      <w:bodyDiv w:val="1"/>
      <w:marLeft w:val="0"/>
      <w:marRight w:val="0"/>
      <w:marTop w:val="0"/>
      <w:marBottom w:val="0"/>
      <w:divBdr>
        <w:top w:val="none" w:sz="0" w:space="0" w:color="auto"/>
        <w:left w:val="none" w:sz="0" w:space="0" w:color="auto"/>
        <w:bottom w:val="none" w:sz="0" w:space="0" w:color="auto"/>
        <w:right w:val="none" w:sz="0" w:space="0" w:color="auto"/>
      </w:divBdr>
      <w:divsChild>
        <w:div w:id="2061972847">
          <w:marLeft w:val="0"/>
          <w:marRight w:val="0"/>
          <w:marTop w:val="0"/>
          <w:marBottom w:val="0"/>
          <w:divBdr>
            <w:top w:val="none" w:sz="0" w:space="0" w:color="auto"/>
            <w:left w:val="none" w:sz="0" w:space="0" w:color="auto"/>
            <w:bottom w:val="none" w:sz="0" w:space="0" w:color="auto"/>
            <w:right w:val="none" w:sz="0" w:space="0" w:color="auto"/>
          </w:divBdr>
          <w:divsChild>
            <w:div w:id="1223445769">
              <w:marLeft w:val="0"/>
              <w:marRight w:val="0"/>
              <w:marTop w:val="0"/>
              <w:marBottom w:val="0"/>
              <w:divBdr>
                <w:top w:val="none" w:sz="0" w:space="0" w:color="auto"/>
                <w:left w:val="none" w:sz="0" w:space="0" w:color="auto"/>
                <w:bottom w:val="none" w:sz="0" w:space="0" w:color="auto"/>
                <w:right w:val="none" w:sz="0" w:space="0" w:color="auto"/>
              </w:divBdr>
              <w:divsChild>
                <w:div w:id="1694964396">
                  <w:marLeft w:val="0"/>
                  <w:marRight w:val="0"/>
                  <w:marTop w:val="0"/>
                  <w:marBottom w:val="0"/>
                  <w:divBdr>
                    <w:top w:val="none" w:sz="0" w:space="0" w:color="auto"/>
                    <w:left w:val="none" w:sz="0" w:space="0" w:color="auto"/>
                    <w:bottom w:val="none" w:sz="0" w:space="0" w:color="auto"/>
                    <w:right w:val="none" w:sz="0" w:space="0" w:color="auto"/>
                  </w:divBdr>
                </w:div>
              </w:divsChild>
            </w:div>
            <w:div w:id="1584561681">
              <w:marLeft w:val="0"/>
              <w:marRight w:val="0"/>
              <w:marTop w:val="0"/>
              <w:marBottom w:val="0"/>
              <w:divBdr>
                <w:top w:val="none" w:sz="0" w:space="0" w:color="auto"/>
                <w:left w:val="none" w:sz="0" w:space="0" w:color="auto"/>
                <w:bottom w:val="none" w:sz="0" w:space="0" w:color="auto"/>
                <w:right w:val="none" w:sz="0" w:space="0" w:color="auto"/>
              </w:divBdr>
              <w:divsChild>
                <w:div w:id="16900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298894">
      <w:bodyDiv w:val="1"/>
      <w:marLeft w:val="0"/>
      <w:marRight w:val="0"/>
      <w:marTop w:val="0"/>
      <w:marBottom w:val="0"/>
      <w:divBdr>
        <w:top w:val="none" w:sz="0" w:space="0" w:color="auto"/>
        <w:left w:val="none" w:sz="0" w:space="0" w:color="auto"/>
        <w:bottom w:val="none" w:sz="0" w:space="0" w:color="auto"/>
        <w:right w:val="none" w:sz="0" w:space="0" w:color="auto"/>
      </w:divBdr>
      <w:divsChild>
        <w:div w:id="1493132602">
          <w:marLeft w:val="0"/>
          <w:marRight w:val="0"/>
          <w:marTop w:val="0"/>
          <w:marBottom w:val="0"/>
          <w:divBdr>
            <w:top w:val="none" w:sz="0" w:space="0" w:color="auto"/>
            <w:left w:val="none" w:sz="0" w:space="0" w:color="auto"/>
            <w:bottom w:val="none" w:sz="0" w:space="0" w:color="auto"/>
            <w:right w:val="none" w:sz="0" w:space="0" w:color="auto"/>
          </w:divBdr>
          <w:divsChild>
            <w:div w:id="330334192">
              <w:marLeft w:val="0"/>
              <w:marRight w:val="0"/>
              <w:marTop w:val="0"/>
              <w:marBottom w:val="0"/>
              <w:divBdr>
                <w:top w:val="none" w:sz="0" w:space="0" w:color="auto"/>
                <w:left w:val="none" w:sz="0" w:space="0" w:color="auto"/>
                <w:bottom w:val="none" w:sz="0" w:space="0" w:color="auto"/>
                <w:right w:val="none" w:sz="0" w:space="0" w:color="auto"/>
              </w:divBdr>
              <w:divsChild>
                <w:div w:id="111706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097319">
      <w:bodyDiv w:val="1"/>
      <w:marLeft w:val="0"/>
      <w:marRight w:val="0"/>
      <w:marTop w:val="0"/>
      <w:marBottom w:val="0"/>
      <w:divBdr>
        <w:top w:val="none" w:sz="0" w:space="0" w:color="auto"/>
        <w:left w:val="none" w:sz="0" w:space="0" w:color="auto"/>
        <w:bottom w:val="none" w:sz="0" w:space="0" w:color="auto"/>
        <w:right w:val="none" w:sz="0" w:space="0" w:color="auto"/>
      </w:divBdr>
      <w:divsChild>
        <w:div w:id="624194955">
          <w:marLeft w:val="0"/>
          <w:marRight w:val="0"/>
          <w:marTop w:val="0"/>
          <w:marBottom w:val="0"/>
          <w:divBdr>
            <w:top w:val="none" w:sz="0" w:space="0" w:color="auto"/>
            <w:left w:val="none" w:sz="0" w:space="0" w:color="auto"/>
            <w:bottom w:val="none" w:sz="0" w:space="0" w:color="auto"/>
            <w:right w:val="none" w:sz="0" w:space="0" w:color="auto"/>
          </w:divBdr>
          <w:divsChild>
            <w:div w:id="761336871">
              <w:marLeft w:val="0"/>
              <w:marRight w:val="0"/>
              <w:marTop w:val="0"/>
              <w:marBottom w:val="0"/>
              <w:divBdr>
                <w:top w:val="none" w:sz="0" w:space="0" w:color="auto"/>
                <w:left w:val="none" w:sz="0" w:space="0" w:color="auto"/>
                <w:bottom w:val="none" w:sz="0" w:space="0" w:color="auto"/>
                <w:right w:val="none" w:sz="0" w:space="0" w:color="auto"/>
              </w:divBdr>
              <w:divsChild>
                <w:div w:id="19449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642472">
      <w:bodyDiv w:val="1"/>
      <w:marLeft w:val="0"/>
      <w:marRight w:val="0"/>
      <w:marTop w:val="0"/>
      <w:marBottom w:val="0"/>
      <w:divBdr>
        <w:top w:val="none" w:sz="0" w:space="0" w:color="auto"/>
        <w:left w:val="none" w:sz="0" w:space="0" w:color="auto"/>
        <w:bottom w:val="none" w:sz="0" w:space="0" w:color="auto"/>
        <w:right w:val="none" w:sz="0" w:space="0" w:color="auto"/>
      </w:divBdr>
      <w:divsChild>
        <w:div w:id="1502504447">
          <w:marLeft w:val="0"/>
          <w:marRight w:val="0"/>
          <w:marTop w:val="0"/>
          <w:marBottom w:val="0"/>
          <w:divBdr>
            <w:top w:val="none" w:sz="0" w:space="0" w:color="auto"/>
            <w:left w:val="none" w:sz="0" w:space="0" w:color="auto"/>
            <w:bottom w:val="none" w:sz="0" w:space="0" w:color="auto"/>
            <w:right w:val="none" w:sz="0" w:space="0" w:color="auto"/>
          </w:divBdr>
          <w:divsChild>
            <w:div w:id="1036003153">
              <w:marLeft w:val="0"/>
              <w:marRight w:val="0"/>
              <w:marTop w:val="0"/>
              <w:marBottom w:val="0"/>
              <w:divBdr>
                <w:top w:val="none" w:sz="0" w:space="0" w:color="auto"/>
                <w:left w:val="none" w:sz="0" w:space="0" w:color="auto"/>
                <w:bottom w:val="none" w:sz="0" w:space="0" w:color="auto"/>
                <w:right w:val="none" w:sz="0" w:space="0" w:color="auto"/>
              </w:divBdr>
              <w:divsChild>
                <w:div w:id="105955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_rels/endnotes.xml.rels><?xml version="1.0" encoding="UTF-8" standalone="yes"?>
<Relationships xmlns="http://schemas.openxmlformats.org/package/2006/relationships"><Relationship Id="rId3" Type="http://schemas.openxmlformats.org/officeDocument/2006/relationships/hyperlink" Target="https://www.infoq.cn/article/Hz_w4DA4RdeBvdBVVfbX" TargetMode="External"/><Relationship Id="rId2" Type="http://schemas.openxmlformats.org/officeDocument/2006/relationships/hyperlink" Target="https://zhuanlan.zhihu.com/p/67287992" TargetMode="External"/><Relationship Id="rId1" Type="http://schemas.openxmlformats.org/officeDocument/2006/relationships/hyperlink" Target="https://www.infoq.cn/article/pwPEy-LjDtzo86FqR7Hh" TargetMode="External"/><Relationship Id="rId6" Type="http://schemas.openxmlformats.org/officeDocument/2006/relationships/hyperlink" Target="https://www.jiqizhixin.com/articles/2020-04-01-12" TargetMode="External"/><Relationship Id="rId5" Type="http://schemas.openxmlformats.org/officeDocument/2006/relationships/hyperlink" Target="https://blog.csdn.net/lly1122334/article/details/104221360" TargetMode="External"/><Relationship Id="rId4" Type="http://schemas.openxmlformats.org/officeDocument/2006/relationships/hyperlink" Target="https://juejin.cn/post/68449040656383508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6C234-7B1F-7F46-9B30-0E484685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8</Pages>
  <Words>627</Words>
  <Characters>3580</Characters>
  <Application>Microsoft Office Word</Application>
  <DocSecurity>0</DocSecurity>
  <Lines>29</Lines>
  <Paragraphs>8</Paragraphs>
  <ScaleCrop>false</ScaleCrop>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Yao</dc:creator>
  <cp:keywords/>
  <dc:description/>
  <cp:lastModifiedBy>Feng Yao</cp:lastModifiedBy>
  <cp:revision>108</cp:revision>
  <dcterms:created xsi:type="dcterms:W3CDTF">2021-01-29T03:18:00Z</dcterms:created>
  <dcterms:modified xsi:type="dcterms:W3CDTF">2021-02-01T01:22:00Z</dcterms:modified>
</cp:coreProperties>
</file>