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千人千券项目-BI实施方案</w:t>
      </w:r>
    </w:p>
    <w:p>
      <w:pPr>
        <w:pStyle w:val="2"/>
        <w:keepLines w:val="0"/>
        <w:widowControl/>
        <w:numPr>
          <w:ilvl w:val="0"/>
          <w:numId w:val="1"/>
        </w:numPr>
        <w:tabs>
          <w:tab w:val="left" w:pos="432"/>
          <w:tab w:val="clear" w:pos="425"/>
        </w:tabs>
        <w:spacing w:beforeLines="100" w:afterLines="100" w:line="240" w:lineRule="auto"/>
        <w:jc w:val="left"/>
        <w:rPr>
          <w:rFonts w:ascii="宋体" w:hAnsi="宋体" w:eastAsia="宋体"/>
        </w:rPr>
      </w:pPr>
      <w:bookmarkStart w:id="0" w:name="_Toc361212750"/>
      <w:bookmarkStart w:id="1" w:name="_Toc362759162"/>
      <w:bookmarkStart w:id="2" w:name="_Toc364743783"/>
      <w:bookmarkStart w:id="3" w:name="_Toc364759855"/>
      <w:bookmarkStart w:id="4" w:name="_Toc361473472"/>
      <w:r>
        <w:rPr>
          <w:rFonts w:hint="eastAsia" w:ascii="宋体" w:hAnsi="宋体" w:eastAsia="宋体"/>
        </w:rPr>
        <w:t>需求</w:t>
      </w:r>
    </w:p>
    <w:bookmarkEnd w:id="0"/>
    <w:bookmarkEnd w:id="1"/>
    <w:bookmarkEnd w:id="2"/>
    <w:bookmarkEnd w:id="3"/>
    <w:bookmarkEnd w:id="4"/>
    <w:p>
      <w:pPr>
        <w:widowControl/>
        <w:rPr>
          <w:rFonts w:ascii="宋体" w:hAnsi="宋体" w:eastAsia="宋体" w:cs="宋体"/>
          <w:kern w:val="0"/>
          <w:sz w:val="24"/>
        </w:rPr>
      </w:pPr>
      <w:bookmarkStart w:id="5" w:name="_Toc23103"/>
      <w:bookmarkStart w:id="6" w:name="_Toc369871785"/>
      <w:bookmarkStart w:id="7" w:name="_Toc364759899"/>
      <w:bookmarkStart w:id="8" w:name="_Toc369872455"/>
      <w:bookmarkStart w:id="9" w:name="_Toc364743714"/>
      <w:bookmarkStart w:id="10" w:name="_Toc362759108"/>
      <w:bookmarkStart w:id="11" w:name="_Toc361473452"/>
      <w:bookmarkStart w:id="12" w:name="_Toc361212730"/>
      <w:r>
        <w:rPr>
          <w:rFonts w:hint="eastAsia" w:ascii="宋体" w:hAnsi="宋体" w:eastAsia="宋体" w:cs="宋体"/>
          <w:kern w:val="0"/>
          <w:sz w:val="24"/>
        </w:rPr>
        <w:t>“千人千券”项目涉及的领券前端包括：微信H5的领券列表、领券小程序首页，暂时不包括支付宝领券和哥伦布领券页面，详细需求如下：</w:t>
      </w:r>
    </w:p>
    <w:p>
      <w:pPr>
        <w:pStyle w:val="12"/>
        <w:widowControl/>
        <w:numPr>
          <w:ilvl w:val="0"/>
          <w:numId w:val="2"/>
        </w:numPr>
        <w:ind w:firstLineChars="0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微信公众号-</w:t>
      </w:r>
      <w:r>
        <w:rPr>
          <w:rFonts w:ascii="宋体" w:hAnsi="宋体" w:eastAsia="宋体" w:cs="宋体"/>
          <w:kern w:val="0"/>
          <w:sz w:val="24"/>
        </w:rPr>
        <w:t>&gt;</w:t>
      </w:r>
      <w:r>
        <w:rPr>
          <w:rFonts w:hint="eastAsia" w:ascii="宋体" w:hAnsi="宋体" w:eastAsia="宋体" w:cs="宋体"/>
          <w:kern w:val="0"/>
          <w:sz w:val="24"/>
        </w:rPr>
        <w:t>个人中心-</w:t>
      </w:r>
      <w:r>
        <w:rPr>
          <w:rFonts w:ascii="宋体" w:hAnsi="宋体" w:eastAsia="宋体" w:cs="宋体"/>
          <w:kern w:val="0"/>
          <w:sz w:val="24"/>
        </w:rPr>
        <w:t>&gt;</w:t>
      </w:r>
      <w:r>
        <w:rPr>
          <w:rFonts w:hint="eastAsia" w:ascii="宋体" w:hAnsi="宋体" w:eastAsia="宋体" w:cs="宋体"/>
          <w:kern w:val="0"/>
          <w:sz w:val="24"/>
        </w:rPr>
        <w:t>领券中心页面，规则如下：</w:t>
      </w:r>
    </w:p>
    <w:p>
      <w:pPr>
        <w:pStyle w:val="12"/>
        <w:widowControl/>
        <w:numPr>
          <w:ilvl w:val="0"/>
          <w:numId w:val="3"/>
        </w:numPr>
        <w:ind w:firstLineChars="0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券列表都由</w:t>
      </w:r>
      <w:r>
        <w:rPr>
          <w:rFonts w:ascii="宋体" w:hAnsi="宋体" w:eastAsia="宋体" w:cs="宋体"/>
          <w:kern w:val="0"/>
          <w:sz w:val="24"/>
        </w:rPr>
        <w:t>BI</w:t>
      </w:r>
      <w:r>
        <w:rPr>
          <w:rFonts w:hint="eastAsia" w:ascii="宋体" w:hAnsi="宋体" w:eastAsia="宋体" w:cs="宋体"/>
          <w:kern w:val="0"/>
          <w:sz w:val="24"/>
        </w:rPr>
        <w:t>推荐；</w:t>
      </w:r>
    </w:p>
    <w:p>
      <w:pPr>
        <w:pStyle w:val="12"/>
        <w:widowControl/>
        <w:numPr>
          <w:ilvl w:val="0"/>
          <w:numId w:val="3"/>
        </w:numPr>
        <w:ind w:firstLineChars="0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未登陆用户访问领券中心页面默认展示3张新人券（1张整单券、2张单品券「推爆款」），这3张新人券需业务提供给</w:t>
      </w:r>
      <w:r>
        <w:rPr>
          <w:rFonts w:ascii="宋体" w:hAnsi="宋体" w:eastAsia="宋体" w:cs="宋体"/>
          <w:kern w:val="0"/>
          <w:sz w:val="24"/>
        </w:rPr>
        <w:t>BI</w:t>
      </w:r>
      <w:r>
        <w:rPr>
          <w:rFonts w:hint="eastAsia" w:ascii="宋体" w:hAnsi="宋体" w:eastAsia="宋体" w:cs="宋体"/>
          <w:kern w:val="0"/>
          <w:sz w:val="24"/>
        </w:rPr>
        <w:t>；</w:t>
      </w:r>
    </w:p>
    <w:p>
      <w:pPr>
        <w:pStyle w:val="12"/>
        <w:widowControl/>
        <w:numPr>
          <w:ilvl w:val="0"/>
          <w:numId w:val="3"/>
        </w:numPr>
        <w:ind w:firstLineChars="0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已登陆用户访问领券中心页面则按照会员标签由</w:t>
      </w:r>
      <w:r>
        <w:rPr>
          <w:rFonts w:ascii="宋体" w:hAnsi="宋体" w:eastAsia="宋体" w:cs="宋体"/>
          <w:kern w:val="0"/>
          <w:sz w:val="24"/>
        </w:rPr>
        <w:t>BI</w:t>
      </w:r>
      <w:r>
        <w:rPr>
          <w:rFonts w:hint="eastAsia" w:ascii="宋体" w:hAnsi="宋体" w:eastAsia="宋体" w:cs="宋体"/>
          <w:kern w:val="0"/>
          <w:sz w:val="24"/>
        </w:rPr>
        <w:t>决定展示1</w:t>
      </w:r>
      <w:r>
        <w:rPr>
          <w:rFonts w:ascii="宋体" w:hAnsi="宋体" w:eastAsia="宋体" w:cs="宋体"/>
          <w:kern w:val="0"/>
          <w:sz w:val="24"/>
        </w:rPr>
        <w:t>0</w:t>
      </w:r>
      <w:r>
        <w:rPr>
          <w:rFonts w:hint="eastAsia" w:ascii="宋体" w:hAnsi="宋体" w:eastAsia="宋体" w:cs="宋体"/>
          <w:kern w:val="0"/>
          <w:sz w:val="24"/>
        </w:rPr>
        <w:t>张优惠券：1张整单券、2张品类券、7张单品券，如无品类券，则填充单品券，按整单、品类、单品券排序；若当前登陆用户是新人，则1</w:t>
      </w:r>
      <w:r>
        <w:rPr>
          <w:rFonts w:ascii="宋体" w:hAnsi="宋体" w:eastAsia="宋体" w:cs="宋体"/>
          <w:kern w:val="0"/>
          <w:sz w:val="24"/>
        </w:rPr>
        <w:t>0</w:t>
      </w:r>
      <w:r>
        <w:rPr>
          <w:rFonts w:hint="eastAsia" w:ascii="宋体" w:hAnsi="宋体" w:eastAsia="宋体" w:cs="宋体"/>
          <w:kern w:val="0"/>
          <w:sz w:val="24"/>
        </w:rPr>
        <w:t>张券里需包含业务配置的那3张新人券，且优先展示；</w:t>
      </w:r>
    </w:p>
    <w:p>
      <w:pPr>
        <w:pStyle w:val="12"/>
        <w:widowControl/>
        <w:numPr>
          <w:ilvl w:val="0"/>
          <w:numId w:val="3"/>
        </w:numPr>
        <w:ind w:firstLineChars="0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BI</w:t>
      </w:r>
      <w:r>
        <w:rPr>
          <w:rFonts w:hint="eastAsia" w:ascii="宋体" w:hAnsi="宋体" w:eastAsia="宋体" w:cs="宋体"/>
          <w:kern w:val="0"/>
          <w:sz w:val="24"/>
        </w:rPr>
        <w:t>个性化推荐的规则由业务和BI同学内部沟通确认。</w:t>
      </w:r>
    </w:p>
    <w:p>
      <w:pPr>
        <w:pStyle w:val="12"/>
        <w:widowControl/>
        <w:numPr>
          <w:ilvl w:val="0"/>
          <w:numId w:val="2"/>
        </w:numPr>
        <w:ind w:firstLineChars="0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益丰优惠券小程序-</w:t>
      </w:r>
      <w:r>
        <w:rPr>
          <w:rFonts w:ascii="宋体" w:hAnsi="宋体" w:eastAsia="宋体" w:cs="宋体"/>
          <w:kern w:val="0"/>
          <w:sz w:val="24"/>
        </w:rPr>
        <w:t>&gt;</w:t>
      </w:r>
      <w:r>
        <w:rPr>
          <w:rFonts w:hint="eastAsia" w:ascii="宋体" w:hAnsi="宋体" w:eastAsia="宋体" w:cs="宋体"/>
          <w:kern w:val="0"/>
          <w:sz w:val="24"/>
        </w:rPr>
        <w:t>附近优惠（首页）和分类导航新增“精选券”入口，规则如下：</w:t>
      </w:r>
    </w:p>
    <w:p>
      <w:pPr>
        <w:pStyle w:val="12"/>
        <w:widowControl/>
        <w:numPr>
          <w:ilvl w:val="0"/>
          <w:numId w:val="4"/>
        </w:numPr>
        <w:ind w:firstLineChars="0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券列表由</w:t>
      </w:r>
      <w:r>
        <w:rPr>
          <w:rFonts w:ascii="宋体" w:hAnsi="宋体" w:eastAsia="宋体" w:cs="宋体"/>
          <w:kern w:val="0"/>
          <w:sz w:val="24"/>
        </w:rPr>
        <w:t>BI</w:t>
      </w:r>
      <w:r>
        <w:rPr>
          <w:rFonts w:hint="eastAsia" w:ascii="宋体" w:hAnsi="宋体" w:eastAsia="宋体" w:cs="宋体"/>
          <w:kern w:val="0"/>
          <w:sz w:val="24"/>
        </w:rPr>
        <w:t>推荐和业务运营组成，优惠券列表划分为3个模块：秒杀券、个性化券、运营活动券：</w:t>
      </w:r>
    </w:p>
    <w:p>
      <w:pPr>
        <w:pStyle w:val="12"/>
        <w:widowControl/>
        <w:numPr>
          <w:ilvl w:val="0"/>
          <w:numId w:val="5"/>
        </w:numPr>
        <w:ind w:firstLineChars="0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秒杀券为业务在领券小程序后台配置的秒杀券；</w:t>
      </w:r>
    </w:p>
    <w:p>
      <w:pPr>
        <w:pStyle w:val="12"/>
        <w:widowControl/>
        <w:numPr>
          <w:ilvl w:val="0"/>
          <w:numId w:val="5"/>
        </w:numPr>
        <w:ind w:firstLineChars="0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个性化券为</w:t>
      </w:r>
      <w:r>
        <w:rPr>
          <w:rFonts w:ascii="宋体" w:hAnsi="宋体" w:eastAsia="宋体" w:cs="宋体"/>
          <w:kern w:val="0"/>
          <w:sz w:val="24"/>
        </w:rPr>
        <w:t>BI</w:t>
      </w:r>
      <w:r>
        <w:rPr>
          <w:rFonts w:hint="eastAsia" w:ascii="宋体" w:hAnsi="宋体" w:eastAsia="宋体" w:cs="宋体"/>
          <w:kern w:val="0"/>
          <w:sz w:val="24"/>
        </w:rPr>
        <w:t>根据用户推荐的券；</w:t>
      </w:r>
    </w:p>
    <w:p>
      <w:pPr>
        <w:pStyle w:val="12"/>
        <w:widowControl/>
        <w:numPr>
          <w:ilvl w:val="0"/>
          <w:numId w:val="5"/>
        </w:numPr>
        <w:ind w:firstLineChars="0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运营活动券为业务在领券小程序后台自主配置的券；</w:t>
      </w:r>
    </w:p>
    <w:p>
      <w:pPr>
        <w:pStyle w:val="12"/>
        <w:widowControl/>
        <w:numPr>
          <w:ilvl w:val="0"/>
          <w:numId w:val="5"/>
        </w:numPr>
        <w:ind w:firstLineChars="0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3个模块的排序规则第一期可默认按此顺序，最好支持业务配置；</w:t>
      </w:r>
    </w:p>
    <w:p>
      <w:pPr>
        <w:pStyle w:val="12"/>
        <w:widowControl/>
        <w:numPr>
          <w:ilvl w:val="0"/>
          <w:numId w:val="4"/>
        </w:numPr>
        <w:ind w:firstLineChars="0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首页分类导航可支持配置“精选券”入口，精选券内展示</w:t>
      </w:r>
      <w:r>
        <w:rPr>
          <w:rFonts w:ascii="宋体" w:hAnsi="宋体" w:eastAsia="宋体" w:cs="宋体"/>
          <w:kern w:val="0"/>
          <w:sz w:val="24"/>
        </w:rPr>
        <w:t>BI</w:t>
      </w:r>
      <w:r>
        <w:rPr>
          <w:rFonts w:hint="eastAsia" w:ascii="宋体" w:hAnsi="宋体" w:eastAsia="宋体" w:cs="宋体"/>
          <w:kern w:val="0"/>
          <w:sz w:val="24"/>
        </w:rPr>
        <w:t>推荐的全部个性化券；</w:t>
      </w:r>
    </w:p>
    <w:p>
      <w:pPr>
        <w:pStyle w:val="12"/>
        <w:widowControl/>
        <w:numPr>
          <w:ilvl w:val="0"/>
          <w:numId w:val="4"/>
        </w:numPr>
        <w:ind w:firstLineChars="0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未登陆用户访问页面时，默认展示业务配置的秒杀券和运营活动券；</w:t>
      </w:r>
    </w:p>
    <w:p>
      <w:pPr>
        <w:pStyle w:val="12"/>
        <w:widowControl/>
        <w:numPr>
          <w:ilvl w:val="0"/>
          <w:numId w:val="4"/>
        </w:numPr>
        <w:ind w:firstLineChars="0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BI</w:t>
      </w:r>
      <w:r>
        <w:rPr>
          <w:rFonts w:hint="eastAsia" w:ascii="宋体" w:hAnsi="宋体" w:eastAsia="宋体" w:cs="宋体"/>
          <w:kern w:val="0"/>
          <w:sz w:val="24"/>
        </w:rPr>
        <w:t>给已登陆用户个性化推荐1</w:t>
      </w:r>
      <w:r>
        <w:rPr>
          <w:rFonts w:ascii="宋体" w:hAnsi="宋体" w:eastAsia="宋体" w:cs="宋体"/>
          <w:kern w:val="0"/>
          <w:sz w:val="24"/>
        </w:rPr>
        <w:t>0</w:t>
      </w:r>
      <w:r>
        <w:rPr>
          <w:rFonts w:hint="eastAsia" w:ascii="宋体" w:hAnsi="宋体" w:eastAsia="宋体" w:cs="宋体"/>
          <w:kern w:val="0"/>
          <w:sz w:val="24"/>
        </w:rPr>
        <w:t>张券：1张整单券、2张品类券、7张单品券，如无品类券，则填充单品券，按整单、品类、单品券排序；</w:t>
      </w:r>
    </w:p>
    <w:p>
      <w:pPr>
        <w:pStyle w:val="12"/>
        <w:widowControl/>
        <w:numPr>
          <w:ilvl w:val="0"/>
          <w:numId w:val="4"/>
        </w:numPr>
        <w:ind w:firstLineChars="0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BI</w:t>
      </w:r>
      <w:r>
        <w:rPr>
          <w:rFonts w:hint="eastAsia" w:ascii="宋体" w:hAnsi="宋体" w:eastAsia="宋体" w:cs="宋体"/>
          <w:kern w:val="0"/>
          <w:sz w:val="24"/>
        </w:rPr>
        <w:t>个性化券每天2</w:t>
      </w:r>
      <w:r>
        <w:rPr>
          <w:rFonts w:ascii="宋体" w:hAnsi="宋体" w:eastAsia="宋体" w:cs="宋体"/>
          <w:kern w:val="0"/>
          <w:sz w:val="24"/>
        </w:rPr>
        <w:t>3:59:59</w:t>
      </w:r>
      <w:r>
        <w:rPr>
          <w:rFonts w:hint="eastAsia" w:ascii="宋体" w:hAnsi="宋体" w:eastAsia="宋体" w:cs="宋体"/>
          <w:kern w:val="0"/>
          <w:sz w:val="24"/>
        </w:rPr>
        <w:t>更新，前端展示的券领取时间统一为：限当天领取；</w:t>
      </w:r>
    </w:p>
    <w:p>
      <w:pPr>
        <w:pStyle w:val="12"/>
        <w:widowControl/>
        <w:numPr>
          <w:ilvl w:val="0"/>
          <w:numId w:val="4"/>
        </w:numPr>
        <w:ind w:firstLineChars="0"/>
        <w:jc w:val="left"/>
        <w:rPr>
          <w:rFonts w:ascii="宋体" w:hAnsi="宋体" w:eastAsia="宋体" w:cs="宋体"/>
          <w:kern w:val="0"/>
          <w:sz w:val="24"/>
        </w:rPr>
      </w:pPr>
      <w:r>
        <w:rPr>
          <w:rFonts w:ascii="宋体" w:hAnsi="宋体" w:eastAsia="宋体" w:cs="宋体"/>
          <w:kern w:val="0"/>
          <w:sz w:val="24"/>
        </w:rPr>
        <w:t>BI</w:t>
      </w:r>
      <w:r>
        <w:rPr>
          <w:rFonts w:hint="eastAsia" w:ascii="宋体" w:hAnsi="宋体" w:eastAsia="宋体" w:cs="宋体"/>
          <w:kern w:val="0"/>
          <w:sz w:val="24"/>
        </w:rPr>
        <w:t>个性化券需要和运营活动券需在券面名称增加固定字符的方式区分（业务期望系统根据券数据来源自动加上）；</w:t>
      </w:r>
    </w:p>
    <w:p>
      <w:pPr>
        <w:pStyle w:val="12"/>
        <w:widowControl/>
        <w:numPr>
          <w:ilvl w:val="0"/>
          <w:numId w:val="4"/>
        </w:numPr>
        <w:ind w:firstLineChars="0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优惠券列表3个模块间同类型券的互斥规则本期系统不校验；</w:t>
      </w:r>
    </w:p>
    <w:p>
      <w:pPr>
        <w:pStyle w:val="12"/>
        <w:widowControl/>
        <w:numPr>
          <w:ilvl w:val="0"/>
          <w:numId w:val="4"/>
        </w:numPr>
        <w:ind w:firstLineChars="0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本期需求不包括：领取小程序里现有的分类导航、商城优惠列表、积分兑换券列表。</w:t>
      </w:r>
    </w:p>
    <w:p>
      <w:pPr>
        <w:pStyle w:val="2"/>
        <w:keepLines w:val="0"/>
        <w:widowControl/>
        <w:numPr>
          <w:ilvl w:val="0"/>
          <w:numId w:val="1"/>
        </w:numPr>
        <w:tabs>
          <w:tab w:val="left" w:pos="432"/>
          <w:tab w:val="clear" w:pos="425"/>
        </w:tabs>
        <w:spacing w:beforeLines="100" w:afterLines="100" w:line="240" w:lineRule="auto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数据实现</w:t>
      </w:r>
      <w:bookmarkEnd w:id="5"/>
    </w:p>
    <w:p>
      <w:pPr>
        <w:pStyle w:val="3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2.1总体设计</w:t>
      </w:r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从场景需求可以确定出数据实现需考虑</w:t>
      </w:r>
      <w:r>
        <w:rPr>
          <w:rFonts w:hint="eastAsia" w:ascii="宋体" w:hAnsi="宋体" w:eastAsia="宋体"/>
          <w:lang w:eastAsia="zh-CN"/>
        </w:rPr>
        <w:t>三</w:t>
      </w:r>
      <w:r>
        <w:rPr>
          <w:rFonts w:hint="eastAsia" w:ascii="宋体" w:hAnsi="宋体" w:eastAsia="宋体"/>
        </w:rPr>
        <w:t>种情况，一种是针对无会员id用户，将返回2张全场爆款和1张通用券，</w:t>
      </w:r>
      <w:r>
        <w:rPr>
          <w:rFonts w:hint="eastAsia" w:ascii="宋体" w:hAnsi="宋体" w:eastAsia="宋体"/>
          <w:lang w:eastAsia="zh-CN"/>
        </w:rPr>
        <w:t>第二种是没有计算出数据的会员推业务固定</w:t>
      </w:r>
      <w:r>
        <w:rPr>
          <w:rFonts w:hint="eastAsia" w:ascii="宋体" w:hAnsi="宋体" w:eastAsia="宋体"/>
          <w:lang w:val="en-US" w:eastAsia="zh-CN"/>
        </w:rPr>
        <w:t>5张券模板</w:t>
      </w:r>
      <w:r>
        <w:rPr>
          <w:rFonts w:hint="eastAsia" w:ascii="宋体" w:hAnsi="宋体" w:eastAsia="宋体"/>
          <w:lang w:eastAsia="zh-CN"/>
        </w:rPr>
        <w:t>，第三</w:t>
      </w:r>
      <w:r>
        <w:rPr>
          <w:rFonts w:hint="eastAsia" w:ascii="宋体" w:hAnsi="宋体" w:eastAsia="宋体"/>
        </w:rPr>
        <w:t>种是有会员id的用户,结合当前精准营销主流券的实现思路，主要包括以下几步：</w:t>
      </w:r>
    </w:p>
    <w:p>
      <w:pPr>
        <w:numPr>
          <w:ilvl w:val="0"/>
          <w:numId w:val="6"/>
        </w:numPr>
        <w:ind w:left="420"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根据生命周期划分会员，可分为新客、老客、流失用户</w:t>
      </w:r>
    </w:p>
    <w:p>
      <w:pPr>
        <w:numPr>
          <w:ilvl w:val="0"/>
          <w:numId w:val="6"/>
        </w:numPr>
        <w:ind w:left="420"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分别针对新客、老客、流失用户计算选品池</w:t>
      </w:r>
    </w:p>
    <w:p>
      <w:pPr>
        <w:numPr>
          <w:ilvl w:val="0"/>
          <w:numId w:val="6"/>
        </w:numPr>
        <w:ind w:left="420"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按照规则匹配券模板，得到券模板池</w:t>
      </w:r>
    </w:p>
    <w:p>
      <w:pPr>
        <w:numPr>
          <w:ilvl w:val="0"/>
          <w:numId w:val="6"/>
        </w:numPr>
        <w:ind w:left="420"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结合业务规则与分值对券模板池进行排序，得到最终四张券</w:t>
      </w:r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基于以上</w:t>
      </w:r>
      <w:r>
        <w:rPr>
          <w:rFonts w:hint="eastAsia" w:ascii="宋体" w:hAnsi="宋体" w:eastAsia="宋体"/>
          <w:lang w:eastAsia="zh-CN"/>
        </w:rPr>
        <w:t>三</w:t>
      </w:r>
      <w:r>
        <w:rPr>
          <w:rFonts w:hint="eastAsia" w:ascii="宋体" w:hAnsi="宋体" w:eastAsia="宋体"/>
        </w:rPr>
        <w:t>种情况，</w:t>
      </w:r>
      <w:r>
        <w:rPr>
          <w:rFonts w:hint="eastAsia" w:ascii="宋体" w:hAnsi="宋体" w:eastAsia="宋体"/>
          <w:lang w:eastAsia="zh-CN"/>
        </w:rPr>
        <w:t>先不考虑没有计算出数据会员，则</w:t>
      </w:r>
      <w:r>
        <w:rPr>
          <w:rFonts w:hint="eastAsia" w:ascii="宋体" w:hAnsi="宋体" w:eastAsia="宋体"/>
        </w:rPr>
        <w:t>选品、商品计算规则、客单匹配规则大体如下表格，具体的实现过程</w:t>
      </w:r>
      <w:bookmarkEnd w:id="6"/>
      <w:bookmarkEnd w:id="7"/>
      <w:bookmarkEnd w:id="8"/>
      <w:bookmarkEnd w:id="9"/>
      <w:bookmarkEnd w:id="10"/>
      <w:bookmarkEnd w:id="11"/>
      <w:bookmarkEnd w:id="12"/>
      <w:r>
        <w:rPr>
          <w:rFonts w:hint="eastAsia" w:ascii="宋体" w:hAnsi="宋体" w:eastAsia="宋体"/>
        </w:rPr>
        <w:t>见后续章节。</w:t>
      </w:r>
    </w:p>
    <w:p>
      <w:pPr>
        <w:ind w:firstLine="420"/>
        <w:rPr>
          <w:rFonts w:ascii="宋体" w:hAnsi="宋体" w:eastAsia="宋体"/>
        </w:rPr>
      </w:pPr>
    </w:p>
    <w:tbl>
      <w:tblPr>
        <w:tblStyle w:val="9"/>
        <w:tblW w:w="9550" w:type="dxa"/>
        <w:tblInd w:w="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7"/>
        <w:gridCol w:w="1161"/>
        <w:gridCol w:w="2142"/>
        <w:gridCol w:w="2240"/>
        <w:gridCol w:w="29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分类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生命周期</w:t>
            </w:r>
          </w:p>
        </w:tc>
        <w:tc>
          <w:tcPr>
            <w:tcW w:w="21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选品</w:t>
            </w:r>
          </w:p>
        </w:tc>
        <w:tc>
          <w:tcPr>
            <w:tcW w:w="2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商品计算规则</w:t>
            </w:r>
          </w:p>
        </w:tc>
        <w:tc>
          <w:tcPr>
            <w:tcW w:w="2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等线" w:hAnsi="等线" w:eastAsia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Cs w:val="21"/>
              </w:rPr>
              <w:t>客单匹配规则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47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无会员id</w:t>
            </w:r>
          </w:p>
        </w:tc>
        <w:tc>
          <w:tcPr>
            <w:tcW w:w="11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2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全场</w:t>
            </w:r>
          </w:p>
        </w:tc>
        <w:tc>
          <w:tcPr>
            <w:tcW w:w="2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业务指定</w:t>
            </w:r>
          </w:p>
        </w:tc>
        <w:tc>
          <w:tcPr>
            <w:tcW w:w="2960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通用力度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47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2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单品</w:t>
            </w:r>
          </w:p>
        </w:tc>
        <w:tc>
          <w:tcPr>
            <w:tcW w:w="2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业务指定</w:t>
            </w:r>
          </w:p>
        </w:tc>
        <w:tc>
          <w:tcPr>
            <w:tcW w:w="296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047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</w:rPr>
              <w:t>有会员id</w:t>
            </w:r>
          </w:p>
        </w:tc>
        <w:tc>
          <w:tcPr>
            <w:tcW w:w="1161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新客</w:t>
            </w:r>
          </w:p>
        </w:tc>
        <w:tc>
          <w:tcPr>
            <w:tcW w:w="2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全场</w:t>
            </w:r>
          </w:p>
        </w:tc>
        <w:tc>
          <w:tcPr>
            <w:tcW w:w="2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无消费时业务指定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有消费时BI计算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分公司客单价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4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6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单品</w:t>
            </w:r>
          </w:p>
        </w:tc>
        <w:tc>
          <w:tcPr>
            <w:tcW w:w="2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1、全场爆品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2、业务指定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通用力度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04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61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老客</w:t>
            </w:r>
          </w:p>
        </w:tc>
        <w:tc>
          <w:tcPr>
            <w:tcW w:w="2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全场</w:t>
            </w:r>
          </w:p>
        </w:tc>
        <w:tc>
          <w:tcPr>
            <w:tcW w:w="2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BI计算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个人历史客单价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04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6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品类</w:t>
            </w:r>
          </w:p>
        </w:tc>
        <w:tc>
          <w:tcPr>
            <w:tcW w:w="2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BI计算会员偏好品类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个人品类客单价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04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6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</w:p>
        </w:tc>
        <w:tc>
          <w:tcPr>
            <w:tcW w:w="2142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单品</w:t>
            </w:r>
          </w:p>
        </w:tc>
        <w:tc>
          <w:tcPr>
            <w:tcW w:w="2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会员偏好单品</w:t>
            </w:r>
          </w:p>
        </w:tc>
        <w:tc>
          <w:tcPr>
            <w:tcW w:w="2960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个人偏好单品件数</w:t>
            </w: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br w:type="textWrapping"/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  <w:p>
            <w:pPr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4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6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</w:p>
        </w:tc>
        <w:tc>
          <w:tcPr>
            <w:tcW w:w="21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慢病爆品</w:t>
            </w:r>
          </w:p>
        </w:tc>
        <w:tc>
          <w:tcPr>
            <w:tcW w:w="2960" w:type="dxa"/>
            <w:vMerge w:val="continue"/>
            <w:tcBorders>
              <w:left w:val="nil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4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6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</w:p>
        </w:tc>
        <w:tc>
          <w:tcPr>
            <w:tcW w:w="2142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全场爆品</w:t>
            </w:r>
          </w:p>
        </w:tc>
        <w:tc>
          <w:tcPr>
            <w:tcW w:w="2960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104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61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流失</w:t>
            </w:r>
          </w:p>
        </w:tc>
        <w:tc>
          <w:tcPr>
            <w:tcW w:w="2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全场</w:t>
            </w:r>
          </w:p>
        </w:tc>
        <w:tc>
          <w:tcPr>
            <w:tcW w:w="2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BI计算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1、流失月+购买次数人群客单价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04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6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品类</w:t>
            </w:r>
          </w:p>
        </w:tc>
        <w:tc>
          <w:tcPr>
            <w:tcW w:w="2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会员偏好品类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个人品类客单价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47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61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单品</w:t>
            </w:r>
          </w:p>
        </w:tc>
        <w:tc>
          <w:tcPr>
            <w:tcW w:w="2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全场爆品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Cs w:val="21"/>
              </w:rPr>
              <w:t>通用力度</w:t>
            </w:r>
          </w:p>
        </w:tc>
      </w:tr>
    </w:tbl>
    <w:p>
      <w:pPr>
        <w:rPr>
          <w:rFonts w:ascii="宋体" w:hAnsi="宋体" w:eastAsia="宋体"/>
        </w:rPr>
      </w:pPr>
    </w:p>
    <w:p>
      <w:pPr>
        <w:pStyle w:val="3"/>
        <w:keepLines w:val="0"/>
        <w:widowControl/>
        <w:tabs>
          <w:tab w:val="left" w:pos="576"/>
          <w:tab w:val="left" w:pos="992"/>
        </w:tabs>
        <w:spacing w:beforeLines="100" w:afterLines="100" w:line="240" w:lineRule="auto"/>
        <w:ind w:left="142"/>
        <w:jc w:val="left"/>
        <w:rPr>
          <w:rFonts w:ascii="宋体" w:hAnsi="宋体" w:eastAsia="宋体"/>
          <w:bCs w:val="0"/>
        </w:rPr>
      </w:pPr>
      <w:bookmarkStart w:id="13" w:name="_Toc11120"/>
      <w:bookmarkStart w:id="14" w:name="_Toc369866510"/>
      <w:bookmarkStart w:id="15" w:name="_Toc369871768"/>
      <w:bookmarkStart w:id="16" w:name="_Toc369872438"/>
      <w:bookmarkStart w:id="17" w:name="_Toc432306376"/>
      <w:r>
        <w:rPr>
          <w:rFonts w:hint="eastAsia" w:ascii="宋体" w:hAnsi="宋体" w:eastAsia="宋体"/>
          <w:bCs w:val="0"/>
        </w:rPr>
        <w:t>2.2商品计算逻辑</w:t>
      </w:r>
    </w:p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</w:rPr>
        <w:t>1、全场爆品：</w:t>
      </w:r>
      <w:r>
        <w:rPr>
          <w:rFonts w:hint="eastAsia" w:ascii="宋体" w:hAnsi="宋体" w:eastAsia="宋体"/>
        </w:rPr>
        <w:t>根据近15天的销售数据， 按销量进行排序；</w:t>
      </w:r>
    </w:p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</w:rPr>
        <w:t>2、会员偏好单品：</w:t>
      </w:r>
      <w:r>
        <w:rPr>
          <w:rFonts w:hint="eastAsia" w:ascii="宋体" w:hAnsi="宋体" w:eastAsia="宋体"/>
        </w:rPr>
        <w:t>根据会员近两年销售数据，采用时间衰减系数，计算会员对每个商品的偏好分值，按分值的高低进行排序；</w:t>
      </w:r>
    </w:p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</w:rPr>
        <w:t>3、会员偏好品类：</w:t>
      </w:r>
      <w:r>
        <w:rPr>
          <w:rFonts w:hint="eastAsia" w:ascii="宋体" w:hAnsi="宋体" w:eastAsia="宋体"/>
        </w:rPr>
        <w:t>根据会员近两年销售数据，采用时间衰减系数，计算会员对每个疾病品类的偏好分值，按分值的高低进行排序；</w:t>
      </w:r>
    </w:p>
    <w:p>
      <w:pPr>
        <w:rPr>
          <w:rFonts w:ascii="宋体" w:hAnsi="宋体" w:eastAsia="宋体"/>
        </w:rPr>
      </w:pPr>
    </w:p>
    <w:p>
      <w:pPr>
        <w:pStyle w:val="3"/>
        <w:keepLines w:val="0"/>
        <w:widowControl/>
        <w:tabs>
          <w:tab w:val="left" w:pos="576"/>
          <w:tab w:val="left" w:pos="992"/>
        </w:tabs>
        <w:spacing w:beforeLines="100" w:afterLines="100" w:line="240" w:lineRule="auto"/>
        <w:ind w:left="142"/>
        <w:jc w:val="left"/>
        <w:rPr>
          <w:rFonts w:ascii="宋体" w:hAnsi="宋体" w:eastAsia="宋体"/>
          <w:b w:val="0"/>
          <w:bCs w:val="0"/>
        </w:rPr>
      </w:pPr>
      <w:r>
        <w:rPr>
          <w:rFonts w:hint="eastAsia" w:ascii="宋体" w:hAnsi="宋体" w:eastAsia="宋体"/>
        </w:rPr>
        <w:t>2.3券模板匹配机制</w:t>
      </w:r>
      <w:bookmarkEnd w:id="13"/>
    </w:p>
    <w:p>
      <w:pPr>
        <w:pStyle w:val="4"/>
        <w:keepLines w:val="0"/>
        <w:widowControl/>
        <w:tabs>
          <w:tab w:val="left" w:pos="576"/>
          <w:tab w:val="left" w:pos="720"/>
          <w:tab w:val="left" w:pos="1571"/>
        </w:tabs>
        <w:spacing w:beforeLines="100" w:afterLines="100" w:line="240" w:lineRule="auto"/>
        <w:jc w:val="left"/>
        <w:rPr>
          <w:rFonts w:ascii="宋体" w:hAnsi="宋体" w:eastAsia="宋体"/>
        </w:rPr>
      </w:pPr>
      <w:bookmarkStart w:id="18" w:name="_Toc2085"/>
      <w:r>
        <w:rPr>
          <w:rFonts w:hint="eastAsia" w:ascii="宋体" w:hAnsi="宋体" w:eastAsia="宋体"/>
        </w:rPr>
        <w:t>2.31全场</w:t>
      </w:r>
      <w:bookmarkEnd w:id="18"/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全场券模板匹配按照生命周期</w:t>
      </w:r>
      <w:r>
        <w:rPr>
          <w:rFonts w:ascii="宋体" w:hAnsi="宋体" w:eastAsia="宋体"/>
        </w:rPr>
        <w:t>实现</w:t>
      </w:r>
      <w:r>
        <w:rPr>
          <w:rFonts w:hint="eastAsia" w:ascii="宋体" w:hAnsi="宋体" w:eastAsia="宋体"/>
        </w:rPr>
        <w:t>过程如下</w:t>
      </w:r>
      <w:r>
        <w:rPr>
          <w:rFonts w:ascii="宋体" w:hAnsi="宋体" w:eastAsia="宋体"/>
        </w:rPr>
        <w:t>：</w:t>
      </w:r>
    </w:p>
    <w:p>
      <w:pPr>
        <w:numPr>
          <w:ilvl w:val="0"/>
          <w:numId w:val="7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新客全场券匹配</w:t>
      </w:r>
    </w:p>
    <w:p>
      <w:pPr>
        <w:numPr>
          <w:ilvl w:val="0"/>
          <w:numId w:val="8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按照会员所属分公司分别得到会员分公司客单价</w:t>
      </w:r>
    </w:p>
    <w:p>
      <w:pPr>
        <w:numPr>
          <w:ilvl w:val="0"/>
          <w:numId w:val="8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对分公司客单价进行客单提升，提升系数分别为0.8,1.0,1.8,2.5，分别可以匹配到不同全场券，可匹配到n张全场券 </w:t>
      </w:r>
    </w:p>
    <w:p>
      <w:pPr>
        <w:numPr>
          <w:ilvl w:val="0"/>
          <w:numId w:val="8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新客全场券力度为0.7</w:t>
      </w:r>
    </w:p>
    <w:p>
      <w:pPr>
        <w:numPr>
          <w:ilvl w:val="0"/>
          <w:numId w:val="7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老客全场券匹配</w:t>
      </w:r>
    </w:p>
    <w:p>
      <w:pPr>
        <w:numPr>
          <w:ilvl w:val="0"/>
          <w:numId w:val="9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根据公式y=7.2*(x-0.5)^2+1.4和公式y=7.2*(x-0.5)^2+1.8，其中y为客单提升系数，x为毛利率，做客单提升，再根据公式z=(t+5)*y，其中t为会员平均客单价，y为客单提升系数，算出提升后客单，匹配对应门槛的全场券模板，总毛利率&gt;=0.4的选大折扣的全场券模板，0.1&lt;=总毛利率&lt;0.4选普通折扣力度的全场券模板，总毛利率&lt;0.1的选小折扣的全场券模板，可匹配到2张全场券</w:t>
      </w:r>
    </w:p>
    <w:p>
      <w:pPr>
        <w:numPr>
          <w:ilvl w:val="0"/>
          <w:numId w:val="7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流失全场券匹配</w:t>
      </w:r>
    </w:p>
    <w:p>
      <w:pPr>
        <w:numPr>
          <w:ilvl w:val="0"/>
          <w:numId w:val="10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按照群体流失月+购买次数得到会员群体客单价</w:t>
      </w:r>
    </w:p>
    <w:p>
      <w:pPr>
        <w:numPr>
          <w:ilvl w:val="0"/>
          <w:numId w:val="10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按照会员所属分公司得到分公司客单价</w:t>
      </w:r>
    </w:p>
    <w:p>
      <w:pPr>
        <w:numPr>
          <w:ilvl w:val="0"/>
          <w:numId w:val="10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客单提升为0.8,1.0可匹配n张全场券 </w:t>
      </w:r>
    </w:p>
    <w:p>
      <w:pPr>
        <w:ind w:left="1620"/>
        <w:rPr>
          <w:rFonts w:ascii="宋体" w:hAnsi="宋体" w:eastAsia="宋体"/>
        </w:rPr>
      </w:pPr>
    </w:p>
    <w:p>
      <w:pPr>
        <w:ind w:left="1260"/>
        <w:rPr>
          <w:rFonts w:ascii="宋体" w:hAnsi="宋体" w:eastAsia="宋体"/>
        </w:rPr>
      </w:pPr>
    </w:p>
    <w:p>
      <w:pPr>
        <w:pStyle w:val="4"/>
        <w:keepLines w:val="0"/>
        <w:widowControl/>
        <w:tabs>
          <w:tab w:val="left" w:pos="576"/>
          <w:tab w:val="left" w:pos="720"/>
          <w:tab w:val="left" w:pos="1571"/>
        </w:tabs>
        <w:spacing w:beforeLines="100" w:afterLines="100" w:line="240" w:lineRule="auto"/>
        <w:jc w:val="left"/>
        <w:rPr>
          <w:rFonts w:ascii="宋体" w:hAnsi="宋体" w:eastAsia="宋体"/>
        </w:rPr>
      </w:pPr>
      <w:bookmarkStart w:id="19" w:name="_Toc30106"/>
      <w:r>
        <w:rPr>
          <w:rFonts w:hint="eastAsia" w:ascii="宋体" w:hAnsi="宋体" w:eastAsia="宋体"/>
        </w:rPr>
        <w:t>2.32品类</w:t>
      </w:r>
      <w:bookmarkEnd w:id="19"/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品类券模板匹配按照生命周期</w:t>
      </w:r>
      <w:r>
        <w:rPr>
          <w:rFonts w:ascii="宋体" w:hAnsi="宋体" w:eastAsia="宋体"/>
        </w:rPr>
        <w:t>实现</w:t>
      </w:r>
      <w:r>
        <w:rPr>
          <w:rFonts w:hint="eastAsia" w:ascii="宋体" w:hAnsi="宋体" w:eastAsia="宋体"/>
        </w:rPr>
        <w:t>过程如下</w:t>
      </w:r>
      <w:r>
        <w:rPr>
          <w:rFonts w:ascii="宋体" w:hAnsi="宋体" w:eastAsia="宋体"/>
        </w:rPr>
        <w:t>：</w:t>
      </w:r>
    </w:p>
    <w:p>
      <w:pPr>
        <w:numPr>
          <w:ilvl w:val="0"/>
          <w:numId w:val="7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新客品类券匹配</w:t>
      </w:r>
    </w:p>
    <w:p>
      <w:pPr>
        <w:numPr>
          <w:ilvl w:val="0"/>
          <w:numId w:val="11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当前新客无品类券识别度，可匹配到0张品类券</w:t>
      </w:r>
    </w:p>
    <w:p>
      <w:pPr>
        <w:numPr>
          <w:ilvl w:val="0"/>
          <w:numId w:val="7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老客品类券匹配</w:t>
      </w:r>
    </w:p>
    <w:p>
      <w:pPr>
        <w:numPr>
          <w:ilvl w:val="0"/>
          <w:numId w:val="12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得到用户偏好</w:t>
      </w:r>
      <w:r>
        <w:rPr>
          <w:rFonts w:hint="eastAsia" w:ascii="宋体" w:hAnsi="宋体" w:eastAsia="宋体"/>
          <w:lang w:eastAsia="zh-CN"/>
        </w:rPr>
        <w:t>品类</w:t>
      </w:r>
      <w:r>
        <w:rPr>
          <w:rFonts w:hint="eastAsia" w:ascii="宋体" w:hAnsi="宋体" w:eastAsia="宋体"/>
        </w:rPr>
        <w:t>得分最高</w:t>
      </w:r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 w:eastAsia="宋体"/>
        </w:rPr>
        <w:t>个</w:t>
      </w:r>
      <w:r>
        <w:rPr>
          <w:rFonts w:hint="eastAsia" w:ascii="宋体" w:hAnsi="宋体" w:eastAsia="宋体"/>
          <w:lang w:eastAsia="zh-CN"/>
        </w:rPr>
        <w:t>品类</w:t>
      </w:r>
    </w:p>
    <w:p>
      <w:pPr>
        <w:numPr>
          <w:ilvl w:val="0"/>
          <w:numId w:val="12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根据公式y=1.875*(x-0.1)^2+1.4，其中y为客单提升系数，x为毛利率，做客单提升，再根据公式z=(t+5)*y，其中t为会员平均客单价，y为客单提升系数，算出提升后客单，匹配对应门槛的品类券模板，品类毛利率&gt;=0.5的选大折扣的品类券模板，品类毛利率&lt;0.5选小折扣的品类券模板，可匹配到1张或0张品类券</w:t>
      </w:r>
    </w:p>
    <w:p>
      <w:pPr>
        <w:numPr>
          <w:ilvl w:val="0"/>
          <w:numId w:val="7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流失品类券匹配</w:t>
      </w:r>
    </w:p>
    <w:p>
      <w:pPr>
        <w:numPr>
          <w:ilvl w:val="0"/>
          <w:numId w:val="13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客单提升为1.0，可匹配1张或0张品类券</w:t>
      </w:r>
    </w:p>
    <w:p>
      <w:pPr>
        <w:ind w:firstLine="420"/>
        <w:rPr>
          <w:rFonts w:ascii="宋体" w:hAnsi="宋体" w:eastAsia="宋体"/>
        </w:rPr>
      </w:pPr>
    </w:p>
    <w:p>
      <w:pPr>
        <w:pStyle w:val="4"/>
        <w:keepLines w:val="0"/>
        <w:widowControl/>
        <w:tabs>
          <w:tab w:val="left" w:pos="576"/>
          <w:tab w:val="left" w:pos="720"/>
          <w:tab w:val="left" w:pos="1571"/>
        </w:tabs>
        <w:spacing w:beforeLines="100" w:afterLines="100" w:line="240" w:lineRule="auto"/>
        <w:jc w:val="left"/>
        <w:rPr>
          <w:rFonts w:ascii="宋体" w:hAnsi="宋体" w:eastAsia="宋体"/>
        </w:rPr>
      </w:pPr>
      <w:bookmarkStart w:id="20" w:name="_Toc21294"/>
      <w:r>
        <w:rPr>
          <w:rFonts w:hint="eastAsia" w:ascii="宋体" w:hAnsi="宋体" w:eastAsia="宋体"/>
        </w:rPr>
        <w:t>2.33单品</w:t>
      </w:r>
      <w:bookmarkEnd w:id="20"/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当前主流券中只有老客计算偏好单品，考虑加入分公司爆品和慢病爆品，老客单品券模板匹配实现过程如下</w:t>
      </w:r>
      <w:r>
        <w:rPr>
          <w:rFonts w:ascii="宋体" w:hAnsi="宋体" w:eastAsia="宋体"/>
        </w:rPr>
        <w:t>：</w:t>
      </w:r>
    </w:p>
    <w:p>
      <w:pPr>
        <w:numPr>
          <w:ilvl w:val="0"/>
          <w:numId w:val="7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老客单品券匹配</w:t>
      </w:r>
    </w:p>
    <w:p>
      <w:pPr>
        <w:numPr>
          <w:ilvl w:val="0"/>
          <w:numId w:val="14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得到用户偏好单品得分最高</w:t>
      </w:r>
      <w:r>
        <w:rPr>
          <w:rFonts w:hint="eastAsia" w:ascii="宋体" w:hAnsi="宋体" w:eastAsia="宋体"/>
          <w:lang w:val="en-US" w:eastAsia="zh-CN"/>
        </w:rPr>
        <w:t>3</w:t>
      </w:r>
      <w:r>
        <w:rPr>
          <w:rFonts w:hint="eastAsia" w:ascii="宋体" w:hAnsi="宋体" w:eastAsia="宋体"/>
        </w:rPr>
        <w:t>个</w:t>
      </w:r>
      <w:r>
        <w:rPr>
          <w:rFonts w:hint="eastAsia" w:ascii="宋体" w:hAnsi="宋体" w:eastAsia="宋体"/>
          <w:lang w:eastAsia="zh-CN"/>
        </w:rPr>
        <w:t>单品</w:t>
      </w:r>
    </w:p>
    <w:p>
      <w:pPr>
        <w:numPr>
          <w:ilvl w:val="0"/>
          <w:numId w:val="14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得到这</w:t>
      </w:r>
      <w:r>
        <w:rPr>
          <w:rFonts w:hint="eastAsia" w:ascii="宋体" w:hAnsi="宋体" w:eastAsia="宋体"/>
          <w:lang w:val="en-US" w:eastAsia="zh-CN"/>
        </w:rPr>
        <w:t>3</w:t>
      </w:r>
      <w:r>
        <w:rPr>
          <w:rFonts w:hint="eastAsia" w:ascii="宋体" w:hAnsi="宋体" w:eastAsia="宋体"/>
        </w:rPr>
        <w:t>个单品的会员上次购买次数</w:t>
      </w:r>
    </w:p>
    <w:p>
      <w:pPr>
        <w:numPr>
          <w:ilvl w:val="0"/>
          <w:numId w:val="14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匹配券模板时有以下两种情况：单品折扣1件或多件；2、单品特价1件。在匹配时首先找到该单品的所有券模板，如果券模板只有1个，就匹配该券模板，如果有多个，则找到折扣数量大于等于用户上次购买数量的券模板，如果又只有1个，则匹配该券模板，如果有多个，找到券模板折扣数量最小的那个。</w:t>
      </w:r>
    </w:p>
    <w:p>
      <w:pPr>
        <w:pStyle w:val="3"/>
        <w:keepLines w:val="0"/>
        <w:widowControl/>
        <w:tabs>
          <w:tab w:val="left" w:pos="576"/>
          <w:tab w:val="left" w:pos="992"/>
        </w:tabs>
        <w:spacing w:beforeLines="100" w:afterLines="100" w:line="240" w:lineRule="auto"/>
        <w:ind w:left="142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2.4排序机制</w:t>
      </w:r>
    </w:p>
    <w:p>
      <w:p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根据业务需求，此次版本排序机制如下：</w:t>
      </w:r>
    </w:p>
    <w:p>
      <w:pPr>
        <w:numPr>
          <w:ilvl w:val="0"/>
          <w:numId w:val="15"/>
        </w:num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对于未登录状态，固定给出业务配置1个全场券，2个单品券，优先级为全场券&gt;单品券；</w:t>
      </w:r>
    </w:p>
    <w:p>
      <w:pPr>
        <w:numPr>
          <w:ilvl w:val="0"/>
          <w:numId w:val="15"/>
        </w:num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对于登录状态，如果会员为无效新客，优先固定给出业务配置1个全场券，2个单品券，优先级为全场券&gt;单品券，再随机给出15天内全局爆品中排名前100中的7个；</w:t>
      </w:r>
    </w:p>
    <w:p>
      <w:pPr>
        <w:numPr>
          <w:ilvl w:val="0"/>
          <w:numId w:val="15"/>
        </w:num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对于登录状态，如果会员为有效新客，优先给出新客个性化推荐1个全场券再随机给出15天内全局爆品中排名前100中的9个；</w:t>
      </w:r>
    </w:p>
    <w:p>
      <w:pPr>
        <w:numPr>
          <w:ilvl w:val="0"/>
          <w:numId w:val="15"/>
        </w:numPr>
        <w:ind w:firstLine="420"/>
        <w:rPr>
          <w:rFonts w:ascii="宋体" w:hAnsi="宋体" w:eastAsia="宋体"/>
        </w:rPr>
      </w:pPr>
      <w:bookmarkStart w:id="21" w:name="_Toc30347"/>
      <w:r>
        <w:rPr>
          <w:rFonts w:hint="eastAsia" w:ascii="宋体" w:hAnsi="宋体" w:eastAsia="宋体"/>
        </w:rPr>
        <w:t>对于登录状态，如果会员为老客，优先给出老客个性化推荐1个全场券，再给出老客个性化推荐最多</w:t>
      </w:r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 w:eastAsia="宋体"/>
        </w:rPr>
        <w:t>个品类券，再优先给出最多3个偏好单品，其余由随机给出15天内全局爆品中排名前</w:t>
      </w:r>
      <w:r>
        <w:rPr>
          <w:rFonts w:hint="eastAsia" w:ascii="宋体" w:hAnsi="宋体" w:eastAsia="宋体"/>
          <w:lang w:val="en-US" w:eastAsia="zh-CN"/>
        </w:rPr>
        <w:t>20</w:t>
      </w:r>
      <w:r>
        <w:rPr>
          <w:rFonts w:hint="eastAsia" w:ascii="宋体" w:hAnsi="宋体" w:eastAsia="宋体"/>
        </w:rPr>
        <w:t>+慢病爆品前</w:t>
      </w:r>
      <w:r>
        <w:rPr>
          <w:rFonts w:hint="eastAsia" w:ascii="宋体" w:hAnsi="宋体" w:eastAsia="宋体"/>
          <w:lang w:val="en-US" w:eastAsia="zh-CN"/>
        </w:rPr>
        <w:t>20</w:t>
      </w:r>
      <w:r>
        <w:rPr>
          <w:rFonts w:hint="eastAsia" w:ascii="宋体" w:hAnsi="宋体" w:eastAsia="宋体"/>
        </w:rPr>
        <w:t>+分公司爆品前</w:t>
      </w:r>
      <w:r>
        <w:rPr>
          <w:rFonts w:hint="eastAsia" w:ascii="宋体" w:hAnsi="宋体" w:eastAsia="宋体"/>
          <w:lang w:val="en-US" w:eastAsia="zh-CN"/>
        </w:rPr>
        <w:t>100中随机48</w:t>
      </w:r>
      <w:r>
        <w:rPr>
          <w:rFonts w:hint="eastAsia" w:ascii="宋体" w:hAnsi="宋体" w:eastAsia="宋体"/>
        </w:rPr>
        <w:t>中n个填充；</w:t>
      </w:r>
    </w:p>
    <w:p>
      <w:pPr>
        <w:numPr>
          <w:ilvl w:val="0"/>
          <w:numId w:val="15"/>
        </w:numPr>
        <w:ind w:firstLine="42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对于登录状态，如果会员为流失会客，</w:t>
      </w:r>
      <w:bookmarkStart w:id="22" w:name="_GoBack"/>
      <w:bookmarkEnd w:id="22"/>
      <w:r>
        <w:rPr>
          <w:rFonts w:hint="eastAsia" w:ascii="宋体" w:hAnsi="宋体" w:eastAsia="宋体"/>
        </w:rPr>
        <w:t>优先给出新客个性化推荐1个全场券，再给出流失个性化推荐最多两个品类券，再随机给出15天内全局爆品中排名前100中的m个；</w:t>
      </w:r>
    </w:p>
    <w:p>
      <w:pPr>
        <w:rPr>
          <w:rFonts w:ascii="宋体" w:hAnsi="宋体" w:eastAsia="宋体"/>
        </w:rPr>
      </w:pPr>
    </w:p>
    <w:p>
      <w:pPr>
        <w:pStyle w:val="3"/>
        <w:keepLines w:val="0"/>
        <w:widowControl/>
        <w:tabs>
          <w:tab w:val="left" w:pos="576"/>
          <w:tab w:val="left" w:pos="992"/>
        </w:tabs>
        <w:spacing w:beforeLines="100" w:afterLines="100" w:line="240" w:lineRule="auto"/>
        <w:ind w:left="142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2.5打压机制</w:t>
      </w:r>
      <w:bookmarkEnd w:id="21"/>
    </w:p>
    <w:bookmarkEnd w:id="14"/>
    <w:bookmarkEnd w:id="15"/>
    <w:bookmarkEnd w:id="16"/>
    <w:bookmarkEnd w:id="17"/>
    <w:p>
      <w:pPr>
        <w:pStyle w:val="2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3接口设计</w:t>
      </w:r>
    </w:p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下图为整个系统实现框架，</w:t>
      </w:r>
      <w:r>
        <w:rPr>
          <w:rFonts w:hint="eastAsia" w:ascii="宋体" w:hAnsi="宋体" w:eastAsia="宋体" w:cs="宋体"/>
        </w:rPr>
        <w:t>BI提供会员券模板列表，电商拿到个性化推荐数据为推荐券模板列表，需要匹配生成券码供用户领取。</w:t>
      </w:r>
      <w:r>
        <w:rPr>
          <w:rFonts w:hint="eastAsia" w:ascii="宋体" w:hAnsi="宋体" w:eastAsia="宋体"/>
        </w:rPr>
        <w:t>BI主要分为三部分，分别是数据层、逻辑层和接口层，各部分具体如下：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object>
          <v:shape id="_x0000_i1025" o:spt="75" type="#_x0000_t75" style="height:387.95pt;width:414.8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pStyle w:val="3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3.1接口层</w:t>
      </w:r>
    </w:p>
    <w:p>
      <w:pPr>
        <w:ind w:firstLine="36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该层使用推荐系统统一的接口层，新增一个服务接口，通过SDK的方式提供给电商技术，其中暂时规划的接口调用参数有：</w:t>
      </w:r>
    </w:p>
    <w:p>
      <w:pPr>
        <w:numPr>
          <w:ilvl w:val="0"/>
          <w:numId w:val="16"/>
        </w:numPr>
        <w:ind w:firstLine="36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会员ID</w:t>
      </w:r>
    </w:p>
    <w:p>
      <w:pPr>
        <w:numPr>
          <w:ilvl w:val="0"/>
          <w:numId w:val="16"/>
        </w:numPr>
        <w:ind w:firstLine="36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地区</w:t>
      </w:r>
    </w:p>
    <w:p>
      <w:pPr>
        <w:ind w:firstLine="360"/>
        <w:rPr>
          <w:rFonts w:ascii="宋体" w:hAnsi="宋体" w:eastAsia="宋体" w:cs="宋体"/>
        </w:rPr>
      </w:pPr>
    </w:p>
    <w:p>
      <w:pPr>
        <w:ind w:firstLine="36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返回类型：List&lt;UserCouponModel&gt; </w:t>
      </w:r>
    </w:p>
    <w:p>
      <w:pPr>
        <w:ind w:firstLine="36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返回的信息为：用户个性化券列表  其中：用户个性化券列表里面包含信息：</w:t>
      </w:r>
    </w:p>
    <w:p>
      <w:pPr>
        <w:numPr>
          <w:ilvl w:val="0"/>
          <w:numId w:val="17"/>
        </w:numPr>
        <w:ind w:firstLine="36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会员ID</w:t>
      </w:r>
    </w:p>
    <w:p>
      <w:pPr>
        <w:numPr>
          <w:ilvl w:val="0"/>
          <w:numId w:val="17"/>
        </w:numPr>
        <w:ind w:firstLine="36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券模板编码列表</w:t>
      </w:r>
    </w:p>
    <w:p>
      <w:pPr>
        <w:ind w:firstLine="360"/>
        <w:rPr>
          <w:rFonts w:ascii="宋体" w:hAnsi="宋体" w:eastAsia="宋体" w:cs="宋体"/>
        </w:rPr>
      </w:pPr>
    </w:p>
    <w:p>
      <w:pPr>
        <w:ind w:firstLine="36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调用接口样例（参考小票推荐接口）：</w:t>
      </w:r>
    </w:p>
    <w:p>
      <w:pPr>
        <w:ind w:firstLine="36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http://192.168.1.145:8090/rest/rec?api_key=30FE3A47B919D43189D882BBFC87557F&amp;method=yifeng.rec.crossticket&amp;call_id=1461824135&amp;format=json&amp;rr_sig=E108609CF2D448F670348E89BBD8FDEA&amp;userId=1c88cafc2926467492027493d06e21af&amp;storeCode=6369</w:t>
      </w:r>
    </w:p>
    <w:p>
      <w:pPr>
        <w:ind w:firstLine="36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SDK服务类：RECService</w:t>
      </w:r>
    </w:p>
    <w:p>
      <w:pPr>
        <w:ind w:firstLine="420"/>
        <w:rPr>
          <w:rFonts w:ascii="宋体" w:hAnsi="宋体" w:eastAsia="宋体" w:cs="宋体"/>
        </w:rPr>
      </w:pPr>
    </w:p>
    <w:p>
      <w:pPr>
        <w:pStyle w:val="3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3.2逻辑层</w:t>
      </w:r>
    </w:p>
    <w:p>
      <w:pPr>
        <w:ind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该层使用推荐系统统一的服务层，主要为电商千人千券前端提供个性化数据服务。通过接收到的会员ID，查询MYSQL库中最新的数据，得到会员的个性化推荐券模板ID列表列。将券模板ID列表列按约定分隔符“#”切分，然后按顺序封装成券模板编码列表。最后将该列表与会员ID封装成接口类通过接口返回给电商前端用于展示。</w:t>
      </w:r>
    </w:p>
    <w:p>
      <w:pPr>
        <w:ind w:firstLine="36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其中</w:t>
      </w:r>
      <w:r>
        <w:rPr>
          <w:rFonts w:hint="eastAsia" w:ascii="宋体" w:hAnsi="宋体" w:eastAsia="宋体" w:cs="宋体"/>
          <w:color w:val="FF0000"/>
        </w:rPr>
        <w:t>未登陆</w:t>
      </w:r>
      <w:r>
        <w:rPr>
          <w:rFonts w:hint="eastAsia" w:ascii="宋体" w:hAnsi="宋体" w:eastAsia="宋体" w:cs="宋体"/>
        </w:rPr>
        <w:t>的会员ID为</w:t>
      </w:r>
      <w:r>
        <w:rPr>
          <w:rFonts w:hint="eastAsia" w:ascii="宋体" w:hAnsi="宋体" w:eastAsia="宋体" w:cs="宋体"/>
          <w:color w:val="FF0000"/>
        </w:rPr>
        <w:t>空</w:t>
      </w:r>
      <w:r>
        <w:rPr>
          <w:rFonts w:hint="eastAsia" w:ascii="宋体" w:hAnsi="宋体" w:eastAsia="宋体" w:cs="宋体"/>
        </w:rPr>
        <w:t>。通过接收到的地区或者门店返回非会员的个性化数据。未登录的推荐列表可以根据分公司或者地区进行区分个性化列表。</w:t>
      </w:r>
    </w:p>
    <w:p>
      <w:pPr>
        <w:ind w:firstLine="36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通用展示券列表及广告位不在此逻辑层展示，在电商那边实现，需要给业务提供后台操作支持。</w:t>
      </w:r>
    </w:p>
    <w:p>
      <w:pPr>
        <w:rPr>
          <w:rFonts w:ascii="宋体" w:hAnsi="宋体" w:eastAsia="宋体" w:cs="宋体"/>
        </w:rPr>
      </w:pPr>
    </w:p>
    <w:p>
      <w:pPr>
        <w:rPr>
          <w:rFonts w:ascii="宋体" w:hAnsi="宋体" w:eastAsia="宋体" w:cs="宋体"/>
        </w:rPr>
      </w:pPr>
    </w:p>
    <w:p>
      <w:pPr>
        <w:pStyle w:val="3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3.3数据层</w:t>
      </w:r>
    </w:p>
    <w:p>
      <w:pPr>
        <w:pStyle w:val="12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该层分为两部分，一部分是HANA中离线计算部分，另外一部分为实时计算使用部分。</w:t>
      </w:r>
    </w:p>
    <w:p>
      <w:pPr>
        <w:pStyle w:val="4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3.31离线计算数据</w:t>
      </w:r>
    </w:p>
    <w:p>
      <w:pPr>
        <w:ind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该部分目前全部在HANA中完成。根据用户订单及会员标签等数据，计算得到用户个性化推荐的单品、品类、通用名等商品。再基于商品打压、排序、过滤等规则得到最终每个用户独有的推荐商品列表。最终匹配出对应的券模板。</w:t>
      </w:r>
    </w:p>
    <w:p>
      <w:pPr>
        <w:ind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该部分最后得到的数据为：</w:t>
      </w:r>
    </w:p>
    <w:p>
      <w:pPr>
        <w:ind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用户ID、券模板列表封装列</w:t>
      </w:r>
    </w:p>
    <w:p>
      <w:pPr>
        <w:ind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数据量大约为两千万条。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该部分数据每日重新计算更新。这部分计算得到的数据将会定时同步至阿里云的MYSQL库中，变为实时计算使用数据。</w:t>
      </w:r>
    </w:p>
    <w:p>
      <w:pPr>
        <w:pStyle w:val="4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3.32实时计算使用数据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该部分为正式线上使用的推荐数据。用于支持电商前台个性化展示。该部分的数据全部存于阿里云10.6上的MYSQL库中，定时从HANA中同步。</w:t>
      </w:r>
    </w:p>
    <w:p>
      <w:pPr>
        <w:ind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该部分使用的数据为：</w:t>
      </w:r>
    </w:p>
    <w:p>
      <w:pPr>
        <w:ind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用户ID、券模板列表</w:t>
      </w:r>
    </w:p>
    <w:p>
      <w:pPr>
        <w:ind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同步方案为：</w:t>
      </w:r>
    </w:p>
    <w:p>
      <w:pPr>
        <w:pStyle w:val="12"/>
        <w:numPr>
          <w:ilvl w:val="0"/>
          <w:numId w:val="18"/>
        </w:numPr>
        <w:ind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通过192.168.4.32上的KETTLE将HANA中的数据抽取出来生成文件A</w:t>
      </w:r>
    </w:p>
    <w:p>
      <w:pPr>
        <w:pStyle w:val="12"/>
        <w:numPr>
          <w:ilvl w:val="0"/>
          <w:numId w:val="18"/>
        </w:numPr>
        <w:ind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将文件A发送到阿里云上的10.5上</w:t>
      </w:r>
    </w:p>
    <w:p>
      <w:pPr>
        <w:pStyle w:val="12"/>
        <w:numPr>
          <w:ilvl w:val="0"/>
          <w:numId w:val="18"/>
        </w:numPr>
        <w:ind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再通过10.5上的KETTLE将10.5上的文件直接入库MYSQL</w:t>
      </w:r>
    </w:p>
    <w:p>
      <w:pPr>
        <w:ind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同步方式：</w:t>
      </w:r>
    </w:p>
    <w:p>
      <w:pPr>
        <w:numPr>
          <w:ilvl w:val="0"/>
          <w:numId w:val="19"/>
        </w:numPr>
        <w:ind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每天全量全表更新，不存历史</w:t>
      </w:r>
    </w:p>
    <w:p>
      <w:pPr>
        <w:numPr>
          <w:ilvl w:val="0"/>
          <w:numId w:val="19"/>
        </w:numPr>
        <w:ind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判断如果数据为空则不更新全表</w:t>
      </w:r>
    </w:p>
    <w:p>
      <w:pPr>
        <w:numPr>
          <w:ilvl w:val="0"/>
          <w:numId w:val="19"/>
        </w:numPr>
        <w:ind w:firstLine="42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每天凌晨12点更新数据</w:t>
      </w:r>
    </w:p>
    <w:p>
      <w:pPr>
        <w:rPr>
          <w:rFonts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7388FF"/>
    <w:multiLevelType w:val="singleLevel"/>
    <w:tmpl w:val="9B7388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6718BB0"/>
    <w:multiLevelType w:val="multilevel"/>
    <w:tmpl w:val="B6718BB0"/>
    <w:lvl w:ilvl="0" w:tentative="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DA50E2ED"/>
    <w:multiLevelType w:val="multilevel"/>
    <w:tmpl w:val="DA50E2ED"/>
    <w:lvl w:ilvl="0" w:tentative="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0FE31B9A"/>
    <w:multiLevelType w:val="multilevel"/>
    <w:tmpl w:val="0FE31B9A"/>
    <w:lvl w:ilvl="0" w:tentative="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13183DCB"/>
    <w:multiLevelType w:val="multilevel"/>
    <w:tmpl w:val="13183DCB"/>
    <w:lvl w:ilvl="0" w:tentative="0">
      <w:start w:val="1"/>
      <w:numFmt w:val="bullet"/>
      <w:lvlText w:val=""/>
      <w:lvlJc w:val="left"/>
      <w:pPr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5">
    <w:nsid w:val="16CB0E07"/>
    <w:multiLevelType w:val="multilevel"/>
    <w:tmpl w:val="16CB0E0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3E7458"/>
    <w:multiLevelType w:val="multilevel"/>
    <w:tmpl w:val="1A3E7458"/>
    <w:lvl w:ilvl="0" w:tentative="0">
      <w:start w:val="1"/>
      <w:numFmt w:val="bullet"/>
      <w:lvlText w:val="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7">
    <w:nsid w:val="29A9AEA0"/>
    <w:multiLevelType w:val="singleLevel"/>
    <w:tmpl w:val="29A9AEA0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2DFC5A78"/>
    <w:multiLevelType w:val="multilevel"/>
    <w:tmpl w:val="2DFC5A78"/>
    <w:lvl w:ilvl="0" w:tentative="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3B6963A1"/>
    <w:multiLevelType w:val="multilevel"/>
    <w:tmpl w:val="3B6963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"/>
      <w:lvlJc w:val="left"/>
      <w:pPr>
        <w:tabs>
          <w:tab w:val="left" w:pos="709"/>
        </w:tabs>
        <w:ind w:left="709" w:hanging="567"/>
      </w:pPr>
      <w:rPr>
        <w:b/>
        <w:color w:val="auto"/>
      </w:rPr>
    </w:lvl>
    <w:lvl w:ilvl="2" w:tentative="0">
      <w:start w:val="1"/>
      <w:numFmt w:val="decimal"/>
      <w:lvlText w:val="%1.%2.%3"/>
      <w:lvlJc w:val="left"/>
      <w:pPr>
        <w:tabs>
          <w:tab w:val="left" w:pos="1571"/>
        </w:tabs>
        <w:ind w:left="1418" w:hanging="567"/>
      </w:pPr>
    </w:lvl>
    <w:lvl w:ilvl="3" w:tentative="0">
      <w:start w:val="1"/>
      <w:numFmt w:val="decimal"/>
      <w:lvlText w:val="%1.%2.%3.%4"/>
      <w:lvlJc w:val="left"/>
      <w:pPr>
        <w:tabs>
          <w:tab w:val="left" w:pos="2356"/>
        </w:tabs>
        <w:ind w:left="1984" w:hanging="708"/>
      </w:p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3926"/>
        </w:tabs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5922"/>
        </w:tabs>
        <w:ind w:left="5102" w:hanging="1700"/>
      </w:pPr>
    </w:lvl>
  </w:abstractNum>
  <w:abstractNum w:abstractNumId="10">
    <w:nsid w:val="513AA8B1"/>
    <w:multiLevelType w:val="multilevel"/>
    <w:tmpl w:val="513AA8B1"/>
    <w:lvl w:ilvl="0" w:tentative="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546E507A"/>
    <w:multiLevelType w:val="multilevel"/>
    <w:tmpl w:val="546E507A"/>
    <w:lvl w:ilvl="0" w:tentative="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594212F2"/>
    <w:multiLevelType w:val="multilevel"/>
    <w:tmpl w:val="594212F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9ED7D67"/>
    <w:multiLevelType w:val="singleLevel"/>
    <w:tmpl w:val="59ED7D67"/>
    <w:lvl w:ilvl="0" w:tentative="0">
      <w:start w:val="1"/>
      <w:numFmt w:val="decimal"/>
      <w:suff w:val="nothing"/>
      <w:lvlText w:val="%1）"/>
      <w:lvlJc w:val="left"/>
    </w:lvl>
  </w:abstractNum>
  <w:abstractNum w:abstractNumId="14">
    <w:nsid w:val="5F921C7A"/>
    <w:multiLevelType w:val="multilevel"/>
    <w:tmpl w:val="5F921C7A"/>
    <w:lvl w:ilvl="0" w:tentative="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5">
    <w:nsid w:val="66909472"/>
    <w:multiLevelType w:val="singleLevel"/>
    <w:tmpl w:val="66909472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6C5C58F0"/>
    <w:multiLevelType w:val="multilevel"/>
    <w:tmpl w:val="6C5C58F0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742A3953"/>
    <w:multiLevelType w:val="multilevel"/>
    <w:tmpl w:val="742A3953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79758C7F"/>
    <w:multiLevelType w:val="singleLevel"/>
    <w:tmpl w:val="79758C7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9"/>
  </w:num>
  <w:num w:numId="2">
    <w:abstractNumId w:val="5"/>
  </w:num>
  <w:num w:numId="3">
    <w:abstractNumId w:val="17"/>
  </w:num>
  <w:num w:numId="4">
    <w:abstractNumId w:val="16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14"/>
  </w:num>
  <w:num w:numId="10">
    <w:abstractNumId w:val="11"/>
  </w:num>
  <w:num w:numId="11">
    <w:abstractNumId w:val="10"/>
  </w:num>
  <w:num w:numId="12">
    <w:abstractNumId w:val="1"/>
  </w:num>
  <w:num w:numId="13">
    <w:abstractNumId w:val="2"/>
  </w:num>
  <w:num w:numId="14">
    <w:abstractNumId w:val="3"/>
  </w:num>
  <w:num w:numId="15">
    <w:abstractNumId w:val="15"/>
  </w:num>
  <w:num w:numId="16">
    <w:abstractNumId w:val="18"/>
  </w:num>
  <w:num w:numId="17">
    <w:abstractNumId w:val="13"/>
  </w:num>
  <w:num w:numId="18">
    <w:abstractNumId w:val="1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6BB"/>
    <w:rsid w:val="00030A50"/>
    <w:rsid w:val="00087709"/>
    <w:rsid w:val="000C7AF1"/>
    <w:rsid w:val="00120596"/>
    <w:rsid w:val="00172DEB"/>
    <w:rsid w:val="001760DE"/>
    <w:rsid w:val="001824D9"/>
    <w:rsid w:val="001A52ED"/>
    <w:rsid w:val="0029144E"/>
    <w:rsid w:val="00293CDD"/>
    <w:rsid w:val="002B2061"/>
    <w:rsid w:val="002E29C9"/>
    <w:rsid w:val="00344DAB"/>
    <w:rsid w:val="003712DC"/>
    <w:rsid w:val="003B1C4C"/>
    <w:rsid w:val="003F02B6"/>
    <w:rsid w:val="003F4770"/>
    <w:rsid w:val="00433469"/>
    <w:rsid w:val="00470B60"/>
    <w:rsid w:val="004727E5"/>
    <w:rsid w:val="00485E1F"/>
    <w:rsid w:val="00501158"/>
    <w:rsid w:val="00515BB2"/>
    <w:rsid w:val="005343DB"/>
    <w:rsid w:val="00542E3A"/>
    <w:rsid w:val="005A4762"/>
    <w:rsid w:val="005C12BD"/>
    <w:rsid w:val="00616BA2"/>
    <w:rsid w:val="006649E1"/>
    <w:rsid w:val="006A1E71"/>
    <w:rsid w:val="00712333"/>
    <w:rsid w:val="00716331"/>
    <w:rsid w:val="007274B0"/>
    <w:rsid w:val="0077164F"/>
    <w:rsid w:val="007D76B0"/>
    <w:rsid w:val="007F7513"/>
    <w:rsid w:val="00815311"/>
    <w:rsid w:val="00852BF3"/>
    <w:rsid w:val="00881E09"/>
    <w:rsid w:val="008A4A08"/>
    <w:rsid w:val="008B2C86"/>
    <w:rsid w:val="008D590D"/>
    <w:rsid w:val="009019B8"/>
    <w:rsid w:val="009111D5"/>
    <w:rsid w:val="009331A9"/>
    <w:rsid w:val="009C3C96"/>
    <w:rsid w:val="009F1C53"/>
    <w:rsid w:val="00A416BB"/>
    <w:rsid w:val="00AE546F"/>
    <w:rsid w:val="00B263AD"/>
    <w:rsid w:val="00BC4C83"/>
    <w:rsid w:val="00BC5D15"/>
    <w:rsid w:val="00BF050A"/>
    <w:rsid w:val="00C41664"/>
    <w:rsid w:val="00C57AB0"/>
    <w:rsid w:val="00D045DC"/>
    <w:rsid w:val="00D30545"/>
    <w:rsid w:val="00D42ACE"/>
    <w:rsid w:val="00D60CB1"/>
    <w:rsid w:val="00D85641"/>
    <w:rsid w:val="00E11E1B"/>
    <w:rsid w:val="00E6132F"/>
    <w:rsid w:val="00ED42F3"/>
    <w:rsid w:val="00EE3E3B"/>
    <w:rsid w:val="00F561B6"/>
    <w:rsid w:val="00F70E30"/>
    <w:rsid w:val="00F7430A"/>
    <w:rsid w:val="00FD1F6C"/>
    <w:rsid w:val="00FE51B7"/>
    <w:rsid w:val="01A8321B"/>
    <w:rsid w:val="08B1047E"/>
    <w:rsid w:val="17617116"/>
    <w:rsid w:val="1E7B2435"/>
    <w:rsid w:val="1E8609CB"/>
    <w:rsid w:val="2C3A16EA"/>
    <w:rsid w:val="38D23F98"/>
    <w:rsid w:val="39A301EB"/>
    <w:rsid w:val="3A000723"/>
    <w:rsid w:val="44E90422"/>
    <w:rsid w:val="5B591CF1"/>
    <w:rsid w:val="5F3E28C1"/>
    <w:rsid w:val="62D15058"/>
    <w:rsid w:val="65DB381F"/>
    <w:rsid w:val="6FE4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5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footer"/>
    <w:basedOn w:val="1"/>
    <w:link w:val="1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5">
    <w:name w:val="文档结构图 Char"/>
    <w:basedOn w:val="8"/>
    <w:link w:val="5"/>
    <w:semiHidden/>
    <w:qFormat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16">
    <w:name w:val="页眉 Char"/>
    <w:basedOn w:val="8"/>
    <w:link w:val="7"/>
    <w:semiHidden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8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7</Pages>
  <Words>623</Words>
  <Characters>3552</Characters>
  <Lines>29</Lines>
  <Paragraphs>8</Paragraphs>
  <TotalTime>1</TotalTime>
  <ScaleCrop>false</ScaleCrop>
  <LinksUpToDate>false</LinksUpToDate>
  <CharactersWithSpaces>4167</CharactersWithSpaces>
  <Application>WPS Office_11.1.0.8327_F1E327BC-269C-435d-A152-05C5408002CA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2018-11-10T09:29:00Z</dcterms:created>
  <dc:creator>User</dc:creator>
  <cp:lastModifiedBy>一念之间</cp:lastModifiedBy>
  <dcterms:modified xsi:type="dcterms:W3CDTF">2018-12-28T03:10:10Z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2052-11.1.0.8327</vt:lpwstr>
  </property>
</Properties>
</file>